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75115D" w:rsidRDefault="006E1674" w:rsidP="006E1674">
      <w:pPr>
        <w:pStyle w:val="NoSpacing"/>
        <w:spacing w:before="1540" w:after="240"/>
        <w:rPr>
          <w:color w:val="4472C4" w:themeColor="accent1"/>
        </w:rPr>
      </w:pPr>
      <w:bookmarkStart w:id="0" w:name="_Hlk170999612"/>
    </w:p>
    <w:p w14:paraId="1ACECA45" w14:textId="46972A5D" w:rsidR="0029348A" w:rsidRPr="004C0EBD" w:rsidRDefault="006E1674" w:rsidP="006E1674">
      <w:pPr>
        <w:pStyle w:val="ListParagraph"/>
        <w:ind w:left="3655"/>
      </w:pPr>
      <w:r>
        <w:rPr>
          <w:noProof/>
        </w:rPr>
        <mc:AlternateContent>
          <mc:Choice Requires="wps">
            <w:drawing>
              <wp:anchor distT="0" distB="0" distL="114300" distR="114300" simplePos="0" relativeHeight="251675648" behindDoc="0" locked="1" layoutInCell="1" allowOverlap="1" wp14:anchorId="50C4C9DB" wp14:editId="02FB17E7">
                <wp:simplePos x="0" y="0"/>
                <wp:positionH relativeFrom="margin">
                  <wp:posOffset>-347345</wp:posOffset>
                </wp:positionH>
                <wp:positionV relativeFrom="margin">
                  <wp:align>center</wp:align>
                </wp:positionV>
                <wp:extent cx="5962650" cy="363855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62650" cy="3638550"/>
                        </a:xfrm>
                        <a:prstGeom prst="rect">
                          <a:avLst/>
                        </a:prstGeom>
                        <a:noFill/>
                        <a:ln w="6350">
                          <a:solidFill>
                            <a:schemeClr val="accent1"/>
                          </a:solidFill>
                        </a:ln>
                      </wps:spPr>
                      <wps:txbx>
                        <w:txbxContent>
                          <w:p w14:paraId="433801F0" w14:textId="354F7C25" w:rsidR="006E1674" w:rsidRPr="008843D6" w:rsidRDefault="006E1674" w:rsidP="006E1674">
                            <w:pPr>
                              <w:pStyle w:val="Style2"/>
                              <w:rPr>
                                <w:sz w:val="32"/>
                                <w:szCs w:val="32"/>
                              </w:rPr>
                            </w:pPr>
                            <w:r>
                              <w:t xml:space="preserve">   </w:t>
                            </w:r>
                            <w:bookmarkStart w:id="1" w:name="_Toc176881912"/>
                            <w:r>
                              <w:rPr>
                                <w:color w:val="FFFFFF" w:themeColor="background1"/>
                                <w:sz w:val="56"/>
                              </w:rPr>
                              <w:t>Förberedande etapper i ett s</w:t>
                            </w:r>
                            <w:r w:rsidR="004C796E">
                              <w:rPr>
                                <w:color w:val="FFFFFF" w:themeColor="background1"/>
                                <w:sz w:val="56"/>
                              </w:rPr>
                              <w:t>s</w:t>
                            </w:r>
                            <w:r>
                              <w:rPr>
                                <w:color w:val="FFFFFF" w:themeColor="background1"/>
                                <w:sz w:val="56"/>
                              </w:rPr>
                              <w:t>olcellsprojekt</w:t>
                            </w:r>
                            <w:r>
                              <w:rPr>
                                <w:color w:val="FFFFFF" w:themeColor="background1"/>
                                <w:sz w:val="44"/>
                              </w:rPr>
                              <w:br/>
                            </w:r>
                            <w:r>
                              <w:rPr>
                                <w:sz w:val="44"/>
                              </w:rPr>
                              <w:br/>
                            </w:r>
                            <w:r>
                              <w:rPr>
                                <w:b w:val="0"/>
                                <w:color w:val="104D54"/>
                                <w:sz w:val="44"/>
                              </w:rPr>
                              <w:t xml:space="preserve">   </w:t>
                            </w:r>
                            <w:r>
                              <w:rPr>
                                <w:b w:val="0"/>
                                <w:color w:val="104D54"/>
                                <w:sz w:val="32"/>
                              </w:rPr>
                              <w:t>Kortfattad vägledning för</w:t>
                            </w:r>
                            <w:bookmarkEnd w:id="1"/>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2" w:name="_Toc176881913"/>
                            <w:r>
                              <w:rPr>
                                <w:b w:val="0"/>
                                <w:color w:val="FFFFFF" w:themeColor="background1"/>
                                <w:sz w:val="32"/>
                              </w:rPr>
                              <w:t>projekt med fler än 100 solpaneler</w:t>
                            </w:r>
                            <w:bookmarkEnd w:id="2"/>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3" w:name="_Toc176881914"/>
                            <w:r>
                              <w:rPr>
                                <w:b w:val="0"/>
                                <w:color w:val="FFFFFF" w:themeColor="background1"/>
                                <w:sz w:val="32"/>
                              </w:rPr>
                              <w:t>organisationer inom offentlig sektor och privata organisationer</w:t>
                            </w:r>
                            <w:bookmarkEnd w:id="3"/>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4" w:name="_Toc176881915"/>
                            <w:r>
                              <w:rPr>
                                <w:color w:val="104D54"/>
                                <w:sz w:val="28"/>
                              </w:rPr>
                              <w:t>Hur kan bra priser och kvalitet säkerställas?</w:t>
                            </w:r>
                            <w:bookmarkEnd w:id="4"/>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5" w:name="_Toc176881916"/>
                            <w:r>
                              <w:rPr>
                                <w:color w:val="104D54"/>
                                <w:sz w:val="28"/>
                              </w:rPr>
                              <w:t>Säkerhet och brandsäkerhet</w:t>
                            </w:r>
                            <w:bookmarkEnd w:id="5"/>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6" w:name="_Toc176881917"/>
                            <w:r>
                              <w:rPr>
                                <w:color w:val="104D54"/>
                                <w:sz w:val="28"/>
                              </w:rPr>
                              <w:t>Hållbarhetsalternativ</w:t>
                            </w:r>
                            <w:bookmarkEnd w:id="6"/>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7" w:name="_Toc176881918"/>
                            <w:r>
                              <w:rPr>
                                <w:color w:val="104D54"/>
                                <w:sz w:val="28"/>
                              </w:rPr>
                              <w:t>Praktiska tips/namn</w:t>
                            </w:r>
                            <w:bookmarkEnd w:id="7"/>
                          </w:p>
                          <w:p w14:paraId="5EAD48E1" w14:textId="7E551FD0" w:rsidR="006E1674" w:rsidRPr="00282220" w:rsidRDefault="006E1674" w:rsidP="00282220">
                            <w:pPr>
                              <w:pStyle w:val="Style2"/>
                              <w:ind w:left="360" w:firstLine="348"/>
                              <w:rPr>
                                <w:bCs/>
                                <w:color w:val="104D54"/>
                                <w:sz w:val="28"/>
                                <w:szCs w:val="28"/>
                              </w:rPr>
                            </w:pPr>
                            <w:bookmarkStart w:id="8" w:name="_Toc176881919"/>
                            <w:r>
                              <w:rPr>
                                <w:color w:val="104D54"/>
                                <w:sz w:val="28"/>
                              </w:rPr>
                              <w:t>på tekniska konsultföretag</w:t>
                            </w:r>
                            <w:bookmarkEnd w:id="8"/>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27.35pt;margin-top:0;width:469.5pt;height:286.5pt;z-index:251675648;visibility:visible;mso-wrap-style:square;mso-width-percent:0;mso-height-percent:0;mso-wrap-distance-left:9pt;mso-wrap-distance-top:0;mso-wrap-distance-right:9pt;mso-wrap-distance-bottom:0;mso-position-horizontal:absolute;mso-position-horizontal-relative:margin;mso-position-vertical:center;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" filled="f" strokecolor="#4472c4 [3204]" strokeweight=".5pt">
                <v:path arrowok="t"/>
                <v:textbox>
                  <w:txbxContent>
                    <w:p w14:paraId="433801F0" w14:textId="354F7C25" w:rsidR="006E1674" w:rsidRPr="008843D6" w:rsidRDefault="006E1674" w:rsidP="006E1674">
                      <w:pPr>
                        <w:pStyle w:val="Style2"/>
                        <w:rPr>
                          <w:sz w:val="32"/>
                          <w:szCs w:val="32"/>
                        </w:rPr>
                      </w:pPr>
                      <w:r>
                        <w:t xml:space="preserve">   </w:t>
                      </w:r>
                      <w:bookmarkStart w:id="9" w:name="_Toc176881912"/>
                      <w:r>
                        <w:rPr>
                          <w:color w:val="FFFFFF" w:themeColor="background1"/>
                          <w:sz w:val="56"/>
                        </w:rPr>
                        <w:t>Förberedande etapper i ett s</w:t>
                      </w:r>
                      <w:r w:rsidR="004C796E">
                        <w:rPr>
                          <w:color w:val="FFFFFF" w:themeColor="background1"/>
                          <w:sz w:val="56"/>
                        </w:rPr>
                        <w:t>s</w:t>
                      </w:r>
                      <w:r>
                        <w:rPr>
                          <w:color w:val="FFFFFF" w:themeColor="background1"/>
                          <w:sz w:val="56"/>
                        </w:rPr>
                        <w:t>olcellsprojekt</w:t>
                      </w:r>
                      <w:r>
                        <w:rPr>
                          <w:color w:val="FFFFFF" w:themeColor="background1"/>
                          <w:sz w:val="44"/>
                        </w:rPr>
                        <w:br/>
                      </w:r>
                      <w:r>
                        <w:rPr>
                          <w:sz w:val="44"/>
                        </w:rPr>
                        <w:br/>
                      </w:r>
                      <w:r>
                        <w:rPr>
                          <w:b w:val="0"/>
                          <w:color w:val="104D54"/>
                          <w:sz w:val="44"/>
                        </w:rPr>
                        <w:t xml:space="preserve">   </w:t>
                      </w:r>
                      <w:r>
                        <w:rPr>
                          <w:b w:val="0"/>
                          <w:color w:val="104D54"/>
                          <w:sz w:val="32"/>
                        </w:rPr>
                        <w:t>Kortfattad vägledning för</w:t>
                      </w:r>
                      <w:bookmarkEnd w:id="9"/>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10" w:name="_Toc176881913"/>
                      <w:r>
                        <w:rPr>
                          <w:b w:val="0"/>
                          <w:color w:val="FFFFFF" w:themeColor="background1"/>
                          <w:sz w:val="32"/>
                        </w:rPr>
                        <w:t>projekt med fler än 100 solpaneler</w:t>
                      </w:r>
                      <w:bookmarkEnd w:id="10"/>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11" w:name="_Toc176881914"/>
                      <w:r>
                        <w:rPr>
                          <w:b w:val="0"/>
                          <w:color w:val="FFFFFF" w:themeColor="background1"/>
                          <w:sz w:val="32"/>
                        </w:rPr>
                        <w:t>organisationer inom offentlig sektor och privata organisationer</w:t>
                      </w:r>
                      <w:bookmarkEnd w:id="11"/>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2" w:name="_Toc176881915"/>
                      <w:r>
                        <w:rPr>
                          <w:color w:val="104D54"/>
                          <w:sz w:val="28"/>
                        </w:rPr>
                        <w:t>Hur kan bra priser och kvalitet säkerställas?</w:t>
                      </w:r>
                      <w:bookmarkEnd w:id="12"/>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3" w:name="_Toc176881916"/>
                      <w:r>
                        <w:rPr>
                          <w:color w:val="104D54"/>
                          <w:sz w:val="28"/>
                        </w:rPr>
                        <w:t>Säkerhet och brandsäkerhet</w:t>
                      </w:r>
                      <w:bookmarkEnd w:id="13"/>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4" w:name="_Toc176881917"/>
                      <w:r>
                        <w:rPr>
                          <w:color w:val="104D54"/>
                          <w:sz w:val="28"/>
                        </w:rPr>
                        <w:t>Hållbarhetsalternativ</w:t>
                      </w:r>
                      <w:bookmarkEnd w:id="14"/>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15" w:name="_Toc176881918"/>
                      <w:r>
                        <w:rPr>
                          <w:color w:val="104D54"/>
                          <w:sz w:val="28"/>
                        </w:rPr>
                        <w:t>Praktiska tips/namn</w:t>
                      </w:r>
                      <w:bookmarkEnd w:id="15"/>
                    </w:p>
                    <w:p w14:paraId="5EAD48E1" w14:textId="7E551FD0" w:rsidR="006E1674" w:rsidRPr="00282220" w:rsidRDefault="006E1674" w:rsidP="00282220">
                      <w:pPr>
                        <w:pStyle w:val="Style2"/>
                        <w:ind w:left="360" w:firstLine="348"/>
                        <w:rPr>
                          <w:bCs/>
                          <w:color w:val="104D54"/>
                          <w:sz w:val="28"/>
                          <w:szCs w:val="28"/>
                        </w:rPr>
                      </w:pPr>
                      <w:bookmarkStart w:id="16" w:name="_Toc176881919"/>
                      <w:r>
                        <w:rPr>
                          <w:color w:val="104D54"/>
                          <w:sz w:val="28"/>
                        </w:rPr>
                        <w:t>på tekniska konsultföretag</w:t>
                      </w:r>
                      <w:bookmarkEnd w:id="16"/>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31B7517D">
                <wp:simplePos x="0" y="0"/>
                <wp:positionH relativeFrom="margin">
                  <wp:posOffset>-340995</wp:posOffset>
                </wp:positionH>
                <wp:positionV relativeFrom="page">
                  <wp:posOffset>7950200</wp:posOffset>
                </wp:positionV>
                <wp:extent cx="4940300" cy="1346200"/>
                <wp:effectExtent l="0" t="0" r="5080" b="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346200"/>
                        </a:xfrm>
                        <a:prstGeom prst="rect">
                          <a:avLst/>
                        </a:prstGeom>
                        <a:solidFill>
                          <a:sysClr val="window" lastClr="FFFFFF"/>
                        </a:solidFill>
                        <a:ln w="6350">
                          <a:noFill/>
                        </a:ln>
                      </wps:spPr>
                      <wps:txb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Ett initiativ från: </w:t>
                            </w:r>
                            <w:r>
                              <w:rPr>
                                <w:rFonts w:ascii="Arial" w:hAnsi="Arial"/>
                                <w:b/>
                                <w:color w:val="104D54"/>
                              </w:rPr>
                              <w:t xml:space="preserve">RVO och 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Version: 0.99 (utkast)</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Avfattad av Michiel Mensink och Marcello Passaro, </w:t>
                            </w:r>
                            <w:r>
                              <w:rPr>
                                <w:rFonts w:ascii="Arial" w:hAnsi="Arial"/>
                                <w:color w:val="104D54"/>
                              </w:rPr>
                              <w:br/>
                              <w:t>med upphovsrätt tilldelad Rijksdienst voor Ondernemend Nederland,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Datum för offentliggörande: 5 september 2023</w:t>
                            </w:r>
                          </w:p>
                          <w:p w14:paraId="7696FCCA" w14:textId="77777777" w:rsidR="006E1674" w:rsidRPr="003A5E8F" w:rsidRDefault="006E1674" w:rsidP="006E1674">
                            <w:pPr>
                              <w:rPr>
                                <w:rFonts w:ascii="Arial" w:hAnsi="Arial" w:cs="Arial"/>
                                <w:b/>
                                <w:bCs/>
                                <w:color w:val="104D54"/>
                                <w:sz w:val="32"/>
                                <w:szCs w:val="32"/>
                                <w:lang w:val="da-DK"/>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85pt;margin-top:626pt;width:389pt;height:10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" fillcolor="window" stroked="f" strokeweight=".5pt">
                <v:textbo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Ett initiativ från: </w:t>
                      </w:r>
                      <w:r>
                        <w:rPr>
                          <w:rFonts w:ascii="Arial" w:hAnsi="Arial"/>
                          <w:b/>
                          <w:color w:val="104D54"/>
                        </w:rPr>
                        <w:t xml:space="preserve">RVO och 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Version: 0.99 (utkast)</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Avfattad av Michiel Mensink och Marcello Passaro, </w:t>
                      </w:r>
                      <w:r>
                        <w:rPr>
                          <w:rFonts w:ascii="Arial" w:hAnsi="Arial"/>
                          <w:color w:val="104D54"/>
                        </w:rPr>
                        <w:br/>
                        <w:t>med upphovsrätt tilldelad Rijksdienst voor Ondernemend Nederland,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Datum för offentliggörande: 5 september 2023</w:t>
                      </w:r>
                    </w:p>
                    <w:p w14:paraId="7696FCCA" w14:textId="77777777" w:rsidR="006E1674" w:rsidRPr="003A5E8F" w:rsidRDefault="006E1674" w:rsidP="006E1674">
                      <w:pPr>
                        <w:rPr>
                          <w:rFonts w:ascii="Arial" w:hAnsi="Arial" w:cs="Arial"/>
                          <w:b/>
                          <w:bCs/>
                          <w:color w:val="104D54"/>
                          <w:sz w:val="32"/>
                          <w:szCs w:val="32"/>
                          <w:lang w:val="da-DK"/>
                        </w:rPr>
                      </w:pPr>
                    </w:p>
                  </w:txbxContent>
                </v:textbox>
                <w10:wrap anchorx="margin" anchory="page"/>
                <w10:anchorlock/>
              </v:shape>
            </w:pict>
          </mc:Fallback>
        </mc:AlternateContent>
      </w:r>
      <w:r>
        <w:br w:type="page"/>
      </w:r>
    </w:p>
    <w:p w14:paraId="47F55D33" w14:textId="77777777" w:rsidR="00845A98" w:rsidRPr="006E1674" w:rsidRDefault="0029348A" w:rsidP="003A5E8F">
      <w:pPr>
        <w:pStyle w:val="MH1"/>
      </w:pPr>
      <w:bookmarkStart w:id="17" w:name="_Toc176881920"/>
      <w:bookmarkStart w:id="18" w:name="_Toc180578107"/>
      <w:r>
        <w:lastRenderedPageBreak/>
        <w:t>Innehållsförteckning</w:t>
      </w:r>
      <w:bookmarkEnd w:id="17"/>
      <w:bookmarkEnd w:id="18"/>
    </w:p>
    <w:p w14:paraId="053C2B11" w14:textId="77777777" w:rsidR="00845A98" w:rsidRPr="004C0EBD" w:rsidRDefault="00845A98" w:rsidP="00A3595E"/>
    <w:p w14:paraId="474AE2BF" w14:textId="28A76143" w:rsidR="002823D7" w:rsidRDefault="003A5E8F">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rFonts w:cs="Arial"/>
        </w:rPr>
        <w:fldChar w:fldCharType="begin"/>
      </w:r>
      <w:r>
        <w:rPr>
          <w:rFonts w:cs="Arial"/>
        </w:rPr>
        <w:instrText xml:space="preserve"> TOC \h \z \t "MH1,1,MH2,2,MH3,3" </w:instrText>
      </w:r>
      <w:r>
        <w:rPr>
          <w:rFonts w:cs="Arial"/>
        </w:rPr>
        <w:fldChar w:fldCharType="separate"/>
      </w:r>
      <w:hyperlink w:anchor="_Toc180578107" w:history="1">
        <w:r w:rsidR="002823D7" w:rsidRPr="00BD25F6">
          <w:rPr>
            <w:rStyle w:val="Hyperlink"/>
            <w:noProof/>
          </w:rPr>
          <w:t>Innehållsförteckning</w:t>
        </w:r>
        <w:r w:rsidR="002823D7">
          <w:rPr>
            <w:noProof/>
            <w:webHidden/>
          </w:rPr>
          <w:tab/>
        </w:r>
        <w:r w:rsidR="002823D7">
          <w:rPr>
            <w:noProof/>
            <w:webHidden/>
          </w:rPr>
          <w:fldChar w:fldCharType="begin"/>
        </w:r>
        <w:r w:rsidR="002823D7">
          <w:rPr>
            <w:noProof/>
            <w:webHidden/>
          </w:rPr>
          <w:instrText xml:space="preserve"> PAGEREF _Toc180578107 \h </w:instrText>
        </w:r>
        <w:r w:rsidR="002823D7">
          <w:rPr>
            <w:noProof/>
            <w:webHidden/>
          </w:rPr>
        </w:r>
        <w:r w:rsidR="002823D7">
          <w:rPr>
            <w:noProof/>
            <w:webHidden/>
          </w:rPr>
          <w:fldChar w:fldCharType="separate"/>
        </w:r>
        <w:r w:rsidR="002823D7">
          <w:rPr>
            <w:noProof/>
            <w:webHidden/>
          </w:rPr>
          <w:t>1</w:t>
        </w:r>
        <w:r w:rsidR="002823D7">
          <w:rPr>
            <w:noProof/>
            <w:webHidden/>
          </w:rPr>
          <w:fldChar w:fldCharType="end"/>
        </w:r>
      </w:hyperlink>
    </w:p>
    <w:p w14:paraId="1EE9A549" w14:textId="4728D6FA" w:rsidR="002823D7" w:rsidRDefault="002823D7">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8108" w:history="1">
        <w:r w:rsidRPr="00BD25F6">
          <w:rPr>
            <w:rStyle w:val="Hyperlink"/>
            <w:noProof/>
          </w:rPr>
          <w:t>Objective of and background  to this guide</w:t>
        </w:r>
        <w:r>
          <w:rPr>
            <w:noProof/>
            <w:webHidden/>
          </w:rPr>
          <w:tab/>
        </w:r>
        <w:r>
          <w:rPr>
            <w:noProof/>
            <w:webHidden/>
          </w:rPr>
          <w:fldChar w:fldCharType="begin"/>
        </w:r>
        <w:r>
          <w:rPr>
            <w:noProof/>
            <w:webHidden/>
          </w:rPr>
          <w:instrText xml:space="preserve"> PAGEREF _Toc180578108 \h </w:instrText>
        </w:r>
        <w:r>
          <w:rPr>
            <w:noProof/>
            <w:webHidden/>
          </w:rPr>
        </w:r>
        <w:r>
          <w:rPr>
            <w:noProof/>
            <w:webHidden/>
          </w:rPr>
          <w:fldChar w:fldCharType="separate"/>
        </w:r>
        <w:r>
          <w:rPr>
            <w:noProof/>
            <w:webHidden/>
          </w:rPr>
          <w:t>3</w:t>
        </w:r>
        <w:r>
          <w:rPr>
            <w:noProof/>
            <w:webHidden/>
          </w:rPr>
          <w:fldChar w:fldCharType="end"/>
        </w:r>
      </w:hyperlink>
    </w:p>
    <w:p w14:paraId="0476AA94" w14:textId="56F31A6E"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09" w:history="1">
        <w:r w:rsidRPr="00BD25F6">
          <w:rPr>
            <w:rStyle w:val="Hyperlink"/>
            <w:noProof/>
          </w:rPr>
          <w:t>Why</w:t>
        </w:r>
        <w:r>
          <w:rPr>
            <w:noProof/>
            <w:webHidden/>
          </w:rPr>
          <w:tab/>
        </w:r>
        <w:r>
          <w:rPr>
            <w:noProof/>
            <w:webHidden/>
          </w:rPr>
          <w:fldChar w:fldCharType="begin"/>
        </w:r>
        <w:r>
          <w:rPr>
            <w:noProof/>
            <w:webHidden/>
          </w:rPr>
          <w:instrText xml:space="preserve"> PAGEREF _Toc180578109 \h </w:instrText>
        </w:r>
        <w:r>
          <w:rPr>
            <w:noProof/>
            <w:webHidden/>
          </w:rPr>
        </w:r>
        <w:r>
          <w:rPr>
            <w:noProof/>
            <w:webHidden/>
          </w:rPr>
          <w:fldChar w:fldCharType="separate"/>
        </w:r>
        <w:r>
          <w:rPr>
            <w:noProof/>
            <w:webHidden/>
          </w:rPr>
          <w:t>3</w:t>
        </w:r>
        <w:r>
          <w:rPr>
            <w:noProof/>
            <w:webHidden/>
          </w:rPr>
          <w:fldChar w:fldCharType="end"/>
        </w:r>
      </w:hyperlink>
    </w:p>
    <w:p w14:paraId="577AA710" w14:textId="79035E2C"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10" w:history="1">
        <w:r w:rsidRPr="00BD25F6">
          <w:rPr>
            <w:rStyle w:val="Hyperlink"/>
            <w:noProof/>
          </w:rPr>
          <w:t>Edits requested!  Please send us an email to” bigbuyers@eurocities.eu</w:t>
        </w:r>
        <w:r>
          <w:rPr>
            <w:noProof/>
            <w:webHidden/>
          </w:rPr>
          <w:tab/>
        </w:r>
        <w:r>
          <w:rPr>
            <w:noProof/>
            <w:webHidden/>
          </w:rPr>
          <w:fldChar w:fldCharType="begin"/>
        </w:r>
        <w:r>
          <w:rPr>
            <w:noProof/>
            <w:webHidden/>
          </w:rPr>
          <w:instrText xml:space="preserve"> PAGEREF _Toc180578110 \h </w:instrText>
        </w:r>
        <w:r>
          <w:rPr>
            <w:noProof/>
            <w:webHidden/>
          </w:rPr>
        </w:r>
        <w:r>
          <w:rPr>
            <w:noProof/>
            <w:webHidden/>
          </w:rPr>
          <w:fldChar w:fldCharType="separate"/>
        </w:r>
        <w:r>
          <w:rPr>
            <w:noProof/>
            <w:webHidden/>
          </w:rPr>
          <w:t>3</w:t>
        </w:r>
        <w:r>
          <w:rPr>
            <w:noProof/>
            <w:webHidden/>
          </w:rPr>
          <w:fldChar w:fldCharType="end"/>
        </w:r>
      </w:hyperlink>
    </w:p>
    <w:p w14:paraId="1767EC9A" w14:textId="027BC0CD"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11" w:history="1">
        <w:r w:rsidRPr="00BD25F6">
          <w:rPr>
            <w:rStyle w:val="Hyperlink"/>
            <w:noProof/>
          </w:rPr>
          <w:t>Responsibility</w:t>
        </w:r>
        <w:r>
          <w:rPr>
            <w:noProof/>
            <w:webHidden/>
          </w:rPr>
          <w:tab/>
        </w:r>
        <w:r>
          <w:rPr>
            <w:noProof/>
            <w:webHidden/>
          </w:rPr>
          <w:fldChar w:fldCharType="begin"/>
        </w:r>
        <w:r>
          <w:rPr>
            <w:noProof/>
            <w:webHidden/>
          </w:rPr>
          <w:instrText xml:space="preserve"> PAGEREF _Toc180578111 \h </w:instrText>
        </w:r>
        <w:r>
          <w:rPr>
            <w:noProof/>
            <w:webHidden/>
          </w:rPr>
        </w:r>
        <w:r>
          <w:rPr>
            <w:noProof/>
            <w:webHidden/>
          </w:rPr>
          <w:fldChar w:fldCharType="separate"/>
        </w:r>
        <w:r>
          <w:rPr>
            <w:noProof/>
            <w:webHidden/>
          </w:rPr>
          <w:t>4</w:t>
        </w:r>
        <w:r>
          <w:rPr>
            <w:noProof/>
            <w:webHidden/>
          </w:rPr>
          <w:fldChar w:fldCharType="end"/>
        </w:r>
      </w:hyperlink>
    </w:p>
    <w:p w14:paraId="08EC96FB" w14:textId="0387AD4B"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12" w:history="1">
        <w:r w:rsidRPr="00BD25F6">
          <w:rPr>
            <w:rStyle w:val="Hyperlink"/>
            <w:noProof/>
          </w:rPr>
          <w:t>Disclaimer</w:t>
        </w:r>
        <w:r>
          <w:rPr>
            <w:noProof/>
            <w:webHidden/>
          </w:rPr>
          <w:tab/>
        </w:r>
        <w:r>
          <w:rPr>
            <w:noProof/>
            <w:webHidden/>
          </w:rPr>
          <w:fldChar w:fldCharType="begin"/>
        </w:r>
        <w:r>
          <w:rPr>
            <w:noProof/>
            <w:webHidden/>
          </w:rPr>
          <w:instrText xml:space="preserve"> PAGEREF _Toc180578112 \h </w:instrText>
        </w:r>
        <w:r>
          <w:rPr>
            <w:noProof/>
            <w:webHidden/>
          </w:rPr>
        </w:r>
        <w:r>
          <w:rPr>
            <w:noProof/>
            <w:webHidden/>
          </w:rPr>
          <w:fldChar w:fldCharType="separate"/>
        </w:r>
        <w:r>
          <w:rPr>
            <w:noProof/>
            <w:webHidden/>
          </w:rPr>
          <w:t>4</w:t>
        </w:r>
        <w:r>
          <w:rPr>
            <w:noProof/>
            <w:webHidden/>
          </w:rPr>
          <w:fldChar w:fldCharType="end"/>
        </w:r>
      </w:hyperlink>
    </w:p>
    <w:p w14:paraId="7768D626" w14:textId="7BE18D70" w:rsidR="002823D7" w:rsidRDefault="002823D7">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8113" w:history="1">
        <w:r w:rsidRPr="00BD25F6">
          <w:rPr>
            <w:rStyle w:val="Hyperlink"/>
            <w:noProof/>
          </w:rPr>
          <w:t>Inledning</w:t>
        </w:r>
        <w:r>
          <w:rPr>
            <w:noProof/>
            <w:webHidden/>
          </w:rPr>
          <w:tab/>
        </w:r>
        <w:r>
          <w:rPr>
            <w:noProof/>
            <w:webHidden/>
          </w:rPr>
          <w:fldChar w:fldCharType="begin"/>
        </w:r>
        <w:r>
          <w:rPr>
            <w:noProof/>
            <w:webHidden/>
          </w:rPr>
          <w:instrText xml:space="preserve"> PAGEREF _Toc180578113 \h </w:instrText>
        </w:r>
        <w:r>
          <w:rPr>
            <w:noProof/>
            <w:webHidden/>
          </w:rPr>
        </w:r>
        <w:r>
          <w:rPr>
            <w:noProof/>
            <w:webHidden/>
          </w:rPr>
          <w:fldChar w:fldCharType="separate"/>
        </w:r>
        <w:r>
          <w:rPr>
            <w:noProof/>
            <w:webHidden/>
          </w:rPr>
          <w:t>5</w:t>
        </w:r>
        <w:r>
          <w:rPr>
            <w:noProof/>
            <w:webHidden/>
          </w:rPr>
          <w:fldChar w:fldCharType="end"/>
        </w:r>
      </w:hyperlink>
    </w:p>
    <w:p w14:paraId="0BEC6E23" w14:textId="2F106E66" w:rsidR="002823D7" w:rsidRDefault="002823D7">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8114" w:history="1">
        <w:r w:rsidRPr="00BD25F6">
          <w:rPr>
            <w:rStyle w:val="Hyperlink"/>
            <w:noProof/>
          </w:rPr>
          <w:t>Förstudien</w:t>
        </w:r>
        <w:r>
          <w:rPr>
            <w:noProof/>
            <w:webHidden/>
          </w:rPr>
          <w:tab/>
        </w:r>
        <w:r>
          <w:rPr>
            <w:noProof/>
            <w:webHidden/>
          </w:rPr>
          <w:fldChar w:fldCharType="begin"/>
        </w:r>
        <w:r>
          <w:rPr>
            <w:noProof/>
            <w:webHidden/>
          </w:rPr>
          <w:instrText xml:space="preserve"> PAGEREF _Toc180578114 \h </w:instrText>
        </w:r>
        <w:r>
          <w:rPr>
            <w:noProof/>
            <w:webHidden/>
          </w:rPr>
        </w:r>
        <w:r>
          <w:rPr>
            <w:noProof/>
            <w:webHidden/>
          </w:rPr>
          <w:fldChar w:fldCharType="separate"/>
        </w:r>
        <w:r>
          <w:rPr>
            <w:noProof/>
            <w:webHidden/>
          </w:rPr>
          <w:t>6</w:t>
        </w:r>
        <w:r>
          <w:rPr>
            <w:noProof/>
            <w:webHidden/>
          </w:rPr>
          <w:fldChar w:fldCharType="end"/>
        </w:r>
      </w:hyperlink>
    </w:p>
    <w:p w14:paraId="0849F1C9" w14:textId="1522F433" w:rsidR="002823D7" w:rsidRDefault="002823D7">
      <w:pPr>
        <w:pStyle w:val="TOC2"/>
        <w:tabs>
          <w:tab w:val="right" w:leader="dot" w:pos="9062"/>
        </w:tabs>
        <w:rPr>
          <w:rFonts w:eastAsiaTheme="minorEastAsia" w:cstheme="minorBidi"/>
          <w:noProof/>
          <w:kern w:val="2"/>
          <w:lang w:val="en-IE" w:eastAsia="en-IE"/>
          <w14:ligatures w14:val="standardContextual"/>
        </w:rPr>
      </w:pPr>
      <w:hyperlink w:anchor="_Toc180578115" w:history="1">
        <w:r w:rsidRPr="00BD25F6">
          <w:rPr>
            <w:rStyle w:val="Hyperlink"/>
            <w:noProof/>
          </w:rPr>
          <w:t>Steg 1. Kartläggning</w:t>
        </w:r>
        <w:r>
          <w:rPr>
            <w:noProof/>
            <w:webHidden/>
          </w:rPr>
          <w:tab/>
        </w:r>
        <w:r>
          <w:rPr>
            <w:noProof/>
            <w:webHidden/>
          </w:rPr>
          <w:fldChar w:fldCharType="begin"/>
        </w:r>
        <w:r>
          <w:rPr>
            <w:noProof/>
            <w:webHidden/>
          </w:rPr>
          <w:instrText xml:space="preserve"> PAGEREF _Toc180578115 \h </w:instrText>
        </w:r>
        <w:r>
          <w:rPr>
            <w:noProof/>
            <w:webHidden/>
          </w:rPr>
        </w:r>
        <w:r>
          <w:rPr>
            <w:noProof/>
            <w:webHidden/>
          </w:rPr>
          <w:fldChar w:fldCharType="separate"/>
        </w:r>
        <w:r>
          <w:rPr>
            <w:noProof/>
            <w:webHidden/>
          </w:rPr>
          <w:t>7</w:t>
        </w:r>
        <w:r>
          <w:rPr>
            <w:noProof/>
            <w:webHidden/>
          </w:rPr>
          <w:fldChar w:fldCharType="end"/>
        </w:r>
      </w:hyperlink>
    </w:p>
    <w:p w14:paraId="17CD60EC" w14:textId="525F565B"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16" w:history="1">
        <w:r w:rsidRPr="00BD25F6">
          <w:rPr>
            <w:rStyle w:val="Hyperlink"/>
            <w:noProof/>
          </w:rPr>
          <w:t>1.1 Allmänt</w:t>
        </w:r>
        <w:r>
          <w:rPr>
            <w:noProof/>
            <w:webHidden/>
          </w:rPr>
          <w:tab/>
        </w:r>
        <w:r>
          <w:rPr>
            <w:noProof/>
            <w:webHidden/>
          </w:rPr>
          <w:fldChar w:fldCharType="begin"/>
        </w:r>
        <w:r>
          <w:rPr>
            <w:noProof/>
            <w:webHidden/>
          </w:rPr>
          <w:instrText xml:space="preserve"> PAGEREF _Toc180578116 \h </w:instrText>
        </w:r>
        <w:r>
          <w:rPr>
            <w:noProof/>
            <w:webHidden/>
          </w:rPr>
        </w:r>
        <w:r>
          <w:rPr>
            <w:noProof/>
            <w:webHidden/>
          </w:rPr>
          <w:fldChar w:fldCharType="separate"/>
        </w:r>
        <w:r>
          <w:rPr>
            <w:noProof/>
            <w:webHidden/>
          </w:rPr>
          <w:t>7</w:t>
        </w:r>
        <w:r>
          <w:rPr>
            <w:noProof/>
            <w:webHidden/>
          </w:rPr>
          <w:fldChar w:fldCharType="end"/>
        </w:r>
      </w:hyperlink>
    </w:p>
    <w:p w14:paraId="3D0BFA5A" w14:textId="61F2742F"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17" w:history="1">
        <w:r w:rsidRPr="00BD25F6">
          <w:rPr>
            <w:rStyle w:val="Hyperlink"/>
            <w:noProof/>
          </w:rPr>
          <w:t>1.2 Elektriska överväganden</w:t>
        </w:r>
        <w:r>
          <w:rPr>
            <w:noProof/>
            <w:webHidden/>
          </w:rPr>
          <w:tab/>
        </w:r>
        <w:r>
          <w:rPr>
            <w:noProof/>
            <w:webHidden/>
          </w:rPr>
          <w:fldChar w:fldCharType="begin"/>
        </w:r>
        <w:r>
          <w:rPr>
            <w:noProof/>
            <w:webHidden/>
          </w:rPr>
          <w:instrText xml:space="preserve"> PAGEREF _Toc180578117 \h </w:instrText>
        </w:r>
        <w:r>
          <w:rPr>
            <w:noProof/>
            <w:webHidden/>
          </w:rPr>
        </w:r>
        <w:r>
          <w:rPr>
            <w:noProof/>
            <w:webHidden/>
          </w:rPr>
          <w:fldChar w:fldCharType="separate"/>
        </w:r>
        <w:r>
          <w:rPr>
            <w:noProof/>
            <w:webHidden/>
          </w:rPr>
          <w:t>7</w:t>
        </w:r>
        <w:r>
          <w:rPr>
            <w:noProof/>
            <w:webHidden/>
          </w:rPr>
          <w:fldChar w:fldCharType="end"/>
        </w:r>
      </w:hyperlink>
    </w:p>
    <w:p w14:paraId="0F902684" w14:textId="113B2F28"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18" w:history="1">
        <w:r w:rsidRPr="00BD25F6">
          <w:rPr>
            <w:rStyle w:val="Hyperlink"/>
            <w:noProof/>
          </w:rPr>
          <w:t>1.3 Foton och kartor</w:t>
        </w:r>
        <w:r>
          <w:rPr>
            <w:noProof/>
            <w:webHidden/>
          </w:rPr>
          <w:tab/>
        </w:r>
        <w:r>
          <w:rPr>
            <w:noProof/>
            <w:webHidden/>
          </w:rPr>
          <w:fldChar w:fldCharType="begin"/>
        </w:r>
        <w:r>
          <w:rPr>
            <w:noProof/>
            <w:webHidden/>
          </w:rPr>
          <w:instrText xml:space="preserve"> PAGEREF _Toc180578118 \h </w:instrText>
        </w:r>
        <w:r>
          <w:rPr>
            <w:noProof/>
            <w:webHidden/>
          </w:rPr>
        </w:r>
        <w:r>
          <w:rPr>
            <w:noProof/>
            <w:webHidden/>
          </w:rPr>
          <w:fldChar w:fldCharType="separate"/>
        </w:r>
        <w:r>
          <w:rPr>
            <w:noProof/>
            <w:webHidden/>
          </w:rPr>
          <w:t>7</w:t>
        </w:r>
        <w:r>
          <w:rPr>
            <w:noProof/>
            <w:webHidden/>
          </w:rPr>
          <w:fldChar w:fldCharType="end"/>
        </w:r>
      </w:hyperlink>
    </w:p>
    <w:p w14:paraId="282244EF" w14:textId="27FE3322"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19" w:history="1">
        <w:r w:rsidRPr="00BD25F6">
          <w:rPr>
            <w:rStyle w:val="Hyperlink"/>
            <w:noProof/>
          </w:rPr>
          <w:t>1.4 Planering</w:t>
        </w:r>
        <w:r>
          <w:rPr>
            <w:noProof/>
            <w:webHidden/>
          </w:rPr>
          <w:tab/>
        </w:r>
        <w:r>
          <w:rPr>
            <w:noProof/>
            <w:webHidden/>
          </w:rPr>
          <w:fldChar w:fldCharType="begin"/>
        </w:r>
        <w:r>
          <w:rPr>
            <w:noProof/>
            <w:webHidden/>
          </w:rPr>
          <w:instrText xml:space="preserve"> PAGEREF _Toc180578119 \h </w:instrText>
        </w:r>
        <w:r>
          <w:rPr>
            <w:noProof/>
            <w:webHidden/>
          </w:rPr>
        </w:r>
        <w:r>
          <w:rPr>
            <w:noProof/>
            <w:webHidden/>
          </w:rPr>
          <w:fldChar w:fldCharType="separate"/>
        </w:r>
        <w:r>
          <w:rPr>
            <w:noProof/>
            <w:webHidden/>
          </w:rPr>
          <w:t>7</w:t>
        </w:r>
        <w:r>
          <w:rPr>
            <w:noProof/>
            <w:webHidden/>
          </w:rPr>
          <w:fldChar w:fldCharType="end"/>
        </w:r>
      </w:hyperlink>
    </w:p>
    <w:p w14:paraId="45BB5A64" w14:textId="24AB74E9"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20" w:history="1">
        <w:r w:rsidRPr="00BD25F6">
          <w:rPr>
            <w:rStyle w:val="Hyperlink"/>
            <w:noProof/>
          </w:rPr>
          <w:t>1.5 Takbelastning</w:t>
        </w:r>
        <w:r>
          <w:rPr>
            <w:noProof/>
            <w:webHidden/>
          </w:rPr>
          <w:tab/>
        </w:r>
        <w:r>
          <w:rPr>
            <w:noProof/>
            <w:webHidden/>
          </w:rPr>
          <w:fldChar w:fldCharType="begin"/>
        </w:r>
        <w:r>
          <w:rPr>
            <w:noProof/>
            <w:webHidden/>
          </w:rPr>
          <w:instrText xml:space="preserve"> PAGEREF _Toc180578120 \h </w:instrText>
        </w:r>
        <w:r>
          <w:rPr>
            <w:noProof/>
            <w:webHidden/>
          </w:rPr>
        </w:r>
        <w:r>
          <w:rPr>
            <w:noProof/>
            <w:webHidden/>
          </w:rPr>
          <w:fldChar w:fldCharType="separate"/>
        </w:r>
        <w:r>
          <w:rPr>
            <w:noProof/>
            <w:webHidden/>
          </w:rPr>
          <w:t>7</w:t>
        </w:r>
        <w:r>
          <w:rPr>
            <w:noProof/>
            <w:webHidden/>
          </w:rPr>
          <w:fldChar w:fldCharType="end"/>
        </w:r>
      </w:hyperlink>
    </w:p>
    <w:p w14:paraId="3F8798CD" w14:textId="76B6F86F" w:rsidR="002823D7" w:rsidRDefault="002823D7">
      <w:pPr>
        <w:pStyle w:val="TOC2"/>
        <w:tabs>
          <w:tab w:val="right" w:leader="dot" w:pos="9062"/>
        </w:tabs>
        <w:rPr>
          <w:rFonts w:eastAsiaTheme="minorEastAsia" w:cstheme="minorBidi"/>
          <w:noProof/>
          <w:kern w:val="2"/>
          <w:lang w:val="en-IE" w:eastAsia="en-IE"/>
          <w14:ligatures w14:val="standardContextual"/>
        </w:rPr>
      </w:pPr>
      <w:hyperlink w:anchor="_Toc180578121" w:history="1">
        <w:r w:rsidRPr="00BD25F6">
          <w:rPr>
            <w:rStyle w:val="Hyperlink"/>
            <w:noProof/>
          </w:rPr>
          <w:t>Steg 2. Vägledande tekniskt arbete</w:t>
        </w:r>
        <w:r>
          <w:rPr>
            <w:noProof/>
            <w:webHidden/>
          </w:rPr>
          <w:tab/>
        </w:r>
        <w:r>
          <w:rPr>
            <w:noProof/>
            <w:webHidden/>
          </w:rPr>
          <w:fldChar w:fldCharType="begin"/>
        </w:r>
        <w:r>
          <w:rPr>
            <w:noProof/>
            <w:webHidden/>
          </w:rPr>
          <w:instrText xml:space="preserve"> PAGEREF _Toc180578121 \h </w:instrText>
        </w:r>
        <w:r>
          <w:rPr>
            <w:noProof/>
            <w:webHidden/>
          </w:rPr>
        </w:r>
        <w:r>
          <w:rPr>
            <w:noProof/>
            <w:webHidden/>
          </w:rPr>
          <w:fldChar w:fldCharType="separate"/>
        </w:r>
        <w:r>
          <w:rPr>
            <w:noProof/>
            <w:webHidden/>
          </w:rPr>
          <w:t>8</w:t>
        </w:r>
        <w:r>
          <w:rPr>
            <w:noProof/>
            <w:webHidden/>
          </w:rPr>
          <w:fldChar w:fldCharType="end"/>
        </w:r>
      </w:hyperlink>
    </w:p>
    <w:p w14:paraId="4FFDCE95" w14:textId="103EA7AE"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22" w:history="1">
        <w:r w:rsidRPr="00BD25F6">
          <w:rPr>
            <w:rStyle w:val="Hyperlink"/>
            <w:noProof/>
          </w:rPr>
          <w:t>2.1 Fastställande av maximalt antal solpaneler och maximal elproduktion</w:t>
        </w:r>
        <w:r>
          <w:rPr>
            <w:noProof/>
            <w:webHidden/>
          </w:rPr>
          <w:tab/>
        </w:r>
        <w:r>
          <w:rPr>
            <w:noProof/>
            <w:webHidden/>
          </w:rPr>
          <w:fldChar w:fldCharType="begin"/>
        </w:r>
        <w:r>
          <w:rPr>
            <w:noProof/>
            <w:webHidden/>
          </w:rPr>
          <w:instrText xml:space="preserve"> PAGEREF _Toc180578122 \h </w:instrText>
        </w:r>
        <w:r>
          <w:rPr>
            <w:noProof/>
            <w:webHidden/>
          </w:rPr>
        </w:r>
        <w:r>
          <w:rPr>
            <w:noProof/>
            <w:webHidden/>
          </w:rPr>
          <w:fldChar w:fldCharType="separate"/>
        </w:r>
        <w:r>
          <w:rPr>
            <w:noProof/>
            <w:webHidden/>
          </w:rPr>
          <w:t>8</w:t>
        </w:r>
        <w:r>
          <w:rPr>
            <w:noProof/>
            <w:webHidden/>
          </w:rPr>
          <w:fldChar w:fldCharType="end"/>
        </w:r>
      </w:hyperlink>
    </w:p>
    <w:p w14:paraId="56EB095D" w14:textId="6B8636B8"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23" w:history="1">
        <w:r w:rsidRPr="00BD25F6">
          <w:rPr>
            <w:rStyle w:val="Hyperlink"/>
            <w:noProof/>
          </w:rPr>
          <w:t>2.2 Gör en uppskattning av nyttokalkylen</w:t>
        </w:r>
        <w:r>
          <w:rPr>
            <w:noProof/>
            <w:webHidden/>
          </w:rPr>
          <w:tab/>
        </w:r>
        <w:r>
          <w:rPr>
            <w:noProof/>
            <w:webHidden/>
          </w:rPr>
          <w:fldChar w:fldCharType="begin"/>
        </w:r>
        <w:r>
          <w:rPr>
            <w:noProof/>
            <w:webHidden/>
          </w:rPr>
          <w:instrText xml:space="preserve"> PAGEREF _Toc180578123 \h </w:instrText>
        </w:r>
        <w:r>
          <w:rPr>
            <w:noProof/>
            <w:webHidden/>
          </w:rPr>
        </w:r>
        <w:r>
          <w:rPr>
            <w:noProof/>
            <w:webHidden/>
          </w:rPr>
          <w:fldChar w:fldCharType="separate"/>
        </w:r>
        <w:r>
          <w:rPr>
            <w:noProof/>
            <w:webHidden/>
          </w:rPr>
          <w:t>8</w:t>
        </w:r>
        <w:r>
          <w:rPr>
            <w:noProof/>
            <w:webHidden/>
          </w:rPr>
          <w:fldChar w:fldCharType="end"/>
        </w:r>
      </w:hyperlink>
    </w:p>
    <w:p w14:paraId="11D30975" w14:textId="775B1744"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24" w:history="1">
        <w:r w:rsidRPr="00BD25F6">
          <w:rPr>
            <w:rStyle w:val="Hyperlink"/>
            <w:noProof/>
          </w:rPr>
          <w:t>2.3 Fastställande av preliminär elproduktion, projektkostnader och antal solpaneler</w:t>
        </w:r>
        <w:r>
          <w:rPr>
            <w:noProof/>
            <w:webHidden/>
          </w:rPr>
          <w:tab/>
        </w:r>
        <w:r>
          <w:rPr>
            <w:noProof/>
            <w:webHidden/>
          </w:rPr>
          <w:fldChar w:fldCharType="begin"/>
        </w:r>
        <w:r>
          <w:rPr>
            <w:noProof/>
            <w:webHidden/>
          </w:rPr>
          <w:instrText xml:space="preserve"> PAGEREF _Toc180578124 \h </w:instrText>
        </w:r>
        <w:r>
          <w:rPr>
            <w:noProof/>
            <w:webHidden/>
          </w:rPr>
        </w:r>
        <w:r>
          <w:rPr>
            <w:noProof/>
            <w:webHidden/>
          </w:rPr>
          <w:fldChar w:fldCharType="separate"/>
        </w:r>
        <w:r>
          <w:rPr>
            <w:noProof/>
            <w:webHidden/>
          </w:rPr>
          <w:t>9</w:t>
        </w:r>
        <w:r>
          <w:rPr>
            <w:noProof/>
            <w:webHidden/>
          </w:rPr>
          <w:fldChar w:fldCharType="end"/>
        </w:r>
      </w:hyperlink>
    </w:p>
    <w:p w14:paraId="681E8AB8" w14:textId="548BD621"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25" w:history="1">
        <w:r w:rsidRPr="00BD25F6">
          <w:rPr>
            <w:rStyle w:val="Hyperlink"/>
            <w:noProof/>
          </w:rPr>
          <w:t>2.4 Ej obligatoriskt</w:t>
        </w:r>
        <w:r>
          <w:rPr>
            <w:noProof/>
            <w:webHidden/>
          </w:rPr>
          <w:tab/>
        </w:r>
        <w:r>
          <w:rPr>
            <w:noProof/>
            <w:webHidden/>
          </w:rPr>
          <w:fldChar w:fldCharType="begin"/>
        </w:r>
        <w:r>
          <w:rPr>
            <w:noProof/>
            <w:webHidden/>
          </w:rPr>
          <w:instrText xml:space="preserve"> PAGEREF _Toc180578125 \h </w:instrText>
        </w:r>
        <w:r>
          <w:rPr>
            <w:noProof/>
            <w:webHidden/>
          </w:rPr>
        </w:r>
        <w:r>
          <w:rPr>
            <w:noProof/>
            <w:webHidden/>
          </w:rPr>
          <w:fldChar w:fldCharType="separate"/>
        </w:r>
        <w:r>
          <w:rPr>
            <w:noProof/>
            <w:webHidden/>
          </w:rPr>
          <w:t>9</w:t>
        </w:r>
        <w:r>
          <w:rPr>
            <w:noProof/>
            <w:webHidden/>
          </w:rPr>
          <w:fldChar w:fldCharType="end"/>
        </w:r>
      </w:hyperlink>
    </w:p>
    <w:p w14:paraId="76BC9E0A" w14:textId="0B358C37" w:rsidR="002823D7" w:rsidRDefault="002823D7">
      <w:pPr>
        <w:pStyle w:val="TOC2"/>
        <w:tabs>
          <w:tab w:val="right" w:leader="dot" w:pos="9062"/>
        </w:tabs>
        <w:rPr>
          <w:rFonts w:eastAsiaTheme="minorEastAsia" w:cstheme="minorBidi"/>
          <w:noProof/>
          <w:kern w:val="2"/>
          <w:lang w:val="en-IE" w:eastAsia="en-IE"/>
          <w14:ligatures w14:val="standardContextual"/>
        </w:rPr>
      </w:pPr>
      <w:hyperlink w:anchor="_Toc180578126" w:history="1">
        <w:r w:rsidRPr="00BD25F6">
          <w:rPr>
            <w:rStyle w:val="Hyperlink"/>
            <w:noProof/>
          </w:rPr>
          <w:t>Steg 3. Äganderätt och anbudsinfordran  /upphandling</w:t>
        </w:r>
        <w:r>
          <w:rPr>
            <w:noProof/>
            <w:webHidden/>
          </w:rPr>
          <w:tab/>
        </w:r>
        <w:r>
          <w:rPr>
            <w:noProof/>
            <w:webHidden/>
          </w:rPr>
          <w:fldChar w:fldCharType="begin"/>
        </w:r>
        <w:r>
          <w:rPr>
            <w:noProof/>
            <w:webHidden/>
          </w:rPr>
          <w:instrText xml:space="preserve"> PAGEREF _Toc180578126 \h </w:instrText>
        </w:r>
        <w:r>
          <w:rPr>
            <w:noProof/>
            <w:webHidden/>
          </w:rPr>
        </w:r>
        <w:r>
          <w:rPr>
            <w:noProof/>
            <w:webHidden/>
          </w:rPr>
          <w:fldChar w:fldCharType="separate"/>
        </w:r>
        <w:r>
          <w:rPr>
            <w:noProof/>
            <w:webHidden/>
          </w:rPr>
          <w:t>9</w:t>
        </w:r>
        <w:r>
          <w:rPr>
            <w:noProof/>
            <w:webHidden/>
          </w:rPr>
          <w:fldChar w:fldCharType="end"/>
        </w:r>
      </w:hyperlink>
    </w:p>
    <w:p w14:paraId="3D07E6BC" w14:textId="56EB185F"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27" w:history="1">
        <w:r w:rsidRPr="00BD25F6">
          <w:rPr>
            <w:rStyle w:val="Hyperlink"/>
            <w:noProof/>
          </w:rPr>
          <w:t>3.1 Äga eller hyra ut?</w:t>
        </w:r>
        <w:r>
          <w:rPr>
            <w:noProof/>
            <w:webHidden/>
          </w:rPr>
          <w:tab/>
        </w:r>
        <w:r>
          <w:rPr>
            <w:noProof/>
            <w:webHidden/>
          </w:rPr>
          <w:fldChar w:fldCharType="begin"/>
        </w:r>
        <w:r>
          <w:rPr>
            <w:noProof/>
            <w:webHidden/>
          </w:rPr>
          <w:instrText xml:space="preserve"> PAGEREF _Toc180578127 \h </w:instrText>
        </w:r>
        <w:r>
          <w:rPr>
            <w:noProof/>
            <w:webHidden/>
          </w:rPr>
        </w:r>
        <w:r>
          <w:rPr>
            <w:noProof/>
            <w:webHidden/>
          </w:rPr>
          <w:fldChar w:fldCharType="separate"/>
        </w:r>
        <w:r>
          <w:rPr>
            <w:noProof/>
            <w:webHidden/>
          </w:rPr>
          <w:t>9</w:t>
        </w:r>
        <w:r>
          <w:rPr>
            <w:noProof/>
            <w:webHidden/>
          </w:rPr>
          <w:fldChar w:fldCharType="end"/>
        </w:r>
      </w:hyperlink>
    </w:p>
    <w:p w14:paraId="732B92EF" w14:textId="0872B6B4"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28" w:history="1">
        <w:r w:rsidRPr="00BD25F6">
          <w:rPr>
            <w:rStyle w:val="Hyperlink"/>
            <w:noProof/>
          </w:rPr>
          <w:t>3.2 För offentliga organisationer: offentlig upphandling eller direktupphandling?</w:t>
        </w:r>
        <w:r>
          <w:rPr>
            <w:noProof/>
            <w:webHidden/>
          </w:rPr>
          <w:tab/>
        </w:r>
        <w:r>
          <w:rPr>
            <w:noProof/>
            <w:webHidden/>
          </w:rPr>
          <w:fldChar w:fldCharType="begin"/>
        </w:r>
        <w:r>
          <w:rPr>
            <w:noProof/>
            <w:webHidden/>
          </w:rPr>
          <w:instrText xml:space="preserve"> PAGEREF _Toc180578128 \h </w:instrText>
        </w:r>
        <w:r>
          <w:rPr>
            <w:noProof/>
            <w:webHidden/>
          </w:rPr>
        </w:r>
        <w:r>
          <w:rPr>
            <w:noProof/>
            <w:webHidden/>
          </w:rPr>
          <w:fldChar w:fldCharType="separate"/>
        </w:r>
        <w:r>
          <w:rPr>
            <w:noProof/>
            <w:webHidden/>
          </w:rPr>
          <w:t>9</w:t>
        </w:r>
        <w:r>
          <w:rPr>
            <w:noProof/>
            <w:webHidden/>
          </w:rPr>
          <w:fldChar w:fldCharType="end"/>
        </w:r>
      </w:hyperlink>
    </w:p>
    <w:p w14:paraId="69B0D674" w14:textId="6AFF55EA" w:rsidR="002823D7" w:rsidRDefault="002823D7">
      <w:pPr>
        <w:pStyle w:val="TOC2"/>
        <w:tabs>
          <w:tab w:val="right" w:leader="dot" w:pos="9062"/>
        </w:tabs>
        <w:rPr>
          <w:rFonts w:eastAsiaTheme="minorEastAsia" w:cstheme="minorBidi"/>
          <w:noProof/>
          <w:kern w:val="2"/>
          <w:lang w:val="en-IE" w:eastAsia="en-IE"/>
          <w14:ligatures w14:val="standardContextual"/>
        </w:rPr>
      </w:pPr>
      <w:hyperlink w:anchor="_Toc180578129" w:history="1">
        <w:r w:rsidRPr="00BD25F6">
          <w:rPr>
            <w:rStyle w:val="Hyperlink"/>
            <w:noProof/>
          </w:rPr>
          <w:t>Steg 4. Tillstånd och nätanslutning</w:t>
        </w:r>
        <w:r>
          <w:rPr>
            <w:noProof/>
            <w:webHidden/>
          </w:rPr>
          <w:tab/>
        </w:r>
        <w:r>
          <w:rPr>
            <w:noProof/>
            <w:webHidden/>
          </w:rPr>
          <w:fldChar w:fldCharType="begin"/>
        </w:r>
        <w:r>
          <w:rPr>
            <w:noProof/>
            <w:webHidden/>
          </w:rPr>
          <w:instrText xml:space="preserve"> PAGEREF _Toc180578129 \h </w:instrText>
        </w:r>
        <w:r>
          <w:rPr>
            <w:noProof/>
            <w:webHidden/>
          </w:rPr>
        </w:r>
        <w:r>
          <w:rPr>
            <w:noProof/>
            <w:webHidden/>
          </w:rPr>
          <w:fldChar w:fldCharType="separate"/>
        </w:r>
        <w:r>
          <w:rPr>
            <w:noProof/>
            <w:webHidden/>
          </w:rPr>
          <w:t>12</w:t>
        </w:r>
        <w:r>
          <w:rPr>
            <w:noProof/>
            <w:webHidden/>
          </w:rPr>
          <w:fldChar w:fldCharType="end"/>
        </w:r>
      </w:hyperlink>
    </w:p>
    <w:p w14:paraId="40201541" w14:textId="372997C3"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30" w:history="1">
        <w:r w:rsidRPr="00BD25F6">
          <w:rPr>
            <w:rStyle w:val="Hyperlink"/>
            <w:noProof/>
          </w:rPr>
          <w:t>4.1 Tillstånd</w:t>
        </w:r>
        <w:r>
          <w:rPr>
            <w:noProof/>
            <w:webHidden/>
          </w:rPr>
          <w:tab/>
        </w:r>
        <w:r>
          <w:rPr>
            <w:noProof/>
            <w:webHidden/>
          </w:rPr>
          <w:fldChar w:fldCharType="begin"/>
        </w:r>
        <w:r>
          <w:rPr>
            <w:noProof/>
            <w:webHidden/>
          </w:rPr>
          <w:instrText xml:space="preserve"> PAGEREF _Toc180578130 \h </w:instrText>
        </w:r>
        <w:r>
          <w:rPr>
            <w:noProof/>
            <w:webHidden/>
          </w:rPr>
        </w:r>
        <w:r>
          <w:rPr>
            <w:noProof/>
            <w:webHidden/>
          </w:rPr>
          <w:fldChar w:fldCharType="separate"/>
        </w:r>
        <w:r>
          <w:rPr>
            <w:noProof/>
            <w:webHidden/>
          </w:rPr>
          <w:t>12</w:t>
        </w:r>
        <w:r>
          <w:rPr>
            <w:noProof/>
            <w:webHidden/>
          </w:rPr>
          <w:fldChar w:fldCharType="end"/>
        </w:r>
      </w:hyperlink>
    </w:p>
    <w:p w14:paraId="29DC34C8" w14:textId="591BF696"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31" w:history="1">
        <w:r w:rsidRPr="00BD25F6">
          <w:rPr>
            <w:rStyle w:val="Hyperlink"/>
            <w:noProof/>
          </w:rPr>
          <w:t>4.2 Anslutning till nätet: alternativ och överväganden</w:t>
        </w:r>
        <w:r>
          <w:rPr>
            <w:noProof/>
            <w:webHidden/>
          </w:rPr>
          <w:tab/>
        </w:r>
        <w:r>
          <w:rPr>
            <w:noProof/>
            <w:webHidden/>
          </w:rPr>
          <w:fldChar w:fldCharType="begin"/>
        </w:r>
        <w:r>
          <w:rPr>
            <w:noProof/>
            <w:webHidden/>
          </w:rPr>
          <w:instrText xml:space="preserve"> PAGEREF _Toc180578131 \h </w:instrText>
        </w:r>
        <w:r>
          <w:rPr>
            <w:noProof/>
            <w:webHidden/>
          </w:rPr>
        </w:r>
        <w:r>
          <w:rPr>
            <w:noProof/>
            <w:webHidden/>
          </w:rPr>
          <w:fldChar w:fldCharType="separate"/>
        </w:r>
        <w:r>
          <w:rPr>
            <w:noProof/>
            <w:webHidden/>
          </w:rPr>
          <w:t>13</w:t>
        </w:r>
        <w:r>
          <w:rPr>
            <w:noProof/>
            <w:webHidden/>
          </w:rPr>
          <w:fldChar w:fldCharType="end"/>
        </w:r>
      </w:hyperlink>
    </w:p>
    <w:p w14:paraId="7FE1B225" w14:textId="2F9CE40A" w:rsidR="002823D7" w:rsidRDefault="002823D7">
      <w:pPr>
        <w:pStyle w:val="TOC2"/>
        <w:tabs>
          <w:tab w:val="right" w:leader="dot" w:pos="9062"/>
        </w:tabs>
        <w:rPr>
          <w:rFonts w:eastAsiaTheme="minorEastAsia" w:cstheme="minorBidi"/>
          <w:noProof/>
          <w:kern w:val="2"/>
          <w:lang w:val="en-IE" w:eastAsia="en-IE"/>
          <w14:ligatures w14:val="standardContextual"/>
        </w:rPr>
      </w:pPr>
      <w:hyperlink w:anchor="_Toc180578132" w:history="1">
        <w:r w:rsidRPr="00BD25F6">
          <w:rPr>
            <w:rStyle w:val="Hyperlink"/>
            <w:noProof/>
          </w:rPr>
          <w:t>Steg 5. Omsättning, subventioner, finansiering och försäkring</w:t>
        </w:r>
        <w:r>
          <w:rPr>
            <w:noProof/>
            <w:webHidden/>
          </w:rPr>
          <w:tab/>
        </w:r>
        <w:r>
          <w:rPr>
            <w:noProof/>
            <w:webHidden/>
          </w:rPr>
          <w:fldChar w:fldCharType="begin"/>
        </w:r>
        <w:r>
          <w:rPr>
            <w:noProof/>
            <w:webHidden/>
          </w:rPr>
          <w:instrText xml:space="preserve"> PAGEREF _Toc180578132 \h </w:instrText>
        </w:r>
        <w:r>
          <w:rPr>
            <w:noProof/>
            <w:webHidden/>
          </w:rPr>
        </w:r>
        <w:r>
          <w:rPr>
            <w:noProof/>
            <w:webHidden/>
          </w:rPr>
          <w:fldChar w:fldCharType="separate"/>
        </w:r>
        <w:r>
          <w:rPr>
            <w:noProof/>
            <w:webHidden/>
          </w:rPr>
          <w:t>14</w:t>
        </w:r>
        <w:r>
          <w:rPr>
            <w:noProof/>
            <w:webHidden/>
          </w:rPr>
          <w:fldChar w:fldCharType="end"/>
        </w:r>
      </w:hyperlink>
    </w:p>
    <w:p w14:paraId="107C3F50" w14:textId="155087F1"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33" w:history="1">
        <w:r w:rsidRPr="00BD25F6">
          <w:rPr>
            <w:rStyle w:val="Hyperlink"/>
            <w:noProof/>
          </w:rPr>
          <w:t>5.1 Omsättning från den omvända kraftförsörjningen</w:t>
        </w:r>
        <w:r>
          <w:rPr>
            <w:noProof/>
            <w:webHidden/>
          </w:rPr>
          <w:tab/>
        </w:r>
        <w:r>
          <w:rPr>
            <w:noProof/>
            <w:webHidden/>
          </w:rPr>
          <w:fldChar w:fldCharType="begin"/>
        </w:r>
        <w:r>
          <w:rPr>
            <w:noProof/>
            <w:webHidden/>
          </w:rPr>
          <w:instrText xml:space="preserve"> PAGEREF _Toc180578133 \h </w:instrText>
        </w:r>
        <w:r>
          <w:rPr>
            <w:noProof/>
            <w:webHidden/>
          </w:rPr>
        </w:r>
        <w:r>
          <w:rPr>
            <w:noProof/>
            <w:webHidden/>
          </w:rPr>
          <w:fldChar w:fldCharType="separate"/>
        </w:r>
        <w:r>
          <w:rPr>
            <w:noProof/>
            <w:webHidden/>
          </w:rPr>
          <w:t>14</w:t>
        </w:r>
        <w:r>
          <w:rPr>
            <w:noProof/>
            <w:webHidden/>
          </w:rPr>
          <w:fldChar w:fldCharType="end"/>
        </w:r>
      </w:hyperlink>
    </w:p>
    <w:p w14:paraId="09959BEF" w14:textId="0B69DEA3"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34" w:history="1">
        <w:r w:rsidRPr="00BD25F6">
          <w:rPr>
            <w:rStyle w:val="Hyperlink"/>
            <w:noProof/>
          </w:rPr>
          <w:t>5.1 Subventioner</w:t>
        </w:r>
        <w:r>
          <w:rPr>
            <w:noProof/>
            <w:webHidden/>
          </w:rPr>
          <w:tab/>
        </w:r>
        <w:r>
          <w:rPr>
            <w:noProof/>
            <w:webHidden/>
          </w:rPr>
          <w:fldChar w:fldCharType="begin"/>
        </w:r>
        <w:r>
          <w:rPr>
            <w:noProof/>
            <w:webHidden/>
          </w:rPr>
          <w:instrText xml:space="preserve"> PAGEREF _Toc180578134 \h </w:instrText>
        </w:r>
        <w:r>
          <w:rPr>
            <w:noProof/>
            <w:webHidden/>
          </w:rPr>
        </w:r>
        <w:r>
          <w:rPr>
            <w:noProof/>
            <w:webHidden/>
          </w:rPr>
          <w:fldChar w:fldCharType="separate"/>
        </w:r>
        <w:r>
          <w:rPr>
            <w:noProof/>
            <w:webHidden/>
          </w:rPr>
          <w:t>15</w:t>
        </w:r>
        <w:r>
          <w:rPr>
            <w:noProof/>
            <w:webHidden/>
          </w:rPr>
          <w:fldChar w:fldCharType="end"/>
        </w:r>
      </w:hyperlink>
    </w:p>
    <w:p w14:paraId="4B8BD852" w14:textId="4138E01F"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35" w:history="1">
        <w:r w:rsidRPr="00BD25F6">
          <w:rPr>
            <w:rStyle w:val="Hyperlink"/>
            <w:noProof/>
          </w:rPr>
          <w:t>5.2 Finansiering</w:t>
        </w:r>
        <w:r>
          <w:rPr>
            <w:noProof/>
            <w:webHidden/>
          </w:rPr>
          <w:tab/>
        </w:r>
        <w:r>
          <w:rPr>
            <w:noProof/>
            <w:webHidden/>
          </w:rPr>
          <w:fldChar w:fldCharType="begin"/>
        </w:r>
        <w:r>
          <w:rPr>
            <w:noProof/>
            <w:webHidden/>
          </w:rPr>
          <w:instrText xml:space="preserve"> PAGEREF _Toc180578135 \h </w:instrText>
        </w:r>
        <w:r>
          <w:rPr>
            <w:noProof/>
            <w:webHidden/>
          </w:rPr>
        </w:r>
        <w:r>
          <w:rPr>
            <w:noProof/>
            <w:webHidden/>
          </w:rPr>
          <w:fldChar w:fldCharType="separate"/>
        </w:r>
        <w:r>
          <w:rPr>
            <w:noProof/>
            <w:webHidden/>
          </w:rPr>
          <w:t>16</w:t>
        </w:r>
        <w:r>
          <w:rPr>
            <w:noProof/>
            <w:webHidden/>
          </w:rPr>
          <w:fldChar w:fldCharType="end"/>
        </w:r>
      </w:hyperlink>
    </w:p>
    <w:p w14:paraId="4EF699FB" w14:textId="34A497A7"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36" w:history="1">
        <w:r w:rsidRPr="00BD25F6">
          <w:rPr>
            <w:rStyle w:val="Hyperlink"/>
            <w:noProof/>
          </w:rPr>
          <w:t>5.3 Försäkring</w:t>
        </w:r>
        <w:r>
          <w:rPr>
            <w:noProof/>
            <w:webHidden/>
          </w:rPr>
          <w:tab/>
        </w:r>
        <w:r>
          <w:rPr>
            <w:noProof/>
            <w:webHidden/>
          </w:rPr>
          <w:fldChar w:fldCharType="begin"/>
        </w:r>
        <w:r>
          <w:rPr>
            <w:noProof/>
            <w:webHidden/>
          </w:rPr>
          <w:instrText xml:space="preserve"> PAGEREF _Toc180578136 \h </w:instrText>
        </w:r>
        <w:r>
          <w:rPr>
            <w:noProof/>
            <w:webHidden/>
          </w:rPr>
        </w:r>
        <w:r>
          <w:rPr>
            <w:noProof/>
            <w:webHidden/>
          </w:rPr>
          <w:fldChar w:fldCharType="separate"/>
        </w:r>
        <w:r>
          <w:rPr>
            <w:noProof/>
            <w:webHidden/>
          </w:rPr>
          <w:t>17</w:t>
        </w:r>
        <w:r>
          <w:rPr>
            <w:noProof/>
            <w:webHidden/>
          </w:rPr>
          <w:fldChar w:fldCharType="end"/>
        </w:r>
      </w:hyperlink>
    </w:p>
    <w:p w14:paraId="657E0401" w14:textId="0FAE3DB0" w:rsidR="002823D7" w:rsidRDefault="002823D7">
      <w:pPr>
        <w:pStyle w:val="TOC2"/>
        <w:tabs>
          <w:tab w:val="right" w:leader="dot" w:pos="9062"/>
        </w:tabs>
        <w:rPr>
          <w:rFonts w:eastAsiaTheme="minorEastAsia" w:cstheme="minorBidi"/>
          <w:noProof/>
          <w:kern w:val="2"/>
          <w:lang w:val="en-IE" w:eastAsia="en-IE"/>
          <w14:ligatures w14:val="standardContextual"/>
        </w:rPr>
      </w:pPr>
      <w:hyperlink w:anchor="_Toc180578137" w:history="1">
        <w:r w:rsidRPr="00BD25F6">
          <w:rPr>
            <w:rStyle w:val="Hyperlink"/>
            <w:noProof/>
          </w:rPr>
          <w:t>Steg 6. Hållbarhetsaspekter</w:t>
        </w:r>
        <w:r>
          <w:rPr>
            <w:noProof/>
            <w:webHidden/>
          </w:rPr>
          <w:tab/>
        </w:r>
        <w:r>
          <w:rPr>
            <w:noProof/>
            <w:webHidden/>
          </w:rPr>
          <w:fldChar w:fldCharType="begin"/>
        </w:r>
        <w:r>
          <w:rPr>
            <w:noProof/>
            <w:webHidden/>
          </w:rPr>
          <w:instrText xml:space="preserve"> PAGEREF _Toc180578137 \h </w:instrText>
        </w:r>
        <w:r>
          <w:rPr>
            <w:noProof/>
            <w:webHidden/>
          </w:rPr>
        </w:r>
        <w:r>
          <w:rPr>
            <w:noProof/>
            <w:webHidden/>
          </w:rPr>
          <w:fldChar w:fldCharType="separate"/>
        </w:r>
        <w:r>
          <w:rPr>
            <w:noProof/>
            <w:webHidden/>
          </w:rPr>
          <w:t>19</w:t>
        </w:r>
        <w:r>
          <w:rPr>
            <w:noProof/>
            <w:webHidden/>
          </w:rPr>
          <w:fldChar w:fldCharType="end"/>
        </w:r>
      </w:hyperlink>
    </w:p>
    <w:p w14:paraId="2E6C81B1" w14:textId="4FC3EDCE"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38" w:history="1">
        <w:r w:rsidRPr="00BD25F6">
          <w:rPr>
            <w:rStyle w:val="Hyperlink"/>
            <w:noProof/>
          </w:rPr>
          <w:t>6.1 Solpanelernas hållbarhet</w:t>
        </w:r>
        <w:r>
          <w:rPr>
            <w:noProof/>
            <w:webHidden/>
          </w:rPr>
          <w:tab/>
        </w:r>
        <w:r>
          <w:rPr>
            <w:noProof/>
            <w:webHidden/>
          </w:rPr>
          <w:fldChar w:fldCharType="begin"/>
        </w:r>
        <w:r>
          <w:rPr>
            <w:noProof/>
            <w:webHidden/>
          </w:rPr>
          <w:instrText xml:space="preserve"> PAGEREF _Toc180578138 \h </w:instrText>
        </w:r>
        <w:r>
          <w:rPr>
            <w:noProof/>
            <w:webHidden/>
          </w:rPr>
        </w:r>
        <w:r>
          <w:rPr>
            <w:noProof/>
            <w:webHidden/>
          </w:rPr>
          <w:fldChar w:fldCharType="separate"/>
        </w:r>
        <w:r>
          <w:rPr>
            <w:noProof/>
            <w:webHidden/>
          </w:rPr>
          <w:t>19</w:t>
        </w:r>
        <w:r>
          <w:rPr>
            <w:noProof/>
            <w:webHidden/>
          </w:rPr>
          <w:fldChar w:fldCharType="end"/>
        </w:r>
      </w:hyperlink>
    </w:p>
    <w:p w14:paraId="13B82949" w14:textId="09CE382D"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39" w:history="1">
        <w:r w:rsidRPr="00BD25F6">
          <w:rPr>
            <w:rStyle w:val="Hyperlink"/>
            <w:noProof/>
          </w:rPr>
          <w:t>6.2 Miljöaspekter som berör sol-på-land och  Sol-på-vatten</w:t>
        </w:r>
        <w:r>
          <w:rPr>
            <w:noProof/>
            <w:webHidden/>
          </w:rPr>
          <w:tab/>
        </w:r>
        <w:r>
          <w:rPr>
            <w:noProof/>
            <w:webHidden/>
          </w:rPr>
          <w:fldChar w:fldCharType="begin"/>
        </w:r>
        <w:r>
          <w:rPr>
            <w:noProof/>
            <w:webHidden/>
          </w:rPr>
          <w:instrText xml:space="preserve"> PAGEREF _Toc180578139 \h </w:instrText>
        </w:r>
        <w:r>
          <w:rPr>
            <w:noProof/>
            <w:webHidden/>
          </w:rPr>
        </w:r>
        <w:r>
          <w:rPr>
            <w:noProof/>
            <w:webHidden/>
          </w:rPr>
          <w:fldChar w:fldCharType="separate"/>
        </w:r>
        <w:r>
          <w:rPr>
            <w:noProof/>
            <w:webHidden/>
          </w:rPr>
          <w:t>21</w:t>
        </w:r>
        <w:r>
          <w:rPr>
            <w:noProof/>
            <w:webHidden/>
          </w:rPr>
          <w:fldChar w:fldCharType="end"/>
        </w:r>
      </w:hyperlink>
    </w:p>
    <w:p w14:paraId="1B14A206" w14:textId="0AC40CD9" w:rsidR="002823D7" w:rsidRDefault="002823D7">
      <w:pPr>
        <w:pStyle w:val="TOC2"/>
        <w:tabs>
          <w:tab w:val="right" w:leader="dot" w:pos="9062"/>
        </w:tabs>
        <w:rPr>
          <w:rFonts w:eastAsiaTheme="minorEastAsia" w:cstheme="minorBidi"/>
          <w:noProof/>
          <w:kern w:val="2"/>
          <w:lang w:val="en-IE" w:eastAsia="en-IE"/>
          <w14:ligatures w14:val="standardContextual"/>
        </w:rPr>
      </w:pPr>
      <w:hyperlink w:anchor="_Toc180578140" w:history="1">
        <w:r w:rsidRPr="00BD25F6">
          <w:rPr>
            <w:rStyle w:val="Hyperlink"/>
            <w:noProof/>
          </w:rPr>
          <w:t>Steg 7. Utförande och leverans</w:t>
        </w:r>
        <w:r>
          <w:rPr>
            <w:noProof/>
            <w:webHidden/>
          </w:rPr>
          <w:tab/>
        </w:r>
        <w:r>
          <w:rPr>
            <w:noProof/>
            <w:webHidden/>
          </w:rPr>
          <w:fldChar w:fldCharType="begin"/>
        </w:r>
        <w:r>
          <w:rPr>
            <w:noProof/>
            <w:webHidden/>
          </w:rPr>
          <w:instrText xml:space="preserve"> PAGEREF _Toc180578140 \h </w:instrText>
        </w:r>
        <w:r>
          <w:rPr>
            <w:noProof/>
            <w:webHidden/>
          </w:rPr>
        </w:r>
        <w:r>
          <w:rPr>
            <w:noProof/>
            <w:webHidden/>
          </w:rPr>
          <w:fldChar w:fldCharType="separate"/>
        </w:r>
        <w:r>
          <w:rPr>
            <w:noProof/>
            <w:webHidden/>
          </w:rPr>
          <w:t>21</w:t>
        </w:r>
        <w:r>
          <w:rPr>
            <w:noProof/>
            <w:webHidden/>
          </w:rPr>
          <w:fldChar w:fldCharType="end"/>
        </w:r>
      </w:hyperlink>
    </w:p>
    <w:p w14:paraId="0198851E" w14:textId="03BEB856"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41" w:history="1">
        <w:r w:rsidRPr="00BD25F6">
          <w:rPr>
            <w:rStyle w:val="Hyperlink"/>
            <w:noProof/>
          </w:rPr>
          <w:t>7.1 Tidsplaner</w:t>
        </w:r>
        <w:r>
          <w:rPr>
            <w:noProof/>
            <w:webHidden/>
          </w:rPr>
          <w:tab/>
        </w:r>
        <w:r>
          <w:rPr>
            <w:noProof/>
            <w:webHidden/>
          </w:rPr>
          <w:fldChar w:fldCharType="begin"/>
        </w:r>
        <w:r>
          <w:rPr>
            <w:noProof/>
            <w:webHidden/>
          </w:rPr>
          <w:instrText xml:space="preserve"> PAGEREF _Toc180578141 \h </w:instrText>
        </w:r>
        <w:r>
          <w:rPr>
            <w:noProof/>
            <w:webHidden/>
          </w:rPr>
        </w:r>
        <w:r>
          <w:rPr>
            <w:noProof/>
            <w:webHidden/>
          </w:rPr>
          <w:fldChar w:fldCharType="separate"/>
        </w:r>
        <w:r>
          <w:rPr>
            <w:noProof/>
            <w:webHidden/>
          </w:rPr>
          <w:t>21</w:t>
        </w:r>
        <w:r>
          <w:rPr>
            <w:noProof/>
            <w:webHidden/>
          </w:rPr>
          <w:fldChar w:fldCharType="end"/>
        </w:r>
      </w:hyperlink>
    </w:p>
    <w:p w14:paraId="53378792" w14:textId="4E6FC67E"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42" w:history="1">
        <w:r w:rsidRPr="00BD25F6">
          <w:rPr>
            <w:rStyle w:val="Hyperlink"/>
            <w:noProof/>
          </w:rPr>
          <w:t>7.2 Inspektioner och slutinspektioner</w:t>
        </w:r>
        <w:r>
          <w:rPr>
            <w:noProof/>
            <w:webHidden/>
          </w:rPr>
          <w:tab/>
        </w:r>
        <w:r>
          <w:rPr>
            <w:noProof/>
            <w:webHidden/>
          </w:rPr>
          <w:fldChar w:fldCharType="begin"/>
        </w:r>
        <w:r>
          <w:rPr>
            <w:noProof/>
            <w:webHidden/>
          </w:rPr>
          <w:instrText xml:space="preserve"> PAGEREF _Toc180578142 \h </w:instrText>
        </w:r>
        <w:r>
          <w:rPr>
            <w:noProof/>
            <w:webHidden/>
          </w:rPr>
        </w:r>
        <w:r>
          <w:rPr>
            <w:noProof/>
            <w:webHidden/>
          </w:rPr>
          <w:fldChar w:fldCharType="separate"/>
        </w:r>
        <w:r>
          <w:rPr>
            <w:noProof/>
            <w:webHidden/>
          </w:rPr>
          <w:t>22</w:t>
        </w:r>
        <w:r>
          <w:rPr>
            <w:noProof/>
            <w:webHidden/>
          </w:rPr>
          <w:fldChar w:fldCharType="end"/>
        </w:r>
      </w:hyperlink>
    </w:p>
    <w:p w14:paraId="1458C44F" w14:textId="6E6834CB" w:rsidR="002823D7" w:rsidRDefault="002823D7">
      <w:pPr>
        <w:pStyle w:val="TOC2"/>
        <w:tabs>
          <w:tab w:val="right" w:leader="dot" w:pos="9062"/>
        </w:tabs>
        <w:rPr>
          <w:rFonts w:eastAsiaTheme="minorEastAsia" w:cstheme="minorBidi"/>
          <w:noProof/>
          <w:kern w:val="2"/>
          <w:lang w:val="en-IE" w:eastAsia="en-IE"/>
          <w14:ligatures w14:val="standardContextual"/>
        </w:rPr>
      </w:pPr>
      <w:hyperlink w:anchor="_Toc180578143" w:history="1">
        <w:r w:rsidRPr="00BD25F6">
          <w:rPr>
            <w:rStyle w:val="Hyperlink"/>
            <w:noProof/>
          </w:rPr>
          <w:t>Steg 8. Underhåll, övervakning och slutbehandling</w:t>
        </w:r>
        <w:r>
          <w:rPr>
            <w:noProof/>
            <w:webHidden/>
          </w:rPr>
          <w:tab/>
        </w:r>
        <w:r>
          <w:rPr>
            <w:noProof/>
            <w:webHidden/>
          </w:rPr>
          <w:fldChar w:fldCharType="begin"/>
        </w:r>
        <w:r>
          <w:rPr>
            <w:noProof/>
            <w:webHidden/>
          </w:rPr>
          <w:instrText xml:space="preserve"> PAGEREF _Toc180578143 \h </w:instrText>
        </w:r>
        <w:r>
          <w:rPr>
            <w:noProof/>
            <w:webHidden/>
          </w:rPr>
        </w:r>
        <w:r>
          <w:rPr>
            <w:noProof/>
            <w:webHidden/>
          </w:rPr>
          <w:fldChar w:fldCharType="separate"/>
        </w:r>
        <w:r>
          <w:rPr>
            <w:noProof/>
            <w:webHidden/>
          </w:rPr>
          <w:t>23</w:t>
        </w:r>
        <w:r>
          <w:rPr>
            <w:noProof/>
            <w:webHidden/>
          </w:rPr>
          <w:fldChar w:fldCharType="end"/>
        </w:r>
      </w:hyperlink>
    </w:p>
    <w:p w14:paraId="2C6FC897" w14:textId="09C68BA7" w:rsidR="002823D7" w:rsidRDefault="002823D7">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8144" w:history="1">
        <w:r w:rsidRPr="00BD25F6">
          <w:rPr>
            <w:rStyle w:val="Hyperlink"/>
            <w:noProof/>
          </w:rPr>
          <w:t>Förkortningar och akronymer</w:t>
        </w:r>
        <w:r>
          <w:rPr>
            <w:noProof/>
            <w:webHidden/>
          </w:rPr>
          <w:tab/>
        </w:r>
        <w:r>
          <w:rPr>
            <w:noProof/>
            <w:webHidden/>
          </w:rPr>
          <w:fldChar w:fldCharType="begin"/>
        </w:r>
        <w:r>
          <w:rPr>
            <w:noProof/>
            <w:webHidden/>
          </w:rPr>
          <w:instrText xml:space="preserve"> PAGEREF _Toc180578144 \h </w:instrText>
        </w:r>
        <w:r>
          <w:rPr>
            <w:noProof/>
            <w:webHidden/>
          </w:rPr>
        </w:r>
        <w:r>
          <w:rPr>
            <w:noProof/>
            <w:webHidden/>
          </w:rPr>
          <w:fldChar w:fldCharType="separate"/>
        </w:r>
        <w:r>
          <w:rPr>
            <w:noProof/>
            <w:webHidden/>
          </w:rPr>
          <w:t>25</w:t>
        </w:r>
        <w:r>
          <w:rPr>
            <w:noProof/>
            <w:webHidden/>
          </w:rPr>
          <w:fldChar w:fldCharType="end"/>
        </w:r>
      </w:hyperlink>
    </w:p>
    <w:p w14:paraId="576F240B" w14:textId="3A6BB988" w:rsidR="002823D7" w:rsidRDefault="002823D7">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8145" w:history="1">
        <w:r w:rsidRPr="00BD25F6">
          <w:rPr>
            <w:rStyle w:val="Hyperlink"/>
            <w:noProof/>
          </w:rPr>
          <w:t>Bilaga 1 – Tekniska konsulter</w:t>
        </w:r>
        <w:r>
          <w:rPr>
            <w:noProof/>
            <w:webHidden/>
          </w:rPr>
          <w:tab/>
        </w:r>
        <w:r>
          <w:rPr>
            <w:noProof/>
            <w:webHidden/>
          </w:rPr>
          <w:fldChar w:fldCharType="begin"/>
        </w:r>
        <w:r>
          <w:rPr>
            <w:noProof/>
            <w:webHidden/>
          </w:rPr>
          <w:instrText xml:space="preserve"> PAGEREF _Toc180578145 \h </w:instrText>
        </w:r>
        <w:r>
          <w:rPr>
            <w:noProof/>
            <w:webHidden/>
          </w:rPr>
        </w:r>
        <w:r>
          <w:rPr>
            <w:noProof/>
            <w:webHidden/>
          </w:rPr>
          <w:fldChar w:fldCharType="separate"/>
        </w:r>
        <w:r>
          <w:rPr>
            <w:noProof/>
            <w:webHidden/>
          </w:rPr>
          <w:t>27</w:t>
        </w:r>
        <w:r>
          <w:rPr>
            <w:noProof/>
            <w:webHidden/>
          </w:rPr>
          <w:fldChar w:fldCharType="end"/>
        </w:r>
      </w:hyperlink>
    </w:p>
    <w:p w14:paraId="5DC69602" w14:textId="3982B040" w:rsidR="002823D7" w:rsidRDefault="002823D7">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8146" w:history="1">
        <w:r w:rsidRPr="00BD25F6">
          <w:rPr>
            <w:rStyle w:val="Hyperlink"/>
            <w:noProof/>
          </w:rPr>
          <w:t>Bilaga 2 – Byggnadskonsulter, konstruktionsingenjörer som är specialiserade på takbelastning</w:t>
        </w:r>
        <w:r>
          <w:rPr>
            <w:noProof/>
            <w:webHidden/>
          </w:rPr>
          <w:tab/>
        </w:r>
        <w:r>
          <w:rPr>
            <w:noProof/>
            <w:webHidden/>
          </w:rPr>
          <w:fldChar w:fldCharType="begin"/>
        </w:r>
        <w:r>
          <w:rPr>
            <w:noProof/>
            <w:webHidden/>
          </w:rPr>
          <w:instrText xml:space="preserve"> PAGEREF _Toc180578146 \h </w:instrText>
        </w:r>
        <w:r>
          <w:rPr>
            <w:noProof/>
            <w:webHidden/>
          </w:rPr>
        </w:r>
        <w:r>
          <w:rPr>
            <w:noProof/>
            <w:webHidden/>
          </w:rPr>
          <w:fldChar w:fldCharType="separate"/>
        </w:r>
        <w:r>
          <w:rPr>
            <w:noProof/>
            <w:webHidden/>
          </w:rPr>
          <w:t>28</w:t>
        </w:r>
        <w:r>
          <w:rPr>
            <w:noProof/>
            <w:webHidden/>
          </w:rPr>
          <w:fldChar w:fldCharType="end"/>
        </w:r>
      </w:hyperlink>
    </w:p>
    <w:p w14:paraId="2675A6AA" w14:textId="5E0C787D" w:rsidR="002823D7" w:rsidRDefault="002823D7">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8147" w:history="1">
        <w:r w:rsidRPr="00BD25F6">
          <w:rPr>
            <w:rStyle w:val="Hyperlink"/>
            <w:noProof/>
          </w:rPr>
          <w:t>Bilaga 3 – Installationsföretag,  EPC-företag och projektutvecklare  för solpanelsföretag</w:t>
        </w:r>
        <w:r>
          <w:rPr>
            <w:noProof/>
            <w:webHidden/>
          </w:rPr>
          <w:tab/>
        </w:r>
        <w:r>
          <w:rPr>
            <w:noProof/>
            <w:webHidden/>
          </w:rPr>
          <w:fldChar w:fldCharType="begin"/>
        </w:r>
        <w:r>
          <w:rPr>
            <w:noProof/>
            <w:webHidden/>
          </w:rPr>
          <w:instrText xml:space="preserve"> PAGEREF _Toc180578147 \h </w:instrText>
        </w:r>
        <w:r>
          <w:rPr>
            <w:noProof/>
            <w:webHidden/>
          </w:rPr>
        </w:r>
        <w:r>
          <w:rPr>
            <w:noProof/>
            <w:webHidden/>
          </w:rPr>
          <w:fldChar w:fldCharType="separate"/>
        </w:r>
        <w:r>
          <w:rPr>
            <w:noProof/>
            <w:webHidden/>
          </w:rPr>
          <w:t>29</w:t>
        </w:r>
        <w:r>
          <w:rPr>
            <w:noProof/>
            <w:webHidden/>
          </w:rPr>
          <w:fldChar w:fldCharType="end"/>
        </w:r>
      </w:hyperlink>
    </w:p>
    <w:p w14:paraId="0A879CBB" w14:textId="4C0C52E6" w:rsidR="002823D7" w:rsidRDefault="002823D7">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8148" w:history="1">
        <w:r w:rsidRPr="00BD25F6">
          <w:rPr>
            <w:rStyle w:val="Hyperlink"/>
            <w:noProof/>
          </w:rPr>
          <w:t>Bilaga 4 – Konsulter och leverantörer som är specialiserade på energiledningssystem, batterier och efterfrågestyrning</w:t>
        </w:r>
        <w:r>
          <w:rPr>
            <w:noProof/>
            <w:webHidden/>
          </w:rPr>
          <w:tab/>
        </w:r>
        <w:r>
          <w:rPr>
            <w:noProof/>
            <w:webHidden/>
          </w:rPr>
          <w:fldChar w:fldCharType="begin"/>
        </w:r>
        <w:r>
          <w:rPr>
            <w:noProof/>
            <w:webHidden/>
          </w:rPr>
          <w:instrText xml:space="preserve"> PAGEREF _Toc180578148 \h </w:instrText>
        </w:r>
        <w:r>
          <w:rPr>
            <w:noProof/>
            <w:webHidden/>
          </w:rPr>
        </w:r>
        <w:r>
          <w:rPr>
            <w:noProof/>
            <w:webHidden/>
          </w:rPr>
          <w:fldChar w:fldCharType="separate"/>
        </w:r>
        <w:r>
          <w:rPr>
            <w:noProof/>
            <w:webHidden/>
          </w:rPr>
          <w:t>31</w:t>
        </w:r>
        <w:r>
          <w:rPr>
            <w:noProof/>
            <w:webHidden/>
          </w:rPr>
          <w:fldChar w:fldCharType="end"/>
        </w:r>
      </w:hyperlink>
    </w:p>
    <w:p w14:paraId="0F9464AA" w14:textId="70E2ECF5" w:rsidR="002823D7" w:rsidRDefault="002823D7">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8149" w:history="1">
        <w:r w:rsidRPr="00BD25F6">
          <w:rPr>
            <w:rStyle w:val="Hyperlink"/>
            <w:noProof/>
          </w:rPr>
          <w:t>Bilaga 5 – Långivare</w:t>
        </w:r>
        <w:r>
          <w:rPr>
            <w:noProof/>
            <w:webHidden/>
          </w:rPr>
          <w:tab/>
        </w:r>
        <w:r>
          <w:rPr>
            <w:noProof/>
            <w:webHidden/>
          </w:rPr>
          <w:fldChar w:fldCharType="begin"/>
        </w:r>
        <w:r>
          <w:rPr>
            <w:noProof/>
            <w:webHidden/>
          </w:rPr>
          <w:instrText xml:space="preserve"> PAGEREF _Toc180578149 \h </w:instrText>
        </w:r>
        <w:r>
          <w:rPr>
            <w:noProof/>
            <w:webHidden/>
          </w:rPr>
        </w:r>
        <w:r>
          <w:rPr>
            <w:noProof/>
            <w:webHidden/>
          </w:rPr>
          <w:fldChar w:fldCharType="separate"/>
        </w:r>
        <w:r>
          <w:rPr>
            <w:noProof/>
            <w:webHidden/>
          </w:rPr>
          <w:t>32</w:t>
        </w:r>
        <w:r>
          <w:rPr>
            <w:noProof/>
            <w:webHidden/>
          </w:rPr>
          <w:fldChar w:fldCharType="end"/>
        </w:r>
      </w:hyperlink>
    </w:p>
    <w:p w14:paraId="4AE6801C" w14:textId="62110718" w:rsidR="002823D7" w:rsidRDefault="002823D7">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8150" w:history="1">
        <w:r w:rsidRPr="00BD25F6">
          <w:rPr>
            <w:rStyle w:val="Hyperlink"/>
            <w:noProof/>
          </w:rPr>
          <w:t>och finansiella uppbackare med eget kapital</w:t>
        </w:r>
        <w:r>
          <w:rPr>
            <w:noProof/>
            <w:webHidden/>
          </w:rPr>
          <w:tab/>
        </w:r>
        <w:r>
          <w:rPr>
            <w:noProof/>
            <w:webHidden/>
          </w:rPr>
          <w:fldChar w:fldCharType="begin"/>
        </w:r>
        <w:r>
          <w:rPr>
            <w:noProof/>
            <w:webHidden/>
          </w:rPr>
          <w:instrText xml:space="preserve"> PAGEREF _Toc180578150 \h </w:instrText>
        </w:r>
        <w:r>
          <w:rPr>
            <w:noProof/>
            <w:webHidden/>
          </w:rPr>
        </w:r>
        <w:r>
          <w:rPr>
            <w:noProof/>
            <w:webHidden/>
          </w:rPr>
          <w:fldChar w:fldCharType="separate"/>
        </w:r>
        <w:r>
          <w:rPr>
            <w:noProof/>
            <w:webHidden/>
          </w:rPr>
          <w:t>32</w:t>
        </w:r>
        <w:r>
          <w:rPr>
            <w:noProof/>
            <w:webHidden/>
          </w:rPr>
          <w:fldChar w:fldCharType="end"/>
        </w:r>
      </w:hyperlink>
    </w:p>
    <w:p w14:paraId="07CD8E6A" w14:textId="0A458FE1" w:rsidR="002823D7" w:rsidRDefault="002823D7">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8151" w:history="1">
        <w:r w:rsidRPr="00BD25F6">
          <w:rPr>
            <w:rStyle w:val="Hyperlink"/>
            <w:noProof/>
          </w:rPr>
          <w:t>Bilaga 6 – Scope 12-inspektioner</w:t>
        </w:r>
        <w:r>
          <w:rPr>
            <w:noProof/>
            <w:webHidden/>
          </w:rPr>
          <w:tab/>
        </w:r>
        <w:r>
          <w:rPr>
            <w:noProof/>
            <w:webHidden/>
          </w:rPr>
          <w:fldChar w:fldCharType="begin"/>
        </w:r>
        <w:r>
          <w:rPr>
            <w:noProof/>
            <w:webHidden/>
          </w:rPr>
          <w:instrText xml:space="preserve"> PAGEREF _Toc180578151 \h </w:instrText>
        </w:r>
        <w:r>
          <w:rPr>
            <w:noProof/>
            <w:webHidden/>
          </w:rPr>
        </w:r>
        <w:r>
          <w:rPr>
            <w:noProof/>
            <w:webHidden/>
          </w:rPr>
          <w:fldChar w:fldCharType="separate"/>
        </w:r>
        <w:r>
          <w:rPr>
            <w:noProof/>
            <w:webHidden/>
          </w:rPr>
          <w:t>33</w:t>
        </w:r>
        <w:r>
          <w:rPr>
            <w:noProof/>
            <w:webHidden/>
          </w:rPr>
          <w:fldChar w:fldCharType="end"/>
        </w:r>
      </w:hyperlink>
    </w:p>
    <w:p w14:paraId="73DD1C9F" w14:textId="6760019B" w:rsidR="002823D7" w:rsidRDefault="002823D7">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8152" w:history="1">
        <w:r w:rsidRPr="00BD25F6">
          <w:rPr>
            <w:rStyle w:val="Hyperlink"/>
            <w:noProof/>
          </w:rPr>
          <w:t>Bilaga 7 – Fabriksrevisioner  och stickprovtagning</w:t>
        </w:r>
        <w:r>
          <w:rPr>
            <w:noProof/>
            <w:webHidden/>
          </w:rPr>
          <w:tab/>
        </w:r>
        <w:r>
          <w:rPr>
            <w:noProof/>
            <w:webHidden/>
          </w:rPr>
          <w:fldChar w:fldCharType="begin"/>
        </w:r>
        <w:r>
          <w:rPr>
            <w:noProof/>
            <w:webHidden/>
          </w:rPr>
          <w:instrText xml:space="preserve"> PAGEREF _Toc180578152 \h </w:instrText>
        </w:r>
        <w:r>
          <w:rPr>
            <w:noProof/>
            <w:webHidden/>
          </w:rPr>
        </w:r>
        <w:r>
          <w:rPr>
            <w:noProof/>
            <w:webHidden/>
          </w:rPr>
          <w:fldChar w:fldCharType="separate"/>
        </w:r>
        <w:r>
          <w:rPr>
            <w:noProof/>
            <w:webHidden/>
          </w:rPr>
          <w:t>34</w:t>
        </w:r>
        <w:r>
          <w:rPr>
            <w:noProof/>
            <w:webHidden/>
          </w:rPr>
          <w:fldChar w:fldCharType="end"/>
        </w:r>
      </w:hyperlink>
    </w:p>
    <w:p w14:paraId="049FEEBC" w14:textId="0D90B76B" w:rsidR="002823D7" w:rsidRDefault="002823D7">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8153" w:history="1">
        <w:r w:rsidRPr="00BD25F6">
          <w:rPr>
            <w:rStyle w:val="Hyperlink"/>
            <w:noProof/>
          </w:rPr>
          <w:t>Bilaga 8 – Övervakning, underhåll  och reparationer</w:t>
        </w:r>
        <w:r>
          <w:rPr>
            <w:noProof/>
            <w:webHidden/>
          </w:rPr>
          <w:tab/>
        </w:r>
        <w:r>
          <w:rPr>
            <w:noProof/>
            <w:webHidden/>
          </w:rPr>
          <w:fldChar w:fldCharType="begin"/>
        </w:r>
        <w:r>
          <w:rPr>
            <w:noProof/>
            <w:webHidden/>
          </w:rPr>
          <w:instrText xml:space="preserve"> PAGEREF _Toc180578153 \h </w:instrText>
        </w:r>
        <w:r>
          <w:rPr>
            <w:noProof/>
            <w:webHidden/>
          </w:rPr>
        </w:r>
        <w:r>
          <w:rPr>
            <w:noProof/>
            <w:webHidden/>
          </w:rPr>
          <w:fldChar w:fldCharType="separate"/>
        </w:r>
        <w:r>
          <w:rPr>
            <w:noProof/>
            <w:webHidden/>
          </w:rPr>
          <w:t>35</w:t>
        </w:r>
        <w:r>
          <w:rPr>
            <w:noProof/>
            <w:webHidden/>
          </w:rPr>
          <w:fldChar w:fldCharType="end"/>
        </w:r>
      </w:hyperlink>
    </w:p>
    <w:p w14:paraId="0696563A" w14:textId="0A52D627" w:rsidR="002823D7" w:rsidRDefault="002823D7">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8154" w:history="1">
        <w:r w:rsidRPr="00BD25F6">
          <w:rPr>
            <w:rStyle w:val="Hyperlink"/>
            <w:noProof/>
          </w:rPr>
          <w:t>Bilaga 9 – Översikt över det försäkringsskydd som ges via allriskförsäkringen för byggarbeten</w:t>
        </w:r>
        <w:r>
          <w:rPr>
            <w:noProof/>
            <w:webHidden/>
          </w:rPr>
          <w:tab/>
        </w:r>
        <w:r>
          <w:rPr>
            <w:noProof/>
            <w:webHidden/>
          </w:rPr>
          <w:fldChar w:fldCharType="begin"/>
        </w:r>
        <w:r>
          <w:rPr>
            <w:noProof/>
            <w:webHidden/>
          </w:rPr>
          <w:instrText xml:space="preserve"> PAGEREF _Toc180578154 \h </w:instrText>
        </w:r>
        <w:r>
          <w:rPr>
            <w:noProof/>
            <w:webHidden/>
          </w:rPr>
        </w:r>
        <w:r>
          <w:rPr>
            <w:noProof/>
            <w:webHidden/>
          </w:rPr>
          <w:fldChar w:fldCharType="separate"/>
        </w:r>
        <w:r>
          <w:rPr>
            <w:noProof/>
            <w:webHidden/>
          </w:rPr>
          <w:t>36</w:t>
        </w:r>
        <w:r>
          <w:rPr>
            <w:noProof/>
            <w:webHidden/>
          </w:rPr>
          <w:fldChar w:fldCharType="end"/>
        </w:r>
      </w:hyperlink>
    </w:p>
    <w:p w14:paraId="50769DD3" w14:textId="1856E854" w:rsidR="002823D7" w:rsidRDefault="002823D7">
      <w:pPr>
        <w:pStyle w:val="TOC3"/>
        <w:tabs>
          <w:tab w:val="right" w:leader="dot" w:pos="9062"/>
        </w:tabs>
        <w:rPr>
          <w:rFonts w:eastAsiaTheme="minorEastAsia" w:cstheme="minorBidi"/>
          <w:noProof/>
          <w:kern w:val="2"/>
          <w:lang w:val="en-IE" w:eastAsia="en-IE"/>
          <w14:ligatures w14:val="standardContextual"/>
        </w:rPr>
      </w:pPr>
      <w:hyperlink w:anchor="_Toc180578155" w:history="1">
        <w:r w:rsidRPr="00BD25F6">
          <w:rPr>
            <w:rStyle w:val="Hyperlink"/>
            <w:noProof/>
          </w:rPr>
          <w:t>Avsnitt I: Arbete</w:t>
        </w:r>
        <w:r>
          <w:rPr>
            <w:noProof/>
            <w:webHidden/>
          </w:rPr>
          <w:tab/>
        </w:r>
        <w:r>
          <w:rPr>
            <w:noProof/>
            <w:webHidden/>
          </w:rPr>
          <w:fldChar w:fldCharType="begin"/>
        </w:r>
        <w:r>
          <w:rPr>
            <w:noProof/>
            <w:webHidden/>
          </w:rPr>
          <w:instrText xml:space="preserve"> PAGEREF _Toc180578155 \h </w:instrText>
        </w:r>
        <w:r>
          <w:rPr>
            <w:noProof/>
            <w:webHidden/>
          </w:rPr>
        </w:r>
        <w:r>
          <w:rPr>
            <w:noProof/>
            <w:webHidden/>
          </w:rPr>
          <w:fldChar w:fldCharType="separate"/>
        </w:r>
        <w:r>
          <w:rPr>
            <w:noProof/>
            <w:webHidden/>
          </w:rPr>
          <w:t>36</w:t>
        </w:r>
        <w:r>
          <w:rPr>
            <w:noProof/>
            <w:webHidden/>
          </w:rPr>
          <w:fldChar w:fldCharType="end"/>
        </w:r>
      </w:hyperlink>
    </w:p>
    <w:p w14:paraId="1A6D9B65" w14:textId="71918EAD" w:rsidR="004E584B" w:rsidRPr="004C0EBD" w:rsidRDefault="003A5E8F" w:rsidP="0054148B">
      <w:pPr>
        <w:pStyle w:val="TOC1"/>
        <w:tabs>
          <w:tab w:val="right" w:leader="dot" w:pos="9062"/>
        </w:tabs>
        <w:spacing w:line="360" w:lineRule="auto"/>
      </w:pPr>
      <w:r>
        <w:rPr>
          <w:rFonts w:cs="Arial"/>
        </w:rPr>
        <w:fldChar w:fldCharType="end"/>
      </w:r>
      <w:r w:rsidR="004E584B">
        <w:br w:type="page"/>
      </w:r>
    </w:p>
    <w:p w14:paraId="652A77CB" w14:textId="77777777" w:rsidR="00DE36D8" w:rsidRDefault="00DE36D8" w:rsidP="003A5E8F">
      <w:pPr>
        <w:pStyle w:val="MH1"/>
      </w:pPr>
    </w:p>
    <w:p w14:paraId="7A030AB6" w14:textId="77777777" w:rsidR="002823D7" w:rsidRDefault="002823D7" w:rsidP="002823D7">
      <w:pPr>
        <w:pStyle w:val="MH1"/>
      </w:pPr>
      <w:bookmarkStart w:id="19" w:name="_Toc180578108"/>
      <w:proofErr w:type="spellStart"/>
      <w:r w:rsidRPr="004C0EBD">
        <w:t>Objective</w:t>
      </w:r>
      <w:proofErr w:type="spellEnd"/>
      <w:r w:rsidRPr="004C0EBD">
        <w:t xml:space="preserve"> </w:t>
      </w:r>
      <w:proofErr w:type="spellStart"/>
      <w:r w:rsidRPr="004C0EBD">
        <w:t>of</w:t>
      </w:r>
      <w:proofErr w:type="spellEnd"/>
      <w:r w:rsidRPr="004C0EBD">
        <w:t xml:space="preserve"> and </w:t>
      </w:r>
      <w:proofErr w:type="spellStart"/>
      <w:r w:rsidRPr="004C0EBD">
        <w:t>background</w:t>
      </w:r>
      <w:proofErr w:type="spellEnd"/>
      <w:r w:rsidRPr="004C0EBD">
        <w:t xml:space="preserve"> </w:t>
      </w:r>
      <w:r>
        <w:br/>
      </w:r>
      <w:r w:rsidRPr="004C0EBD">
        <w:t xml:space="preserve">to </w:t>
      </w:r>
      <w:proofErr w:type="spellStart"/>
      <w:r w:rsidRPr="004C0EBD">
        <w:t>this</w:t>
      </w:r>
      <w:proofErr w:type="spellEnd"/>
      <w:r>
        <w:t xml:space="preserve"> </w:t>
      </w:r>
      <w:r w:rsidRPr="004C0EBD">
        <w:t>guide</w:t>
      </w:r>
      <w:bookmarkEnd w:id="19"/>
    </w:p>
    <w:p w14:paraId="61BED4FC" w14:textId="77777777" w:rsidR="002823D7" w:rsidRPr="004C0EBD" w:rsidRDefault="002823D7" w:rsidP="002823D7">
      <w:pPr>
        <w:pStyle w:val="MH1"/>
      </w:pPr>
    </w:p>
    <w:p w14:paraId="70FDC4E6" w14:textId="77777777" w:rsidR="002823D7" w:rsidRPr="00DE36D8" w:rsidRDefault="002823D7" w:rsidP="002823D7">
      <w:pPr>
        <w:pStyle w:val="BodyText1"/>
      </w:pPr>
      <w:proofErr w:type="spellStart"/>
      <w:r w:rsidRPr="00DE36D8">
        <w:t>Many</w:t>
      </w:r>
      <w:proofErr w:type="spellEnd"/>
      <w:r w:rsidRPr="00DE36D8">
        <w:t xml:space="preserve"> organisations </w:t>
      </w:r>
      <w:proofErr w:type="spellStart"/>
      <w:r w:rsidRPr="00DE36D8">
        <w:t>want</w:t>
      </w:r>
      <w:proofErr w:type="spellEnd"/>
      <w:r w:rsidRPr="00DE36D8">
        <w:t xml:space="preserve"> to </w:t>
      </w:r>
      <w:proofErr w:type="spellStart"/>
      <w:r w:rsidRPr="00DE36D8">
        <w:t>implement</w:t>
      </w:r>
      <w:proofErr w:type="spellEnd"/>
      <w:r w:rsidRPr="00DE36D8">
        <w:t xml:space="preserve"> PV </w:t>
      </w:r>
      <w:proofErr w:type="spellStart"/>
      <w:r w:rsidRPr="00DE36D8">
        <w:t>projects</w:t>
      </w:r>
      <w:proofErr w:type="spellEnd"/>
      <w:r w:rsidRPr="00DE36D8">
        <w:t xml:space="preserve"> on </w:t>
      </w:r>
      <w:proofErr w:type="spellStart"/>
      <w:r w:rsidRPr="00DE36D8">
        <w:t>roofs</w:t>
      </w:r>
      <w:proofErr w:type="spellEnd"/>
      <w:r w:rsidRPr="00DE36D8">
        <w:t xml:space="preserve"> or land. </w:t>
      </w:r>
      <w:proofErr w:type="spellStart"/>
      <w:r w:rsidRPr="00DE36D8">
        <w:t>This</w:t>
      </w:r>
      <w:proofErr w:type="spellEnd"/>
      <w:r w:rsidRPr="00DE36D8">
        <w:t xml:space="preserve"> guide </w:t>
      </w:r>
      <w:proofErr w:type="spellStart"/>
      <w:r w:rsidRPr="00DE36D8">
        <w:t>will</w:t>
      </w:r>
      <w:proofErr w:type="spellEnd"/>
      <w:r w:rsidRPr="00DE36D8">
        <w:t xml:space="preserve"> </w:t>
      </w:r>
      <w:proofErr w:type="spellStart"/>
      <w:r w:rsidRPr="00DE36D8">
        <w:t>take</w:t>
      </w:r>
      <w:proofErr w:type="spellEnd"/>
      <w:r w:rsidRPr="00DE36D8">
        <w:t xml:space="preserve"> </w:t>
      </w:r>
      <w:proofErr w:type="spellStart"/>
      <w:r w:rsidRPr="00DE36D8">
        <w:t>you</w:t>
      </w:r>
      <w:proofErr w:type="spellEnd"/>
      <w:r w:rsidRPr="00DE36D8">
        <w:t xml:space="preserve"> </w:t>
      </w:r>
      <w:proofErr w:type="spellStart"/>
      <w:r w:rsidRPr="00DE36D8">
        <w:t>through</w:t>
      </w:r>
      <w:proofErr w:type="spellEnd"/>
      <w:r w:rsidRPr="00DE36D8">
        <w:t xml:space="preserve"> the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setting</w:t>
      </w:r>
      <w:proofErr w:type="spellEnd"/>
      <w:r w:rsidRPr="00DE36D8">
        <w:t xml:space="preserve"> </w:t>
      </w:r>
      <w:proofErr w:type="spellStart"/>
      <w:r w:rsidRPr="00DE36D8">
        <w:t>out</w:t>
      </w:r>
      <w:proofErr w:type="spellEnd"/>
      <w:r w:rsidRPr="00DE36D8">
        <w:t xml:space="preserve"> steps and </w:t>
      </w:r>
      <w:proofErr w:type="spellStart"/>
      <w:r w:rsidRPr="00DE36D8">
        <w:t>choices</w:t>
      </w:r>
      <w:proofErr w:type="spellEnd"/>
      <w:r w:rsidRPr="00DE36D8">
        <w:t xml:space="preserve">, and </w:t>
      </w:r>
      <w:proofErr w:type="spellStart"/>
      <w:r w:rsidRPr="00DE36D8">
        <w:t>providing</w:t>
      </w:r>
      <w:proofErr w:type="spellEnd"/>
      <w:r w:rsidRPr="00DE36D8">
        <w:t xml:space="preserve"> lists </w:t>
      </w:r>
      <w:proofErr w:type="spellStart"/>
      <w:r w:rsidRPr="00DE36D8">
        <w:t>of</w:t>
      </w:r>
      <w:proofErr w:type="spellEnd"/>
      <w:r w:rsidRPr="00DE36D8">
        <w:t xml:space="preserve"> </w:t>
      </w:r>
      <w:proofErr w:type="spellStart"/>
      <w:r w:rsidRPr="00DE36D8">
        <w:t>consultants</w:t>
      </w:r>
      <w:proofErr w:type="spellEnd"/>
      <w:r w:rsidRPr="00DE36D8">
        <w:t xml:space="preserve"> </w:t>
      </w:r>
      <w:proofErr w:type="spellStart"/>
      <w:r w:rsidRPr="00DE36D8">
        <w:t>that</w:t>
      </w:r>
      <w:proofErr w:type="spellEnd"/>
      <w:r w:rsidRPr="00DE36D8">
        <w:t xml:space="preserve"> </w:t>
      </w:r>
      <w:proofErr w:type="spellStart"/>
      <w:r w:rsidRPr="00DE36D8">
        <w:t>can</w:t>
      </w:r>
      <w:proofErr w:type="spellEnd"/>
      <w:r w:rsidRPr="00DE36D8">
        <w:t xml:space="preserve"> assist </w:t>
      </w:r>
      <w:proofErr w:type="spellStart"/>
      <w:r w:rsidRPr="00DE36D8">
        <w:t>you</w:t>
      </w:r>
      <w:proofErr w:type="spellEnd"/>
      <w:r w:rsidRPr="00DE36D8">
        <w:t xml:space="preserve">. </w:t>
      </w:r>
    </w:p>
    <w:p w14:paraId="5277A756" w14:textId="77777777" w:rsidR="002823D7" w:rsidRPr="00DE36D8" w:rsidRDefault="002823D7" w:rsidP="002823D7">
      <w:pPr>
        <w:pStyle w:val="BodyText1"/>
      </w:pPr>
    </w:p>
    <w:p w14:paraId="535B6AC7" w14:textId="77777777" w:rsidR="002823D7" w:rsidRPr="00DE36D8" w:rsidRDefault="002823D7" w:rsidP="002823D7">
      <w:pPr>
        <w:pStyle w:val="BodyText1"/>
      </w:pPr>
      <w:proofErr w:type="spellStart"/>
      <w:r w:rsidRPr="00DE36D8">
        <w:t>This</w:t>
      </w:r>
      <w:proofErr w:type="spellEnd"/>
      <w:r w:rsidRPr="00DE36D8">
        <w:t xml:space="preserve"> guide is </w:t>
      </w:r>
      <w:proofErr w:type="spellStart"/>
      <w:r w:rsidRPr="00DE36D8">
        <w:t>one</w:t>
      </w:r>
      <w:proofErr w:type="spellEnd"/>
      <w:r w:rsidRPr="00DE36D8">
        <w:t xml:space="preserve"> </w:t>
      </w:r>
      <w:proofErr w:type="spellStart"/>
      <w:r w:rsidRPr="00DE36D8">
        <w:t>of</w:t>
      </w:r>
      <w:proofErr w:type="spellEnd"/>
      <w:r w:rsidRPr="00DE36D8">
        <w:t xml:space="preserve">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proofErr w:type="spellStart"/>
      <w:r>
        <w:t>complement</w:t>
      </w:r>
      <w:proofErr w:type="spellEnd"/>
      <w:r w:rsidRPr="00DE36D8">
        <w:t xml:space="preserve"> </w:t>
      </w:r>
      <w:r>
        <w:br/>
      </w:r>
      <w:r w:rsidRPr="00DE36D8">
        <w:t>the</w:t>
      </w:r>
      <w:r>
        <w:t xml:space="preserve"> ‘</w:t>
      </w:r>
      <w:r w:rsidRPr="00374EC8">
        <w:rPr>
          <w:i/>
          <w:iCs/>
        </w:rPr>
        <w:t xml:space="preserve">Template for </w:t>
      </w:r>
      <w:proofErr w:type="spellStart"/>
      <w:r w:rsidRPr="00374EC8">
        <w:rPr>
          <w:i/>
          <w:iCs/>
        </w:rPr>
        <w:t>purchase</w:t>
      </w:r>
      <w:proofErr w:type="spellEnd"/>
      <w:r w:rsidRPr="00374EC8">
        <w:rPr>
          <w:i/>
          <w:iCs/>
        </w:rPr>
        <w:t xml:space="preserve"> </w:t>
      </w:r>
      <w:proofErr w:type="spellStart"/>
      <w:r w:rsidRPr="00374EC8">
        <w:rPr>
          <w:i/>
          <w:iCs/>
        </w:rPr>
        <w:t>requirements</w:t>
      </w:r>
      <w:proofErr w:type="spellEnd"/>
      <w:r w:rsidRPr="00374EC8">
        <w:rPr>
          <w:i/>
          <w:iCs/>
        </w:rPr>
        <w:t xml:space="preserve"> and </w:t>
      </w:r>
      <w:proofErr w:type="spellStart"/>
      <w:r w:rsidRPr="00374EC8">
        <w:rPr>
          <w:i/>
          <w:iCs/>
        </w:rPr>
        <w:t>award</w:t>
      </w:r>
      <w:proofErr w:type="spellEnd"/>
      <w:r w:rsidRPr="00374EC8">
        <w:rPr>
          <w:i/>
          <w:iCs/>
        </w:rPr>
        <w:t xml:space="preserve"> </w:t>
      </w:r>
      <w:proofErr w:type="spellStart"/>
      <w:r w:rsidRPr="00374EC8">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2823D7" w:rsidRPr="00DE36D8" w14:paraId="5702AA6D" w14:textId="77777777" w:rsidTr="00374EC8">
        <w:trPr>
          <w:trHeight w:val="32"/>
        </w:trPr>
        <w:tc>
          <w:tcPr>
            <w:tcW w:w="9448" w:type="dxa"/>
          </w:tcPr>
          <w:p w14:paraId="751C3AA4" w14:textId="77777777" w:rsidR="002823D7" w:rsidRPr="00DE36D8" w:rsidRDefault="002823D7" w:rsidP="00374EC8">
            <w:pPr>
              <w:pStyle w:val="BodyText1"/>
              <w:rPr>
                <w:sz w:val="24"/>
                <w:szCs w:val="24"/>
              </w:rPr>
            </w:pPr>
            <w:r w:rsidRPr="00DE36D8">
              <w:t xml:space="preserve">I.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of</w:t>
            </w:r>
            <w:proofErr w:type="spellEnd"/>
            <w:r w:rsidRPr="00DE36D8">
              <w:t xml:space="preserve"> a PV </w:t>
            </w:r>
            <w:proofErr w:type="spellStart"/>
            <w:r w:rsidRPr="00DE36D8">
              <w:t>project</w:t>
            </w:r>
            <w:proofErr w:type="spellEnd"/>
            <w:r w:rsidRPr="00DE36D8">
              <w:t xml:space="preserve"> (</w:t>
            </w:r>
            <w:proofErr w:type="spellStart"/>
            <w:r w:rsidRPr="00DE36D8">
              <w:t>this</w:t>
            </w:r>
            <w:proofErr w:type="spellEnd"/>
            <w:r w:rsidRPr="00DE36D8">
              <w:t xml:space="preserve"> guide)</w:t>
            </w:r>
          </w:p>
        </w:tc>
      </w:tr>
      <w:tr w:rsidR="002823D7" w:rsidRPr="00DE36D8" w14:paraId="6895E3FF" w14:textId="77777777" w:rsidTr="00374EC8">
        <w:trPr>
          <w:trHeight w:val="33"/>
        </w:trPr>
        <w:tc>
          <w:tcPr>
            <w:tcW w:w="9448" w:type="dxa"/>
          </w:tcPr>
          <w:p w14:paraId="1C50F363" w14:textId="77777777" w:rsidR="002823D7" w:rsidRPr="00DE36D8" w:rsidRDefault="002823D7" w:rsidP="00374EC8">
            <w:pPr>
              <w:pStyle w:val="BodyText1"/>
              <w:rPr>
                <w:sz w:val="24"/>
                <w:szCs w:val="24"/>
              </w:rPr>
            </w:pPr>
            <w:r w:rsidRPr="00DE36D8">
              <w:t xml:space="preserve">II. </w:t>
            </w:r>
            <w:proofErr w:type="spellStart"/>
            <w:r>
              <w:t>Preparing</w:t>
            </w:r>
            <w:proofErr w:type="spellEnd"/>
            <w:r>
              <w:t xml:space="preserve"> a </w:t>
            </w:r>
            <w:r w:rsidRPr="00DE36D8">
              <w:t xml:space="preserve">tender for a PV </w:t>
            </w:r>
            <w:proofErr w:type="spellStart"/>
            <w:r w:rsidRPr="00DE36D8">
              <w:t>project</w:t>
            </w:r>
            <w:proofErr w:type="spellEnd"/>
            <w:r>
              <w:t>,</w:t>
            </w:r>
            <w:r w:rsidRPr="00DE36D8">
              <w:t xml:space="preserve"> and </w:t>
            </w:r>
            <w:proofErr w:type="spellStart"/>
            <w:r w:rsidRPr="00DE36D8">
              <w:t>explanation</w:t>
            </w:r>
            <w:proofErr w:type="spellEnd"/>
            <w:r w:rsidRPr="00DE36D8">
              <w:t xml:space="preserve"> </w:t>
            </w:r>
            <w:proofErr w:type="spellStart"/>
            <w:r w:rsidRPr="00DE36D8">
              <w:t>of</w:t>
            </w:r>
            <w:proofErr w:type="spellEnd"/>
            <w:r w:rsidRPr="00DE36D8">
              <w:t xml:space="preserve"> the </w:t>
            </w:r>
            <w:r>
              <w:t>T</w:t>
            </w:r>
            <w:r w:rsidRPr="00DE36D8">
              <w:t>emplate</w:t>
            </w:r>
          </w:p>
        </w:tc>
      </w:tr>
      <w:tr w:rsidR="002823D7" w:rsidRPr="00DE36D8" w14:paraId="3571980F" w14:textId="77777777" w:rsidTr="00374EC8">
        <w:trPr>
          <w:trHeight w:val="33"/>
        </w:trPr>
        <w:tc>
          <w:tcPr>
            <w:tcW w:w="9448" w:type="dxa"/>
          </w:tcPr>
          <w:p w14:paraId="59588EF8" w14:textId="77777777" w:rsidR="002823D7" w:rsidRPr="00DE36D8" w:rsidRDefault="002823D7" w:rsidP="00374EC8">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and market </w:t>
            </w:r>
            <w:proofErr w:type="spellStart"/>
            <w:r w:rsidRPr="00DE36D8">
              <w:t>scan</w:t>
            </w:r>
            <w:proofErr w:type="spellEnd"/>
            <w:r w:rsidRPr="00DE36D8">
              <w:t xml:space="preserve"> </w:t>
            </w:r>
            <w:proofErr w:type="spellStart"/>
            <w:r w:rsidRPr="00DE36D8">
              <w:t>of</w:t>
            </w:r>
            <w:proofErr w:type="spellEnd"/>
            <w:r w:rsidRPr="00DE36D8">
              <w:t xml:space="preserve"> the </w:t>
            </w:r>
            <w:proofErr w:type="spellStart"/>
            <w:r w:rsidRPr="00DE36D8">
              <w:t>more</w:t>
            </w:r>
            <w:proofErr w:type="spellEnd"/>
            <w:r w:rsidRPr="00DE36D8">
              <w:t xml:space="preserve"> </w:t>
            </w:r>
            <w:proofErr w:type="spellStart"/>
            <w:r w:rsidRPr="00DE36D8">
              <w:t>sustainable</w:t>
            </w:r>
            <w:proofErr w:type="spellEnd"/>
            <w:r w:rsidRPr="00DE36D8">
              <w:t xml:space="preserve"> solar panels</w:t>
            </w:r>
          </w:p>
        </w:tc>
      </w:tr>
    </w:tbl>
    <w:p w14:paraId="61E35ABA" w14:textId="77777777" w:rsidR="002823D7" w:rsidRPr="0088732B" w:rsidRDefault="002823D7" w:rsidP="002823D7">
      <w:pPr>
        <w:pStyle w:val="BodyText1"/>
        <w:rPr>
          <w:rStyle w:val="SubtleEmphasis"/>
          <w:b w:val="0"/>
          <w:bCs w:val="0"/>
          <w:color w:val="auto"/>
        </w:rPr>
      </w:pPr>
      <w:r>
        <w:rPr>
          <w:rStyle w:val="SubtleEmphasis"/>
          <w:b w:val="0"/>
          <w:bCs w:val="0"/>
          <w:color w:val="auto"/>
        </w:rPr>
        <w:t xml:space="preserve">A draft </w:t>
      </w:r>
      <w:proofErr w:type="spellStart"/>
      <w:r>
        <w:rPr>
          <w:rStyle w:val="SubtleEmphasis"/>
          <w:b w:val="0"/>
          <w:bCs w:val="0"/>
          <w:color w:val="auto"/>
        </w:rPr>
        <w:t>of</w:t>
      </w:r>
      <w:proofErr w:type="spellEnd"/>
      <w:r>
        <w:rPr>
          <w:rStyle w:val="SubtleEmphasis"/>
          <w:b w:val="0"/>
          <w:bCs w:val="0"/>
          <w:color w:val="auto"/>
        </w:rPr>
        <w:t xml:space="preserve"> t</w:t>
      </w:r>
      <w:r w:rsidRPr="00374EC8">
        <w:rPr>
          <w:rStyle w:val="SubtleEmphasis"/>
          <w:b w:val="0"/>
          <w:bCs w:val="0"/>
          <w:color w:val="auto"/>
        </w:rPr>
        <w:t xml:space="preserve">he </w:t>
      </w:r>
      <w:r>
        <w:rPr>
          <w:rStyle w:val="SubtleEmphasis"/>
          <w:b w:val="0"/>
          <w:bCs w:val="0"/>
          <w:color w:val="auto"/>
        </w:rPr>
        <w:t>‘</w:t>
      </w:r>
      <w:r w:rsidRPr="00417768">
        <w:rPr>
          <w:i/>
          <w:iCs/>
        </w:rPr>
        <w:t xml:space="preserve">Template for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and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r>
        <w:t xml:space="preserve">is </w:t>
      </w:r>
      <w:proofErr w:type="spellStart"/>
      <w:r>
        <w:t>also</w:t>
      </w:r>
      <w:proofErr w:type="spellEnd"/>
      <w:r>
        <w:t xml:space="preserve"> </w:t>
      </w:r>
      <w:proofErr w:type="spellStart"/>
      <w:r>
        <w:t>available</w:t>
      </w:r>
      <w:proofErr w:type="spellEnd"/>
      <w:r>
        <w:t xml:space="preserve">. It is </w:t>
      </w:r>
      <w:proofErr w:type="spellStart"/>
      <w:r>
        <w:t>created</w:t>
      </w:r>
      <w:proofErr w:type="spellEnd"/>
      <w:r>
        <w:t xml:space="preserve"> as a </w:t>
      </w:r>
      <w:proofErr w:type="spellStart"/>
      <w:r>
        <w:t>spreadsheet</w:t>
      </w:r>
      <w:proofErr w:type="spellEnd"/>
      <w:r>
        <w:t xml:space="preserve"> </w:t>
      </w:r>
      <w:proofErr w:type="spellStart"/>
      <w:r>
        <w:t>that</w:t>
      </w:r>
      <w:proofErr w:type="spellEnd"/>
      <w:r>
        <w:t xml:space="preserve"> </w:t>
      </w:r>
      <w:proofErr w:type="spellStart"/>
      <w:r>
        <w:t>can</w:t>
      </w:r>
      <w:proofErr w:type="spellEnd"/>
      <w:r>
        <w:t xml:space="preserve"> be </w:t>
      </w:r>
      <w:proofErr w:type="spellStart"/>
      <w:r>
        <w:t>attached</w:t>
      </w:r>
      <w:proofErr w:type="spellEnd"/>
      <w:r>
        <w:t xml:space="preserve"> as in tender/RFQ </w:t>
      </w:r>
      <w:proofErr w:type="spellStart"/>
      <w:r>
        <w:t>documentatioon</w:t>
      </w:r>
      <w:proofErr w:type="spellEnd"/>
      <w:r>
        <w:t xml:space="preserve">, </w:t>
      </w:r>
      <w:proofErr w:type="spellStart"/>
      <w:r>
        <w:t>after</w:t>
      </w:r>
      <w:proofErr w:type="spellEnd"/>
      <w:r>
        <w:t xml:space="preserve"> </w:t>
      </w:r>
      <w:proofErr w:type="spellStart"/>
      <w:r>
        <w:t>adjusting</w:t>
      </w:r>
      <w:proofErr w:type="spellEnd"/>
      <w:r>
        <w:t xml:space="preserve"> a </w:t>
      </w:r>
      <w:proofErr w:type="spellStart"/>
      <w:r>
        <w:t>number</w:t>
      </w:r>
      <w:proofErr w:type="spellEnd"/>
      <w:r>
        <w:t xml:space="preserve"> </w:t>
      </w:r>
      <w:proofErr w:type="spellStart"/>
      <w:r>
        <w:t>of</w:t>
      </w:r>
      <w:proofErr w:type="spellEnd"/>
      <w:r>
        <w:t xml:space="preserve"> </w:t>
      </w:r>
      <w:proofErr w:type="spellStart"/>
      <w:r>
        <w:t>project</w:t>
      </w:r>
      <w:proofErr w:type="spellEnd"/>
      <w:r>
        <w:t xml:space="preserve"> </w:t>
      </w:r>
      <w:proofErr w:type="spellStart"/>
      <w:r>
        <w:t>specific</w:t>
      </w:r>
      <w:proofErr w:type="spellEnd"/>
      <w:r>
        <w:t xml:space="preserve"> </w:t>
      </w:r>
      <w:proofErr w:type="spellStart"/>
      <w:r>
        <w:t>fields</w:t>
      </w:r>
      <w:proofErr w:type="spellEnd"/>
      <w:r>
        <w:t xml:space="preserve">.  </w:t>
      </w:r>
    </w:p>
    <w:p w14:paraId="6A1C8542" w14:textId="77777777" w:rsidR="002823D7" w:rsidRPr="00374EC8" w:rsidRDefault="002823D7" w:rsidP="002823D7">
      <w:pPr>
        <w:pStyle w:val="BodyText1"/>
        <w:rPr>
          <w:rStyle w:val="SubtleEmphasis"/>
          <w:b w:val="0"/>
          <w:bCs w:val="0"/>
          <w:color w:val="auto"/>
        </w:rPr>
      </w:pPr>
    </w:p>
    <w:p w14:paraId="63312032" w14:textId="77777777" w:rsidR="002823D7" w:rsidRPr="00C42EE6" w:rsidRDefault="002823D7" w:rsidP="002823D7">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of</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guide</w:t>
      </w:r>
    </w:p>
    <w:p w14:paraId="6EAD1B97" w14:textId="77777777" w:rsidR="002823D7" w:rsidRPr="004C0EBD" w:rsidRDefault="002823D7" w:rsidP="002823D7">
      <w:pPr>
        <w:pStyle w:val="BodyText1"/>
      </w:pPr>
      <w:r w:rsidRPr="006B1209">
        <w:rPr>
          <w:color w:val="104D54"/>
          <w:sz w:val="36"/>
          <w:szCs w:val="36"/>
        </w:rPr>
        <w:t xml:space="preserve"> </w:t>
      </w:r>
      <w:r w:rsidRPr="004C0EBD">
        <w:br/>
        <w:t xml:space="preserve">The </w:t>
      </w:r>
      <w:proofErr w:type="spellStart"/>
      <w:r w:rsidRPr="004C0EBD">
        <w:t>objective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guide is to </w:t>
      </w:r>
      <w:proofErr w:type="spellStart"/>
      <w:r w:rsidRPr="004C0EBD">
        <w:t>help</w:t>
      </w:r>
      <w:proofErr w:type="spellEnd"/>
      <w:r w:rsidRPr="004C0EBD">
        <w:t xml:space="preserve"> </w:t>
      </w:r>
      <w:proofErr w:type="spellStart"/>
      <w:r>
        <w:t>users</w:t>
      </w:r>
      <w:proofErr w:type="spellEnd"/>
      <w:r w:rsidRPr="004C0EBD">
        <w:t xml:space="preserve"> </w:t>
      </w:r>
      <w:proofErr w:type="spellStart"/>
      <w:r w:rsidRPr="004C0EBD">
        <w:t>carry</w:t>
      </w:r>
      <w:proofErr w:type="spellEnd"/>
      <w:r w:rsidRPr="004C0EBD">
        <w:t xml:space="preserve"> </w:t>
      </w:r>
      <w:proofErr w:type="spellStart"/>
      <w:r w:rsidRPr="004C0EBD">
        <w:t>out</w:t>
      </w:r>
      <w:proofErr w:type="spellEnd"/>
      <w:r w:rsidRPr="004C0EBD">
        <w:t xml:space="preserve"> PV </w:t>
      </w:r>
      <w:proofErr w:type="spellStart"/>
      <w:r w:rsidRPr="004C0EBD">
        <w:t>projects</w:t>
      </w:r>
      <w:proofErr w:type="spellEnd"/>
      <w:r w:rsidRPr="004C0EBD">
        <w:t xml:space="preserve"> </w:t>
      </w:r>
      <w:proofErr w:type="spellStart"/>
      <w:r w:rsidRPr="004C0EBD">
        <w:t>offering</w:t>
      </w:r>
      <w:proofErr w:type="spellEnd"/>
      <w:r w:rsidRPr="004C0EBD">
        <w:t>:</w:t>
      </w:r>
    </w:p>
    <w:p w14:paraId="0208729C" w14:textId="77777777" w:rsidR="002823D7" w:rsidRPr="004C0EBD" w:rsidRDefault="002823D7" w:rsidP="002823D7">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financial</w:t>
      </w:r>
      <w:proofErr w:type="spellEnd"/>
      <w:r w:rsidRPr="004C0EBD">
        <w:t xml:space="preserve"> </w:t>
      </w:r>
      <w:proofErr w:type="spellStart"/>
      <w:r w:rsidRPr="004C0EBD">
        <w:t>conditions</w:t>
      </w:r>
      <w:proofErr w:type="spellEnd"/>
    </w:p>
    <w:p w14:paraId="19217CCD" w14:textId="77777777" w:rsidR="002823D7" w:rsidRPr="004C0EBD" w:rsidRDefault="002823D7" w:rsidP="002823D7">
      <w:pPr>
        <w:pStyle w:val="BodyText1"/>
        <w:numPr>
          <w:ilvl w:val="0"/>
          <w:numId w:val="10"/>
        </w:numPr>
        <w:rPr>
          <w:sz w:val="21"/>
          <w:szCs w:val="21"/>
        </w:rPr>
      </w:pPr>
      <w:r w:rsidRPr="004C0EBD">
        <w:t xml:space="preserve">a </w:t>
      </w:r>
      <w:proofErr w:type="spellStart"/>
      <w:r w:rsidRPr="004C0EBD">
        <w:t>longer</w:t>
      </w:r>
      <w:proofErr w:type="spellEnd"/>
      <w:r w:rsidRPr="004C0EBD">
        <w:t xml:space="preserve"> </w:t>
      </w:r>
      <w:proofErr w:type="spellStart"/>
      <w:r w:rsidRPr="004C0EBD">
        <w:t>working</w:t>
      </w:r>
      <w:proofErr w:type="spellEnd"/>
      <w:r w:rsidRPr="004C0EBD">
        <w:t xml:space="preserve"> </w:t>
      </w:r>
      <w:proofErr w:type="spellStart"/>
      <w:r w:rsidRPr="004C0EBD">
        <w:t>life</w:t>
      </w:r>
      <w:proofErr w:type="spellEnd"/>
    </w:p>
    <w:p w14:paraId="34BD8BCF" w14:textId="77777777" w:rsidR="002823D7" w:rsidRPr="006B1209" w:rsidRDefault="002823D7" w:rsidP="002823D7">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sustainability</w:t>
      </w:r>
      <w:proofErr w:type="spellEnd"/>
    </w:p>
    <w:p w14:paraId="66A94BAE" w14:textId="77777777" w:rsidR="002823D7" w:rsidRPr="004C0EBD" w:rsidRDefault="002823D7" w:rsidP="002823D7">
      <w:pPr>
        <w:pStyle w:val="ListParagraph"/>
        <w:ind w:left="709"/>
        <w:rPr>
          <w:sz w:val="21"/>
          <w:szCs w:val="21"/>
        </w:rPr>
      </w:pPr>
    </w:p>
    <w:p w14:paraId="07C936FE" w14:textId="77777777" w:rsidR="002823D7" w:rsidRPr="001079C7" w:rsidRDefault="002823D7" w:rsidP="002823D7">
      <w:pPr>
        <w:pStyle w:val="MH3"/>
        <w:rPr>
          <w:rStyle w:val="SubtleEmphasis"/>
          <w:b/>
          <w:bCs w:val="0"/>
          <w:color w:val="104D54"/>
        </w:rPr>
      </w:pPr>
      <w:bookmarkStart w:id="20" w:name="_Toc180578109"/>
      <w:proofErr w:type="spellStart"/>
      <w:r>
        <w:rPr>
          <w:rStyle w:val="SubtleEmphasis"/>
          <w:b/>
          <w:bCs w:val="0"/>
          <w:color w:val="104D54"/>
        </w:rPr>
        <w:t>Why</w:t>
      </w:r>
      <w:bookmarkEnd w:id="20"/>
      <w:proofErr w:type="spellEnd"/>
      <w:r w:rsidRPr="001079C7">
        <w:rPr>
          <w:rStyle w:val="SubtleEmphasis"/>
          <w:b/>
          <w:bCs w:val="0"/>
          <w:color w:val="104D54"/>
        </w:rPr>
        <w:t xml:space="preserve"> </w:t>
      </w:r>
    </w:p>
    <w:p w14:paraId="4D4F6D83" w14:textId="77777777" w:rsidR="002823D7" w:rsidRPr="006B1209" w:rsidRDefault="002823D7" w:rsidP="002823D7">
      <w:pPr>
        <w:pStyle w:val="BodyText1"/>
      </w:pPr>
      <w:r w:rsidRPr="006B1209">
        <w:t xml:space="preserve">PV </w:t>
      </w:r>
      <w:proofErr w:type="spellStart"/>
      <w:r w:rsidRPr="006B1209">
        <w:t>projects</w:t>
      </w:r>
      <w:proofErr w:type="spellEnd"/>
      <w:r w:rsidRPr="006B1209">
        <w:t xml:space="preserve"> </w:t>
      </w:r>
      <w:proofErr w:type="spellStart"/>
      <w:r w:rsidRPr="006B1209">
        <w:t>are</w:t>
      </w:r>
      <w:proofErr w:type="spellEnd"/>
      <w:r w:rsidRPr="006B1209">
        <w:t xml:space="preserve"> all </w:t>
      </w:r>
      <w:proofErr w:type="spellStart"/>
      <w:r w:rsidRPr="006B1209">
        <w:t>too</w:t>
      </w:r>
      <w:proofErr w:type="spellEnd"/>
      <w:r w:rsidRPr="006B1209">
        <w:t xml:space="preserve"> </w:t>
      </w:r>
      <w:proofErr w:type="spellStart"/>
      <w:r w:rsidRPr="006B1209">
        <w:t>often</w:t>
      </w:r>
      <w:proofErr w:type="spellEnd"/>
      <w:r w:rsidRPr="006B1209">
        <w:t xml:space="preserve"> </w:t>
      </w:r>
      <w:proofErr w:type="spellStart"/>
      <w:r w:rsidRPr="006B1209">
        <w:t>poor</w:t>
      </w:r>
      <w:proofErr w:type="spellEnd"/>
      <w:r w:rsidRPr="006B1209">
        <w:t xml:space="preserve"> </w:t>
      </w:r>
      <w:proofErr w:type="spellStart"/>
      <w:r w:rsidRPr="006B1209">
        <w:t>value</w:t>
      </w:r>
      <w:proofErr w:type="spellEnd"/>
      <w:r w:rsidRPr="006B1209">
        <w:t xml:space="preserve"> for </w:t>
      </w:r>
      <w:proofErr w:type="spellStart"/>
      <w:r w:rsidRPr="006B1209">
        <w:t>money</w:t>
      </w:r>
      <w:proofErr w:type="spellEnd"/>
      <w:r w:rsidRPr="006B1209">
        <w:t xml:space="preserve">. </w:t>
      </w:r>
      <w:proofErr w:type="spellStart"/>
      <w:r>
        <w:t>Further</w:t>
      </w:r>
      <w:proofErr w:type="spellEnd"/>
      <w:r>
        <w:t xml:space="preserve">, </w:t>
      </w:r>
      <w:proofErr w:type="spellStart"/>
      <w:r w:rsidRPr="006B1209">
        <w:t>sustainability</w:t>
      </w:r>
      <w:proofErr w:type="spellEnd"/>
      <w:r w:rsidRPr="006B1209">
        <w:t xml:space="preserve"> </w:t>
      </w:r>
      <w:proofErr w:type="spellStart"/>
      <w:r w:rsidRPr="006B1209">
        <w:t>aspects</w:t>
      </w:r>
      <w:proofErr w:type="spellEnd"/>
      <w:r w:rsidRPr="006B1209">
        <w:t xml:space="preserve"> </w:t>
      </w:r>
      <w:proofErr w:type="spellStart"/>
      <w:r w:rsidRPr="006B1209">
        <w:t>of</w:t>
      </w:r>
      <w:proofErr w:type="spellEnd"/>
      <w:r w:rsidRPr="006B1209">
        <w:t xml:space="preserve"> solar panels </w:t>
      </w:r>
      <w:proofErr w:type="spellStart"/>
      <w:r w:rsidRPr="006B1209">
        <w:t>themselves</w:t>
      </w:r>
      <w:proofErr w:type="spellEnd"/>
      <w:r w:rsidRPr="006B1209">
        <w:t xml:space="preserve"> </w:t>
      </w:r>
      <w:proofErr w:type="spellStart"/>
      <w:r w:rsidRPr="006B1209">
        <w:t>are</w:t>
      </w:r>
      <w:proofErr w:type="spellEnd"/>
      <w:r w:rsidRPr="006B1209">
        <w:t xml:space="preserve"> </w:t>
      </w:r>
      <w:proofErr w:type="spellStart"/>
      <w:r w:rsidRPr="006B1209">
        <w:t>often</w:t>
      </w:r>
      <w:proofErr w:type="spellEnd"/>
      <w:r w:rsidRPr="006B1209">
        <w:t xml:space="preserve"> not taken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w:t>
      </w:r>
      <w:proofErr w:type="spellStart"/>
      <w:r w:rsidRPr="006B1209">
        <w:t>of</w:t>
      </w:r>
      <w:proofErr w:type="spellEnd"/>
      <w:r w:rsidRPr="006B1209">
        <w:t xml:space="preserve"> the </w:t>
      </w:r>
      <w:proofErr w:type="spellStart"/>
      <w:r w:rsidRPr="006B1209">
        <w:t>use</w:t>
      </w:r>
      <w:proofErr w:type="spellEnd"/>
      <w:r w:rsidRPr="006B1209">
        <w:t xml:space="preserve"> </w:t>
      </w:r>
      <w:proofErr w:type="spellStart"/>
      <w:r w:rsidRPr="006B1209">
        <w:t>of</w:t>
      </w:r>
      <w:proofErr w:type="spellEnd"/>
      <w:r w:rsidRPr="006B1209">
        <w:t xml:space="preserve"> PFAS and </w:t>
      </w:r>
      <w:proofErr w:type="spellStart"/>
      <w:r w:rsidRPr="006B1209">
        <w:t>other</w:t>
      </w:r>
      <w:proofErr w:type="spellEnd"/>
      <w:r w:rsidRPr="006B1209">
        <w:t xml:space="preserve"> </w:t>
      </w:r>
      <w:proofErr w:type="spellStart"/>
      <w:r w:rsidRPr="006B1209">
        <w:t>harmful</w:t>
      </w:r>
      <w:proofErr w:type="spellEnd"/>
      <w:r w:rsidRPr="006B1209">
        <w:t xml:space="preserve"> materials, the </w:t>
      </w:r>
      <w:proofErr w:type="spellStart"/>
      <w:r w:rsidRPr="006B1209">
        <w:t>technical</w:t>
      </w:r>
      <w:proofErr w:type="spellEnd"/>
      <w:r w:rsidRPr="006B1209">
        <w:t xml:space="preserve"> </w:t>
      </w:r>
      <w:proofErr w:type="spellStart"/>
      <w:r w:rsidRPr="006B1209">
        <w:t>working</w:t>
      </w:r>
      <w:proofErr w:type="spellEnd"/>
      <w:r w:rsidRPr="006B1209">
        <w:t xml:space="preserve"> </w:t>
      </w:r>
      <w:proofErr w:type="spellStart"/>
      <w:r w:rsidRPr="006B1209">
        <w:t>life</w:t>
      </w:r>
      <w:proofErr w:type="spellEnd"/>
      <w:r w:rsidRPr="006B1209">
        <w:t xml:space="preserve">, the </w:t>
      </w:r>
      <w:proofErr w:type="spellStart"/>
      <w:r w:rsidRPr="006B1209">
        <w:t>carbon</w:t>
      </w:r>
      <w:proofErr w:type="spellEnd"/>
      <w:r w:rsidRPr="006B1209">
        <w:t xml:space="preserve"> </w:t>
      </w:r>
      <w:proofErr w:type="spellStart"/>
      <w:r w:rsidRPr="006B1209">
        <w:t>footprint</w:t>
      </w:r>
      <w:proofErr w:type="spellEnd"/>
      <w:r w:rsidRPr="006B1209">
        <w:t xml:space="preserve">, </w:t>
      </w:r>
      <w:proofErr w:type="spellStart"/>
      <w:r w:rsidRPr="006B1209">
        <w:t>environmental</w:t>
      </w:r>
      <w:proofErr w:type="spellEnd"/>
      <w:r w:rsidRPr="006B1209">
        <w:t xml:space="preserve"> </w:t>
      </w:r>
      <w:proofErr w:type="spellStart"/>
      <w:r w:rsidRPr="006B1209">
        <w:t>issues</w:t>
      </w:r>
      <w:proofErr w:type="spellEnd"/>
      <w:r w:rsidRPr="006B1209">
        <w:t xml:space="preserve"> and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7B29201D" w14:textId="77777777" w:rsidR="002823D7" w:rsidRPr="006B1209" w:rsidRDefault="002823D7" w:rsidP="002823D7">
      <w:pPr>
        <w:pStyle w:val="BodyText1"/>
      </w:pPr>
    </w:p>
    <w:p w14:paraId="73C1FD75" w14:textId="77777777" w:rsidR="002823D7" w:rsidRPr="004C0EBD" w:rsidRDefault="002823D7" w:rsidP="002823D7"/>
    <w:p w14:paraId="74255455" w14:textId="77777777" w:rsidR="002823D7" w:rsidRPr="001079C7" w:rsidRDefault="002823D7" w:rsidP="002823D7">
      <w:pPr>
        <w:pStyle w:val="MH3"/>
        <w:rPr>
          <w:rStyle w:val="SubtleEmphasis"/>
          <w:b/>
          <w:bCs w:val="0"/>
          <w:color w:val="104D54"/>
        </w:rPr>
      </w:pPr>
      <w:bookmarkStart w:id="21" w:name="_Toc180578110"/>
      <w:r>
        <w:rPr>
          <w:rStyle w:val="SubtleEmphasis"/>
          <w:b/>
          <w:bCs w:val="0"/>
          <w:color w:val="104D54"/>
        </w:rPr>
        <w:t xml:space="preserve">Edits </w:t>
      </w:r>
      <w:proofErr w:type="spellStart"/>
      <w:r>
        <w:rPr>
          <w:rStyle w:val="SubtleEmphasis"/>
          <w:b/>
          <w:bCs w:val="0"/>
          <w:color w:val="104D54"/>
        </w:rPr>
        <w:t>requested</w:t>
      </w:r>
      <w:proofErr w:type="spell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w:t>
      </w:r>
      <w:proofErr w:type="spellStart"/>
      <w:r w:rsidRPr="001079C7">
        <w:rPr>
          <w:rStyle w:val="SubtleEmphasis"/>
          <w:b/>
          <w:bCs w:val="0"/>
          <w:color w:val="104D54"/>
        </w:rPr>
        <w:t>send</w:t>
      </w:r>
      <w:proofErr w:type="spellEnd"/>
      <w:r w:rsidRPr="001079C7">
        <w:rPr>
          <w:rStyle w:val="SubtleEmphasis"/>
          <w:b/>
          <w:bCs w:val="0"/>
          <w:color w:val="104D54"/>
        </w:rPr>
        <w:t xml:space="preserve"> </w:t>
      </w:r>
      <w:proofErr w:type="spellStart"/>
      <w:r>
        <w:rPr>
          <w:rStyle w:val="SubtleEmphasis"/>
          <w:b/>
          <w:bCs w:val="0"/>
          <w:color w:val="104D54"/>
        </w:rPr>
        <w:t>us</w:t>
      </w:r>
      <w:proofErr w:type="spellEnd"/>
      <w:r>
        <w:rPr>
          <w:rStyle w:val="SubtleEmphasis"/>
          <w:b/>
          <w:bCs w:val="0"/>
          <w:color w:val="104D54"/>
        </w:rPr>
        <w:t xml:space="preserve"> </w:t>
      </w:r>
      <w:r w:rsidRPr="001079C7">
        <w:rPr>
          <w:rStyle w:val="SubtleEmphasis"/>
          <w:b/>
          <w:bCs w:val="0"/>
          <w:color w:val="104D54"/>
        </w:rPr>
        <w:t>an email to</w:t>
      </w:r>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21"/>
      <w:r>
        <w:rPr>
          <w:rStyle w:val="SubtleEmphasis"/>
          <w:b/>
          <w:bCs w:val="0"/>
          <w:color w:val="104D54"/>
        </w:rPr>
        <w:t xml:space="preserve"> </w:t>
      </w:r>
    </w:p>
    <w:p w14:paraId="57213132" w14:textId="77777777" w:rsidR="002823D7" w:rsidRPr="006B1209" w:rsidRDefault="002823D7" w:rsidP="002823D7">
      <w:pPr>
        <w:pStyle w:val="BodyText1"/>
        <w:rPr>
          <w:rFonts w:eastAsia="Calibri"/>
        </w:rPr>
      </w:pPr>
      <w:proofErr w:type="spellStart"/>
      <w:r w:rsidRPr="006B1209">
        <w:t>This</w:t>
      </w:r>
      <w:proofErr w:type="spellEnd"/>
      <w:r w:rsidRPr="006B1209">
        <w:t xml:space="preserve"> guide is </w:t>
      </w:r>
      <w:r>
        <w:t xml:space="preserve">a draft </w:t>
      </w:r>
      <w:r w:rsidRPr="006B1209">
        <w:t>version</w:t>
      </w:r>
      <w:proofErr w:type="gramStart"/>
      <w:r>
        <w:t>/</w:t>
      </w:r>
      <w:r w:rsidRPr="006B1209">
        <w:t xml:space="preserve"> </w:t>
      </w:r>
      <w:r>
        <w:t>.</w:t>
      </w:r>
      <w:proofErr w:type="gramEnd"/>
      <w:r>
        <w:t xml:space="preserve"> It </w:t>
      </w:r>
      <w:proofErr w:type="spellStart"/>
      <w:r>
        <w:t>was</w:t>
      </w:r>
      <w:proofErr w:type="spellEnd"/>
      <w:r>
        <w:t xml:space="preserve"> </w:t>
      </w:r>
      <w:proofErr w:type="spellStart"/>
      <w:r>
        <w:t>created</w:t>
      </w:r>
      <w:proofErr w:type="spellEnd"/>
      <w:r>
        <w:t xml:space="preserve"> in the </w:t>
      </w:r>
      <w:proofErr w:type="spellStart"/>
      <w:r>
        <w:t>Netherlands</w:t>
      </w:r>
      <w:proofErr w:type="spellEnd"/>
      <w:r>
        <w:t xml:space="preserve"> and </w:t>
      </w:r>
      <w:proofErr w:type="spellStart"/>
      <w:r>
        <w:t>thereafter</w:t>
      </w:r>
      <w:proofErr w:type="spellEnd"/>
      <w:r>
        <w:t xml:space="preserve"> auto-</w:t>
      </w:r>
      <w:proofErr w:type="spellStart"/>
      <w:r>
        <w:t>translated</w:t>
      </w:r>
      <w:proofErr w:type="spellEnd"/>
      <w:r>
        <w:t xml:space="preserve"> </w:t>
      </w:r>
      <w:proofErr w:type="spellStart"/>
      <w:r>
        <w:t>without</w:t>
      </w:r>
      <w:proofErr w:type="spellEnd"/>
      <w:r>
        <w:t xml:space="preserve"> checks from </w:t>
      </w:r>
      <w:proofErr w:type="spellStart"/>
      <w:r>
        <w:t>native</w:t>
      </w:r>
      <w:proofErr w:type="spellEnd"/>
      <w:r>
        <w:t xml:space="preserve"> </w:t>
      </w:r>
      <w:proofErr w:type="spellStart"/>
      <w:r>
        <w:t>speaking</w:t>
      </w:r>
      <w:proofErr w:type="spellEnd"/>
      <w:r>
        <w:t xml:space="preserve"> PV experts.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be </w:t>
      </w:r>
      <w:proofErr w:type="spellStart"/>
      <w:r>
        <w:t>used</w:t>
      </w:r>
      <w:proofErr w:type="spellEnd"/>
      <w:r>
        <w:t xml:space="preserve">. </w:t>
      </w:r>
      <w:proofErr w:type="spellStart"/>
      <w:r>
        <w:t>Further</w:t>
      </w:r>
      <w:proofErr w:type="spellEnd"/>
      <w:r>
        <w:t xml:space="preserve">, in </w:t>
      </w:r>
      <w:proofErr w:type="spellStart"/>
      <w:r>
        <w:t>your</w:t>
      </w:r>
      <w:proofErr w:type="spellEnd"/>
      <w:r>
        <w:t xml:space="preserve"> country the </w:t>
      </w:r>
      <w:proofErr w:type="spellStart"/>
      <w:r>
        <w:t>regulations</w:t>
      </w:r>
      <w:proofErr w:type="spellEnd"/>
      <w:r>
        <w:t xml:space="preserve">, </w:t>
      </w:r>
      <w:proofErr w:type="spellStart"/>
      <w:r>
        <w:t>permits</w:t>
      </w:r>
      <w:proofErr w:type="spellEnd"/>
      <w:r>
        <w:t xml:space="preserve"> </w:t>
      </w:r>
      <w:proofErr w:type="gramStart"/>
      <w:r>
        <w:t>and subsidies</w:t>
      </w:r>
      <w:proofErr w:type="gramEnd"/>
      <w:r>
        <w:t xml:space="preserve"> </w:t>
      </w:r>
      <w:proofErr w:type="spellStart"/>
      <w:r>
        <w:t>will</w:t>
      </w:r>
      <w:proofErr w:type="spellEnd"/>
      <w:r>
        <w:t xml:space="preserve"> be different from </w:t>
      </w:r>
      <w:proofErr w:type="spellStart"/>
      <w:r>
        <w:t>those</w:t>
      </w:r>
      <w:proofErr w:type="spellEnd"/>
      <w:r>
        <w:t xml:space="preserve"> in the </w:t>
      </w:r>
      <w:proofErr w:type="spellStart"/>
      <w:r>
        <w:t>Netherlands</w:t>
      </w:r>
      <w:proofErr w:type="spellEnd"/>
      <w:r>
        <w:t xml:space="preserve">, </w:t>
      </w:r>
      <w:proofErr w:type="spellStart"/>
      <w:r>
        <w:t>which</w:t>
      </w:r>
      <w:proofErr w:type="spellEnd"/>
      <w:r>
        <w:t xml:space="preserve"> </w:t>
      </w:r>
      <w:proofErr w:type="spellStart"/>
      <w:r>
        <w:t>were</w:t>
      </w:r>
      <w:proofErr w:type="spellEnd"/>
      <w:r>
        <w:t xml:space="preserve"> auto-</w:t>
      </w:r>
      <w:proofErr w:type="spellStart"/>
      <w:r>
        <w:t>translated</w:t>
      </w:r>
      <w:proofErr w:type="spellEnd"/>
      <w:r>
        <w:t xml:space="preserve">. So the guide </w:t>
      </w:r>
      <w:proofErr w:type="spellStart"/>
      <w:r>
        <w:t>certainly</w:t>
      </w:r>
      <w:proofErr w:type="spellEnd"/>
      <w:r>
        <w:t xml:space="preserve"> </w:t>
      </w:r>
      <w:proofErr w:type="spellStart"/>
      <w:r>
        <w:t>does</w:t>
      </w:r>
      <w:proofErr w:type="spellEnd"/>
      <w:r>
        <w:t xml:space="preserve"> </w:t>
      </w:r>
      <w:proofErr w:type="spellStart"/>
      <w:r>
        <w:t>contain</w:t>
      </w:r>
      <w:proofErr w:type="spellEnd"/>
      <w:r>
        <w:t xml:space="preserve"> </w:t>
      </w:r>
      <w:proofErr w:type="spellStart"/>
      <w:r>
        <w:t>mistakes</w:t>
      </w:r>
      <w:proofErr w:type="spellEnd"/>
      <w:r>
        <w:t xml:space="preserve"> and </w:t>
      </w:r>
      <w:proofErr w:type="spellStart"/>
      <w:r>
        <w:t>needs</w:t>
      </w:r>
      <w:proofErr w:type="spellEnd"/>
      <w:r>
        <w:t xml:space="preserve"> to be </w:t>
      </w:r>
      <w:proofErr w:type="spellStart"/>
      <w:r>
        <w:t>improved</w:t>
      </w:r>
      <w:proofErr w:type="spellEnd"/>
      <w:r>
        <w:t xml:space="preserve">. In addition, the lists in the </w:t>
      </w:r>
      <w:proofErr w:type="spellStart"/>
      <w:r>
        <w:t>Annexes</w:t>
      </w:r>
      <w:proofErr w:type="spellEnd"/>
      <w:r>
        <w:t xml:space="preserve"> </w:t>
      </w:r>
      <w:proofErr w:type="spellStart"/>
      <w:r>
        <w:t>with</w:t>
      </w:r>
      <w:proofErr w:type="spellEnd"/>
      <w:r>
        <w:t xml:space="preserve"> </w:t>
      </w:r>
      <w:proofErr w:type="spellStart"/>
      <w:r>
        <w:t>names</w:t>
      </w:r>
      <w:proofErr w:type="spellEnd"/>
      <w:r>
        <w:t xml:space="preserve"> </w:t>
      </w:r>
      <w:proofErr w:type="spellStart"/>
      <w:r>
        <w:t>of</w:t>
      </w:r>
      <w:proofErr w:type="spellEnd"/>
      <w:r>
        <w:t xml:space="preserve"> </w:t>
      </w:r>
      <w:proofErr w:type="spellStart"/>
      <w:r>
        <w:t>consultants</w:t>
      </w:r>
      <w:proofErr w:type="spellEnd"/>
      <w:r>
        <w:t xml:space="preserve">/experts </w:t>
      </w:r>
      <w:proofErr w:type="spellStart"/>
      <w:r>
        <w:t>need</w:t>
      </w:r>
      <w:proofErr w:type="spellEnd"/>
      <w:r>
        <w:t xml:space="preserve"> to be </w:t>
      </w:r>
      <w:proofErr w:type="spellStart"/>
      <w:r>
        <w:t>completely</w:t>
      </w:r>
      <w:proofErr w:type="spellEnd"/>
      <w:r>
        <w:t xml:space="preserve"> </w:t>
      </w:r>
      <w:proofErr w:type="spellStart"/>
      <w:r>
        <w:t>modified</w:t>
      </w:r>
      <w:proofErr w:type="spellEnd"/>
      <w:r>
        <w:t xml:space="preserve"> as </w:t>
      </w:r>
      <w:proofErr w:type="spellStart"/>
      <w:r>
        <w:t>these</w:t>
      </w:r>
      <w:proofErr w:type="spellEnd"/>
      <w:r>
        <w:t xml:space="preserve"> </w:t>
      </w:r>
      <w:proofErr w:type="spellStart"/>
      <w:r>
        <w:t>are</w:t>
      </w:r>
      <w:proofErr w:type="spellEnd"/>
      <w:r>
        <w:t xml:space="preserve"> </w:t>
      </w:r>
      <w:proofErr w:type="spellStart"/>
      <w:r>
        <w:t>mostly</w:t>
      </w:r>
      <w:proofErr w:type="spellEnd"/>
      <w:r>
        <w:t xml:space="preserve"> Dutch organisations. It </w:t>
      </w:r>
      <w:proofErr w:type="spellStart"/>
      <w:r>
        <w:t>would</w:t>
      </w:r>
      <w:proofErr w:type="spellEnd"/>
      <w:r>
        <w:t xml:space="preserve"> be </w:t>
      </w:r>
      <w:proofErr w:type="spellStart"/>
      <w:r>
        <w:t>great</w:t>
      </w:r>
      <w:proofErr w:type="spellEnd"/>
      <w:r>
        <w:t xml:space="preserve"> </w:t>
      </w:r>
      <w:proofErr w:type="spellStart"/>
      <w:r>
        <w:t>if</w:t>
      </w:r>
      <w:proofErr w:type="spellEnd"/>
      <w:r>
        <w:t xml:space="preserve"> </w:t>
      </w:r>
      <w:proofErr w:type="spellStart"/>
      <w:r>
        <w:lastRenderedPageBreak/>
        <w:t>you</w:t>
      </w:r>
      <w:proofErr w:type="spellEnd"/>
      <w:r>
        <w:t xml:space="preserve"> </w:t>
      </w:r>
      <w:proofErr w:type="spellStart"/>
      <w:r>
        <w:t>can</w:t>
      </w:r>
      <w:proofErr w:type="spellEnd"/>
      <w:r>
        <w:t xml:space="preserve"> </w:t>
      </w:r>
      <w:proofErr w:type="spellStart"/>
      <w:r>
        <w:t>help</w:t>
      </w:r>
      <w:proofErr w:type="spellEnd"/>
      <w:r>
        <w:t xml:space="preserve"> </w:t>
      </w:r>
      <w:proofErr w:type="spellStart"/>
      <w:r>
        <w:t>us</w:t>
      </w:r>
      <w:proofErr w:type="spellEnd"/>
      <w:r>
        <w:t xml:space="preserve"> </w:t>
      </w:r>
      <w:proofErr w:type="spellStart"/>
      <w:r>
        <w:t>with</w:t>
      </w:r>
      <w:proofErr w:type="spellEnd"/>
      <w:r>
        <w:t xml:space="preserve"> lists </w:t>
      </w:r>
      <w:proofErr w:type="spellStart"/>
      <w:r>
        <w:t>consultants</w:t>
      </w:r>
      <w:proofErr w:type="spellEnd"/>
      <w:r>
        <w:t xml:space="preserve">/experts from </w:t>
      </w:r>
      <w:proofErr w:type="spellStart"/>
      <w:r>
        <w:t>your</w:t>
      </w:r>
      <w:proofErr w:type="spellEnd"/>
      <w:r>
        <w:t xml:space="preserve"> country. The solar </w:t>
      </w:r>
      <w:proofErr w:type="spellStart"/>
      <w:r>
        <w:t>trade</w:t>
      </w:r>
      <w:proofErr w:type="spellEnd"/>
      <w:r>
        <w:t xml:space="preserve"> association in </w:t>
      </w:r>
      <w:proofErr w:type="spellStart"/>
      <w:r>
        <w:t>your</w:t>
      </w:r>
      <w:proofErr w:type="spellEnd"/>
      <w:r>
        <w:t xml:space="preserve"> country </w:t>
      </w:r>
      <w:proofErr w:type="spellStart"/>
      <w:r>
        <w:t>may</w:t>
      </w:r>
      <w:proofErr w:type="spellEnd"/>
      <w:r>
        <w:t xml:space="preserve"> </w:t>
      </w:r>
      <w:proofErr w:type="spellStart"/>
      <w:r>
        <w:t>help</w:t>
      </w:r>
      <w:proofErr w:type="spellEnd"/>
      <w:r>
        <w:t xml:space="preserve"> </w:t>
      </w:r>
      <w:proofErr w:type="spellStart"/>
      <w:r>
        <w:t>you</w:t>
      </w:r>
      <w:proofErr w:type="spellEnd"/>
      <w:r>
        <w:t xml:space="preserve"> </w:t>
      </w:r>
      <w:proofErr w:type="spellStart"/>
      <w:r>
        <w:t>here</w:t>
      </w:r>
      <w:proofErr w:type="spellEnd"/>
      <w:r>
        <w:t>.</w:t>
      </w:r>
    </w:p>
    <w:p w14:paraId="2F692FCB" w14:textId="77777777" w:rsidR="002823D7" w:rsidRPr="004C0EBD" w:rsidRDefault="002823D7" w:rsidP="002823D7"/>
    <w:p w14:paraId="715B5669" w14:textId="77777777" w:rsidR="002823D7" w:rsidRPr="001079C7" w:rsidRDefault="002823D7" w:rsidP="002823D7">
      <w:pPr>
        <w:pStyle w:val="MH3"/>
        <w:rPr>
          <w:rStyle w:val="SubtleEmphasis"/>
          <w:b/>
          <w:bCs w:val="0"/>
          <w:color w:val="104D54"/>
        </w:rPr>
      </w:pPr>
      <w:bookmarkStart w:id="22" w:name="_Toc180578111"/>
      <w:proofErr w:type="spellStart"/>
      <w:r w:rsidRPr="001079C7">
        <w:rPr>
          <w:rStyle w:val="SubtleEmphasis"/>
          <w:b/>
          <w:bCs w:val="0"/>
          <w:color w:val="104D54"/>
        </w:rPr>
        <w:t>Responsibility</w:t>
      </w:r>
      <w:bookmarkEnd w:id="22"/>
      <w:proofErr w:type="spellEnd"/>
    </w:p>
    <w:p w14:paraId="580EE7EA" w14:textId="77777777" w:rsidR="002823D7" w:rsidRPr="004C0EBD" w:rsidRDefault="002823D7" w:rsidP="002823D7">
      <w:pPr>
        <w:pStyle w:val="BodyText1"/>
        <w:rPr>
          <w:rFonts w:eastAsia="Calibri"/>
        </w:rPr>
      </w:pPr>
      <w:proofErr w:type="spellStart"/>
      <w:r w:rsidRPr="004C0EBD">
        <w:t>This</w:t>
      </w:r>
      <w:proofErr w:type="spellEnd"/>
      <w:r w:rsidRPr="004C0EBD">
        <w:t xml:space="preserve"> guide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on the </w:t>
      </w:r>
      <w:proofErr w:type="spellStart"/>
      <w:r w:rsidRPr="004C0EBD">
        <w:t>initiative</w:t>
      </w:r>
      <w:proofErr w:type="spellEnd"/>
      <w:r w:rsidRPr="004C0EBD">
        <w:t xml:space="preserve"> </w:t>
      </w:r>
      <w:proofErr w:type="spellStart"/>
      <w:r w:rsidRPr="004C0EBD">
        <w:t>of</w:t>
      </w:r>
      <w:proofErr w:type="spellEnd"/>
      <w:r w:rsidRPr="004C0EBD">
        <w:t xml:space="preserve"> the </w:t>
      </w:r>
      <w:r>
        <w:t xml:space="preserve">Dutch Public </w:t>
      </w:r>
      <w:proofErr w:type="spellStart"/>
      <w:r w:rsidRPr="004C0EBD">
        <w:t>Buyers</w:t>
      </w:r>
      <w:proofErr w:type="spellEnd"/>
      <w:r w:rsidRPr="004C0EBD">
        <w:t xml:space="preserve"> Group for </w:t>
      </w:r>
      <w:proofErr w:type="spellStart"/>
      <w:r w:rsidRPr="004C0EBD">
        <w:t>Sustainable</w:t>
      </w:r>
      <w:proofErr w:type="spellEnd"/>
      <w:r w:rsidRPr="004C0EBD">
        <w:t xml:space="preserve"> PV. </w:t>
      </w:r>
      <w:proofErr w:type="spellStart"/>
      <w:r w:rsidRPr="004C0EBD">
        <w:t>This</w:t>
      </w:r>
      <w:proofErr w:type="spellEnd"/>
      <w:r w:rsidRPr="004C0EBD">
        <w:t xml:space="preserve"> </w:t>
      </w:r>
      <w:proofErr w:type="spellStart"/>
      <w:r w:rsidRPr="004C0EBD">
        <w:t>Buyers</w:t>
      </w:r>
      <w:proofErr w:type="spellEnd"/>
      <w:r w:rsidRPr="004C0EBD">
        <w:t xml:space="preserve">’ Group </w:t>
      </w:r>
      <w:proofErr w:type="spellStart"/>
      <w:r w:rsidRPr="004C0EBD">
        <w:t>consists</w:t>
      </w:r>
      <w:proofErr w:type="spellEnd"/>
      <w:r w:rsidRPr="004C0EBD">
        <w:t xml:space="preserve"> </w:t>
      </w:r>
      <w:proofErr w:type="spellStart"/>
      <w:r w:rsidRPr="004C0EBD">
        <w:t>of</w:t>
      </w:r>
      <w:proofErr w:type="spellEnd"/>
      <w:r w:rsidRPr="004C0EBD">
        <w:t xml:space="preserve"> the Dutch Public </w:t>
      </w:r>
      <w:proofErr w:type="spellStart"/>
      <w:r w:rsidRPr="004C0EBD">
        <w:t>Procurement</w:t>
      </w:r>
      <w:proofErr w:type="spellEnd"/>
      <w:r w:rsidRPr="004C0EBD">
        <w:t xml:space="preserve"> </w:t>
      </w:r>
      <w:proofErr w:type="spellStart"/>
      <w:r w:rsidRPr="004C0EBD">
        <w:t>Expertise</w:t>
      </w:r>
      <w:proofErr w:type="spellEnd"/>
      <w:r w:rsidRPr="004C0EBD">
        <w:t xml:space="preserve"> Centre, </w:t>
      </w:r>
      <w:proofErr w:type="spellStart"/>
      <w:r w:rsidRPr="004C0EBD">
        <w:t>PIANOo</w:t>
      </w:r>
      <w:proofErr w:type="spellEnd"/>
      <w:r w:rsidRPr="004C0EBD">
        <w:t xml:space="preserve">, and is </w:t>
      </w:r>
      <w:proofErr w:type="spellStart"/>
      <w:r w:rsidRPr="004C0EBD">
        <w:t>made</w:t>
      </w:r>
      <w:proofErr w:type="spellEnd"/>
      <w:r w:rsidRPr="004C0EBD">
        <w:t xml:space="preserve"> </w:t>
      </w:r>
      <w:proofErr w:type="spellStart"/>
      <w:r w:rsidRPr="004C0EBD">
        <w:t>possible</w:t>
      </w:r>
      <w:proofErr w:type="spellEnd"/>
      <w:r w:rsidRPr="004C0EBD">
        <w:t xml:space="preserve"> by the </w:t>
      </w:r>
      <w:proofErr w:type="spellStart"/>
      <w:r w:rsidRPr="004C0EBD">
        <w:t>Ministry</w:t>
      </w:r>
      <w:proofErr w:type="spellEnd"/>
      <w:r w:rsidRPr="004C0EBD">
        <w:t xml:space="preserve"> </w:t>
      </w:r>
      <w:proofErr w:type="spellStart"/>
      <w:r w:rsidRPr="004C0EBD">
        <w:t>of</w:t>
      </w:r>
      <w:proofErr w:type="spellEnd"/>
      <w:r w:rsidRPr="004C0EBD">
        <w:t xml:space="preserve"> </w:t>
      </w:r>
      <w:proofErr w:type="spellStart"/>
      <w:r w:rsidRPr="004C0EBD">
        <w:t>Infrastructure</w:t>
      </w:r>
      <w:proofErr w:type="spellEnd"/>
      <w:r w:rsidRPr="004C0EBD">
        <w:t xml:space="preserve"> and </w:t>
      </w:r>
      <w:proofErr w:type="spellStart"/>
      <w:r w:rsidRPr="004C0EBD">
        <w:t>Water</w:t>
      </w:r>
      <w:proofErr w:type="spellEnd"/>
      <w:r w:rsidRPr="004C0EBD">
        <w:t xml:space="preserve"> Management</w:t>
      </w:r>
      <w:proofErr w:type="gramStart"/>
      <w:r w:rsidRPr="004C0EBD">
        <w:t>. .</w:t>
      </w:r>
      <w:proofErr w:type="gramEnd"/>
      <w:r w:rsidRPr="004C0EBD">
        <w:t xml:space="preserve"> The </w:t>
      </w:r>
      <w:proofErr w:type="spellStart"/>
      <w:r w:rsidRPr="004C0EBD">
        <w:t>Buyers</w:t>
      </w:r>
      <w:proofErr w:type="spellEnd"/>
      <w:r w:rsidRPr="004C0EBD">
        <w:t xml:space="preserve">’ Group is </w:t>
      </w:r>
      <w:proofErr w:type="spellStart"/>
      <w:r w:rsidRPr="004C0EBD">
        <w:t>headed</w:t>
      </w:r>
      <w:proofErr w:type="spellEnd"/>
      <w:r w:rsidRPr="004C0EBD">
        <w:t xml:space="preserve"> by Bart-</w:t>
      </w:r>
      <w:proofErr w:type="spellStart"/>
      <w:r w:rsidRPr="004C0EBD">
        <w:t>Jeroen</w:t>
      </w:r>
      <w:proofErr w:type="spellEnd"/>
      <w:r w:rsidRPr="004C0EBD">
        <w:t xml:space="preserve"> Bierens and Michiel </w:t>
      </w:r>
      <w:proofErr w:type="spellStart"/>
      <w:r w:rsidRPr="004C0EBD">
        <w:t>Mensink</w:t>
      </w:r>
      <w:proofErr w:type="spellEnd"/>
      <w:r w:rsidRPr="004C0EBD">
        <w:t xml:space="preserve"> from the </w:t>
      </w:r>
      <w:proofErr w:type="spellStart"/>
      <w:r w:rsidRPr="004C0EBD">
        <w:t>Netherlands</w:t>
      </w:r>
      <w:proofErr w:type="spellEnd"/>
      <w:r w:rsidRPr="004C0EBD">
        <w:t xml:space="preserve"> Enterprise </w:t>
      </w:r>
      <w:proofErr w:type="gramStart"/>
      <w:r w:rsidRPr="004C0EBD">
        <w:t>Agency .</w:t>
      </w:r>
      <w:proofErr w:type="gramEnd"/>
    </w:p>
    <w:p w14:paraId="4EE3D9E4" w14:textId="77777777" w:rsidR="002823D7" w:rsidRPr="004C0EBD" w:rsidRDefault="002823D7" w:rsidP="002823D7">
      <w:pPr>
        <w:rPr>
          <w:rFonts w:eastAsia="Calibri"/>
        </w:rPr>
      </w:pPr>
    </w:p>
    <w:p w14:paraId="162AF086" w14:textId="77777777" w:rsidR="002823D7" w:rsidRPr="001079C7" w:rsidRDefault="002823D7" w:rsidP="002823D7">
      <w:pPr>
        <w:pStyle w:val="MH3"/>
        <w:rPr>
          <w:rStyle w:val="SubtleEmphasis"/>
          <w:b/>
          <w:bCs w:val="0"/>
          <w:color w:val="104D54"/>
        </w:rPr>
      </w:pPr>
      <w:bookmarkStart w:id="23" w:name="_Toc180578112"/>
      <w:proofErr w:type="spellStart"/>
      <w:r w:rsidRPr="001079C7">
        <w:rPr>
          <w:rStyle w:val="SubtleEmphasis"/>
          <w:b/>
          <w:bCs w:val="0"/>
          <w:color w:val="104D54"/>
        </w:rPr>
        <w:t>Disclaimer</w:t>
      </w:r>
      <w:bookmarkEnd w:id="23"/>
      <w:proofErr w:type="spellEnd"/>
      <w:r w:rsidRPr="001079C7">
        <w:rPr>
          <w:rStyle w:val="SubtleEmphasis"/>
          <w:b/>
          <w:bCs w:val="0"/>
          <w:color w:val="104D54"/>
        </w:rPr>
        <w:t xml:space="preserve"> </w:t>
      </w:r>
    </w:p>
    <w:p w14:paraId="0859FF5A" w14:textId="77777777" w:rsidR="002823D7" w:rsidRPr="004C0EBD" w:rsidRDefault="002823D7" w:rsidP="002823D7">
      <w:pPr>
        <w:pStyle w:val="BodyText1"/>
        <w:rPr>
          <w:rFonts w:eastAsia="Calibri"/>
          <w:szCs w:val="21"/>
        </w:rPr>
      </w:pPr>
      <w:r w:rsidRPr="004C0EBD">
        <w:t xml:space="preserve">The </w:t>
      </w:r>
      <w:proofErr w:type="spellStart"/>
      <w:r w:rsidRPr="004C0EBD">
        <w:t>purpose</w:t>
      </w:r>
      <w:proofErr w:type="spellEnd"/>
      <w:r w:rsidRPr="004C0EBD">
        <w:t xml:space="preserve"> </w:t>
      </w:r>
      <w:proofErr w:type="spellStart"/>
      <w:r w:rsidRPr="004C0EBD">
        <w:t>of</w:t>
      </w:r>
      <w:proofErr w:type="spellEnd"/>
      <w:r w:rsidRPr="004C0EBD">
        <w:t xml:space="preserve"> </w:t>
      </w:r>
      <w:proofErr w:type="spellStart"/>
      <w:r w:rsidRPr="004C0EBD">
        <w:t>this</w:t>
      </w:r>
      <w:proofErr w:type="spellEnd"/>
      <w:r w:rsidRPr="004C0EBD">
        <w:t xml:space="preserve"> guide is to </w:t>
      </w:r>
      <w:proofErr w:type="spellStart"/>
      <w:r w:rsidRPr="004C0EBD">
        <w:t>provide</w:t>
      </w:r>
      <w:proofErr w:type="spellEnd"/>
      <w:r w:rsidRPr="004C0EBD">
        <w:t xml:space="preserve"> </w:t>
      </w:r>
      <w:proofErr w:type="spellStart"/>
      <w:r w:rsidRPr="004C0EBD">
        <w:t>assistance</w:t>
      </w:r>
      <w:proofErr w:type="spellEnd"/>
      <w:r w:rsidRPr="004C0EBD">
        <w:t xml:space="preserve"> </w:t>
      </w:r>
      <w:proofErr w:type="gramStart"/>
      <w:r w:rsidRPr="004C0EBD">
        <w:t>and support</w:t>
      </w:r>
      <w:proofErr w:type="gramEnd"/>
      <w:r w:rsidRPr="004C0EBD">
        <w:t xml:space="preserve"> to </w:t>
      </w:r>
      <w:r>
        <w:t xml:space="preserve">private organisations and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w:t>
      </w:r>
      <w:proofErr w:type="spellStart"/>
      <w:r w:rsidRPr="004C0EBD">
        <w:t>preparing</w:t>
      </w:r>
      <w:proofErr w:type="spellEnd"/>
      <w:r w:rsidRPr="004C0EBD">
        <w:t xml:space="preserve"> calls for tenders for PV </w:t>
      </w:r>
      <w:proofErr w:type="spellStart"/>
      <w:r w:rsidRPr="004C0EBD">
        <w:t>projects</w:t>
      </w:r>
      <w:proofErr w:type="spellEnd"/>
      <w:r w:rsidRPr="004C0EBD">
        <w:t xml:space="preserve">. The guide </w:t>
      </w:r>
      <w:proofErr w:type="spellStart"/>
      <w:r w:rsidRPr="004C0EBD">
        <w:t>was</w:t>
      </w:r>
      <w:proofErr w:type="spellEnd"/>
      <w:r w:rsidRPr="004C0EBD">
        <w:t xml:space="preserve">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using</w:t>
      </w:r>
      <w:proofErr w:type="spellEnd"/>
      <w:r w:rsidRPr="004C0EBD">
        <w:t xml:space="preserve"> recent </w:t>
      </w:r>
      <w:proofErr w:type="spellStart"/>
      <w:r w:rsidRPr="004C0EBD">
        <w:t>insights</w:t>
      </w:r>
      <w:proofErr w:type="spellEnd"/>
      <w:r w:rsidRPr="004C0EBD">
        <w:t xml:space="preserve"> from the </w:t>
      </w:r>
      <w:proofErr w:type="spellStart"/>
      <w:r w:rsidRPr="004C0EBD">
        <w:t>sector</w:t>
      </w:r>
      <w:proofErr w:type="spellEnd"/>
      <w:r w:rsidRPr="004C0EBD">
        <w:t xml:space="preserve">. It </w:t>
      </w:r>
      <w:proofErr w:type="spellStart"/>
      <w:r w:rsidRPr="004C0EBD">
        <w:t>may</w:t>
      </w:r>
      <w:proofErr w:type="spellEnd"/>
      <w:r w:rsidRPr="004C0EBD">
        <w:t xml:space="preserve"> be </w:t>
      </w:r>
      <w:proofErr w:type="spellStart"/>
      <w:r w:rsidRPr="004C0EBD">
        <w:t>necessary</w:t>
      </w:r>
      <w:proofErr w:type="spellEnd"/>
      <w:r w:rsidRPr="004C0EBD">
        <w:t xml:space="preserve"> for </w:t>
      </w:r>
      <w:proofErr w:type="spellStart"/>
      <w:r w:rsidRPr="004C0EBD">
        <w:t>individual</w:t>
      </w:r>
      <w:proofErr w:type="spellEnd"/>
      <w:r w:rsidRPr="004C0EBD">
        <w:t xml:space="preserve"> calls for tenders to </w:t>
      </w:r>
      <w:proofErr w:type="spellStart"/>
      <w:r w:rsidRPr="004C0EBD">
        <w:t>include</w:t>
      </w:r>
      <w:proofErr w:type="spellEnd"/>
      <w:r w:rsidRPr="004C0EBD">
        <w:t xml:space="preserve"> </w:t>
      </w:r>
      <w:proofErr w:type="spellStart"/>
      <w:r w:rsidRPr="004C0EBD">
        <w:t>criteria</w:t>
      </w:r>
      <w:proofErr w:type="spellEnd"/>
      <w:r w:rsidRPr="004C0EBD">
        <w:t xml:space="preserve"> </w:t>
      </w:r>
      <w:proofErr w:type="spellStart"/>
      <w:r w:rsidRPr="004C0EBD">
        <w:t>that</w:t>
      </w:r>
      <w:proofErr w:type="spellEnd"/>
      <w:r w:rsidRPr="004C0EBD">
        <w:t xml:space="preserve"> </w:t>
      </w:r>
      <w:proofErr w:type="spellStart"/>
      <w:r w:rsidRPr="004C0EBD">
        <w:t>are</w:t>
      </w:r>
      <w:proofErr w:type="spellEnd"/>
      <w:r w:rsidRPr="004C0EBD">
        <w:t xml:space="preserve"> not in the guide or to </w:t>
      </w:r>
      <w:proofErr w:type="spellStart"/>
      <w:r w:rsidRPr="004C0EBD">
        <w:t>adjust</w:t>
      </w:r>
      <w:proofErr w:type="spellEnd"/>
      <w:r w:rsidRPr="004C0EBD">
        <w:t xml:space="preserve"> </w:t>
      </w:r>
      <w:proofErr w:type="spellStart"/>
      <w:r w:rsidRPr="004C0EBD">
        <w:t>criteria</w:t>
      </w:r>
      <w:proofErr w:type="spellEnd"/>
      <w:r w:rsidRPr="004C0EBD">
        <w:t xml:space="preserve">, for </w:t>
      </w:r>
      <w:proofErr w:type="spellStart"/>
      <w:r w:rsidRPr="004C0EBD">
        <w:t>example</w:t>
      </w:r>
      <w:proofErr w:type="spellEnd"/>
      <w:r w:rsidRPr="004C0EBD">
        <w:t xml:space="preserve"> </w:t>
      </w:r>
      <w:proofErr w:type="spellStart"/>
      <w:r w:rsidRPr="004C0EBD">
        <w:t>due</w:t>
      </w:r>
      <w:proofErr w:type="spellEnd"/>
      <w:r w:rsidRPr="004C0EBD">
        <w:t xml:space="preserve"> to </w:t>
      </w:r>
      <w:proofErr w:type="spellStart"/>
      <w:r w:rsidRPr="004C0EBD">
        <w:t>specific</w:t>
      </w:r>
      <w:proofErr w:type="spellEnd"/>
      <w:r w:rsidRPr="004C0EBD">
        <w:t xml:space="preserve"> </w:t>
      </w:r>
      <w:proofErr w:type="spellStart"/>
      <w:r w:rsidRPr="004C0EBD">
        <w:t>circumstances</w:t>
      </w:r>
      <w:proofErr w:type="spellEnd"/>
      <w:r w:rsidRPr="004C0EBD">
        <w:t xml:space="preserve"> or </w:t>
      </w:r>
      <w:proofErr w:type="spellStart"/>
      <w:r w:rsidRPr="004C0EBD">
        <w:t>preconditions</w:t>
      </w:r>
      <w:proofErr w:type="spellEnd"/>
      <w:r w:rsidRPr="004C0EBD">
        <w:t xml:space="preserve">. </w:t>
      </w:r>
      <w:proofErr w:type="spellStart"/>
      <w:r w:rsidRPr="004C0EBD">
        <w:t>Both</w:t>
      </w:r>
      <w:proofErr w:type="spellEnd"/>
      <w:r w:rsidRPr="004C0EBD">
        <w:t xml:space="preserve"> the </w:t>
      </w:r>
      <w:proofErr w:type="gramStart"/>
      <w:r w:rsidRPr="004C0EBD">
        <w:t>guide and</w:t>
      </w:r>
      <w:proofErr w:type="gramEnd"/>
      <w:r w:rsidRPr="004C0EBD">
        <w:t xml:space="preserve"> the </w:t>
      </w:r>
      <w:proofErr w:type="spellStart"/>
      <w:r w:rsidRPr="004C0EBD">
        <w:t>criteria</w:t>
      </w:r>
      <w:proofErr w:type="spellEnd"/>
      <w:r w:rsidRPr="004C0EBD">
        <w:t xml:space="preserve"> </w:t>
      </w:r>
      <w:proofErr w:type="spellStart"/>
      <w:r w:rsidRPr="004C0EBD">
        <w:t>are</w:t>
      </w:r>
      <w:proofErr w:type="spellEnd"/>
      <w:r w:rsidRPr="004C0EBD">
        <w:t xml:space="preserve"> </w:t>
      </w:r>
      <w:proofErr w:type="spellStart"/>
      <w:r w:rsidRPr="004C0EBD">
        <w:t>used</w:t>
      </w:r>
      <w:proofErr w:type="spellEnd"/>
      <w:r w:rsidRPr="004C0EBD">
        <w:t xml:space="preserve"> under the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w:t>
      </w:r>
      <w:proofErr w:type="spellStart"/>
      <w:r w:rsidRPr="004C0EBD">
        <w:t>Users</w:t>
      </w:r>
      <w:proofErr w:type="spellEnd"/>
      <w:r w:rsidRPr="004C0EBD">
        <w:t xml:space="preserve"> </w:t>
      </w:r>
      <w:proofErr w:type="spellStart"/>
      <w:r w:rsidRPr="004C0EBD">
        <w:t>cannot</w:t>
      </w:r>
      <w:proofErr w:type="spellEnd"/>
      <w:r w:rsidRPr="004C0EBD">
        <w:t xml:space="preserve"> make </w:t>
      </w:r>
      <w:proofErr w:type="spellStart"/>
      <w:r w:rsidRPr="004C0EBD">
        <w:t>any</w:t>
      </w:r>
      <w:proofErr w:type="spellEnd"/>
      <w:r w:rsidRPr="004C0EBD">
        <w:t xml:space="preserve"> </w:t>
      </w:r>
      <w:proofErr w:type="spellStart"/>
      <w:r w:rsidRPr="004C0EBD">
        <w:t>claim</w:t>
      </w:r>
      <w:proofErr w:type="spellEnd"/>
      <w:r w:rsidRPr="004C0EBD">
        <w:t xml:space="preserve"> </w:t>
      </w:r>
      <w:proofErr w:type="spellStart"/>
      <w:r w:rsidRPr="004C0EBD">
        <w:t>based</w:t>
      </w:r>
      <w:proofErr w:type="spellEnd"/>
      <w:r w:rsidRPr="004C0EBD">
        <w:t xml:space="preserve"> on the </w:t>
      </w:r>
      <w:proofErr w:type="spellStart"/>
      <w:r w:rsidRPr="004C0EBD">
        <w:t>accuracy</w:t>
      </w:r>
      <w:proofErr w:type="spellEnd"/>
      <w:r w:rsidRPr="004C0EBD">
        <w:t xml:space="preserve"> and </w:t>
      </w:r>
      <w:proofErr w:type="spellStart"/>
      <w:r w:rsidRPr="004C0EBD">
        <w:t>completeness</w:t>
      </w:r>
      <w:proofErr w:type="spellEnd"/>
      <w:r w:rsidRPr="004C0EBD">
        <w:t xml:space="preserve"> </w:t>
      </w:r>
      <w:proofErr w:type="spellStart"/>
      <w:r w:rsidRPr="004C0EBD">
        <w:t>of</w:t>
      </w:r>
      <w:proofErr w:type="spellEnd"/>
      <w:r w:rsidRPr="004C0EBD">
        <w:t xml:space="preserve"> the </w:t>
      </w:r>
      <w:proofErr w:type="spellStart"/>
      <w:r w:rsidRPr="004C0EBD">
        <w:t>content</w:t>
      </w:r>
      <w:proofErr w:type="spellEnd"/>
      <w:r w:rsidRPr="004C0EBD">
        <w:t xml:space="preserve"> or </w:t>
      </w:r>
      <w:proofErr w:type="spellStart"/>
      <w:r w:rsidRPr="004C0EBD">
        <w:t>derive</w:t>
      </w:r>
      <w:proofErr w:type="spellEnd"/>
      <w:r w:rsidRPr="004C0EBD">
        <w:t xml:space="preser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7FA5DBC9" w14:textId="77777777" w:rsidR="002823D7" w:rsidRPr="004C0EBD" w:rsidRDefault="002823D7" w:rsidP="002823D7"/>
    <w:p w14:paraId="18EDA1C9" w14:textId="77777777" w:rsidR="002823D7" w:rsidRPr="004C0EBD" w:rsidRDefault="002823D7" w:rsidP="002823D7">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r w:rsidRPr="004C0EBD">
        <w:t xml:space="preserve">Michiel </w:t>
      </w:r>
      <w:proofErr w:type="spellStart"/>
      <w:r w:rsidRPr="004C0EBD">
        <w:t>Mensink</w:t>
      </w:r>
      <w:proofErr w:type="spellEnd"/>
      <w:r w:rsidRPr="004C0EBD">
        <w:t xml:space="preserve"> and Marcello </w:t>
      </w:r>
      <w:proofErr w:type="spellStart"/>
      <w:r w:rsidRPr="004C0EBD">
        <w:t>Passaro</w:t>
      </w:r>
      <w:proofErr w:type="spellEnd"/>
      <w:r w:rsidRPr="004C0EBD">
        <w:t xml:space="preserve"> </w:t>
      </w:r>
    </w:p>
    <w:p w14:paraId="6F6467EB" w14:textId="77777777" w:rsidR="002823D7" w:rsidRPr="00A031E5" w:rsidRDefault="002823D7" w:rsidP="002823D7">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4A0E1FF9" w14:textId="7E610C6C" w:rsidR="00BA688B" w:rsidRDefault="00A11B94" w:rsidP="00A3595E">
      <w:pPr>
        <w:rPr>
          <w:rFonts w:eastAsiaTheme="majorEastAsia"/>
          <w:color w:val="92D050"/>
          <w:sz w:val="40"/>
          <w:szCs w:val="40"/>
        </w:rPr>
      </w:pPr>
      <w:r>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37D834D0" w14:textId="4456771C" w:rsidR="006B1209" w:rsidRDefault="006B1209" w:rsidP="00A3595E">
      <w:pPr>
        <w:rPr>
          <w:rFonts w:eastAsiaTheme="majorEastAsia"/>
          <w:color w:val="92D050"/>
          <w:sz w:val="40"/>
          <w:szCs w:val="40"/>
          <w:lang w:val="da-DK"/>
        </w:rPr>
      </w:pPr>
    </w:p>
    <w:p w14:paraId="43FA5D3D" w14:textId="260DEDC8" w:rsidR="006B1209" w:rsidRDefault="006B1209" w:rsidP="00A3595E">
      <w:pPr>
        <w:rPr>
          <w:rFonts w:eastAsiaTheme="majorEastAsia"/>
          <w:color w:val="92D050"/>
          <w:sz w:val="40"/>
          <w:szCs w:val="40"/>
          <w:lang w:val="da-DK"/>
        </w:rPr>
      </w:pPr>
    </w:p>
    <w:p w14:paraId="3DECFF07" w14:textId="08634845" w:rsidR="006B1209" w:rsidRDefault="006B1209" w:rsidP="00A3595E">
      <w:pPr>
        <w:rPr>
          <w:rFonts w:eastAsiaTheme="majorEastAsia"/>
          <w:color w:val="92D050"/>
          <w:sz w:val="40"/>
          <w:szCs w:val="40"/>
          <w:lang w:val="da-DK"/>
        </w:rPr>
      </w:pPr>
    </w:p>
    <w:p w14:paraId="50CBF4EC" w14:textId="77777777" w:rsidR="006B1209" w:rsidRDefault="006B1209" w:rsidP="00A3595E">
      <w:pPr>
        <w:rPr>
          <w:rFonts w:eastAsiaTheme="majorEastAsia"/>
          <w:color w:val="92D050"/>
          <w:sz w:val="40"/>
          <w:szCs w:val="40"/>
          <w:lang w:val="da-DK"/>
        </w:rPr>
      </w:pPr>
    </w:p>
    <w:p w14:paraId="4C22EF8B" w14:textId="77777777" w:rsidR="006B1209" w:rsidRDefault="006B1209" w:rsidP="00A3595E">
      <w:pPr>
        <w:rPr>
          <w:rFonts w:eastAsiaTheme="majorEastAsia"/>
          <w:color w:val="92D050"/>
          <w:sz w:val="40"/>
          <w:szCs w:val="40"/>
          <w:lang w:val="da-DK"/>
        </w:rPr>
      </w:pPr>
    </w:p>
    <w:p w14:paraId="76BE0EAF" w14:textId="77777777" w:rsidR="006B1209" w:rsidRDefault="006B1209" w:rsidP="00A3595E">
      <w:pPr>
        <w:rPr>
          <w:rFonts w:eastAsiaTheme="majorEastAsia"/>
          <w:color w:val="92D050"/>
          <w:sz w:val="40"/>
          <w:szCs w:val="40"/>
          <w:lang w:val="da-DK"/>
        </w:rPr>
      </w:pPr>
    </w:p>
    <w:p w14:paraId="2E5854FE" w14:textId="77777777" w:rsidR="006B1209" w:rsidRDefault="006B1209" w:rsidP="00A3595E">
      <w:pPr>
        <w:rPr>
          <w:rFonts w:eastAsiaTheme="majorEastAsia"/>
          <w:color w:val="92D050"/>
          <w:sz w:val="40"/>
          <w:szCs w:val="40"/>
          <w:lang w:val="da-DK"/>
        </w:rPr>
      </w:pPr>
    </w:p>
    <w:p w14:paraId="4A5B6C79" w14:textId="77777777" w:rsidR="006B1209" w:rsidRDefault="006B1209" w:rsidP="00A3595E">
      <w:pPr>
        <w:rPr>
          <w:rFonts w:eastAsiaTheme="majorEastAsia"/>
          <w:color w:val="92D050"/>
          <w:sz w:val="40"/>
          <w:szCs w:val="40"/>
          <w:lang w:val="da-DK"/>
        </w:rPr>
      </w:pPr>
    </w:p>
    <w:p w14:paraId="51872B65" w14:textId="77777777" w:rsidR="006B1209" w:rsidRDefault="006B1209" w:rsidP="00A3595E">
      <w:pPr>
        <w:rPr>
          <w:rFonts w:eastAsiaTheme="majorEastAsia"/>
          <w:color w:val="92D050"/>
          <w:sz w:val="40"/>
          <w:szCs w:val="40"/>
          <w:lang w:val="da-DK"/>
        </w:rPr>
      </w:pPr>
    </w:p>
    <w:p w14:paraId="016FB7C3" w14:textId="77777777" w:rsidR="006B1209" w:rsidRDefault="006B1209" w:rsidP="00A3595E">
      <w:pPr>
        <w:rPr>
          <w:rFonts w:eastAsiaTheme="majorEastAsia"/>
          <w:color w:val="92D050"/>
          <w:sz w:val="40"/>
          <w:szCs w:val="40"/>
          <w:lang w:val="da-DK"/>
        </w:rPr>
      </w:pPr>
    </w:p>
    <w:p w14:paraId="36BA4AC8" w14:textId="77777777" w:rsidR="006B1209" w:rsidRDefault="006B1209" w:rsidP="00A3595E">
      <w:pPr>
        <w:rPr>
          <w:rFonts w:eastAsiaTheme="majorEastAsia"/>
          <w:color w:val="92D050"/>
          <w:sz w:val="40"/>
          <w:szCs w:val="40"/>
          <w:lang w:val="da-DK"/>
        </w:rPr>
      </w:pPr>
    </w:p>
    <w:p w14:paraId="7125039A" w14:textId="77777777" w:rsidR="006B1209" w:rsidRDefault="006B1209" w:rsidP="00A3595E">
      <w:pPr>
        <w:rPr>
          <w:rFonts w:eastAsiaTheme="majorEastAsia"/>
          <w:color w:val="92D050"/>
          <w:sz w:val="40"/>
          <w:szCs w:val="40"/>
          <w:lang w:val="da-DK"/>
        </w:rPr>
      </w:pPr>
    </w:p>
    <w:p w14:paraId="2B3E0AB0" w14:textId="77777777" w:rsidR="006B1209" w:rsidRPr="00A031E5" w:rsidRDefault="006B1209" w:rsidP="00A3595E">
      <w:pPr>
        <w:rPr>
          <w:rFonts w:eastAsiaTheme="majorEastAsia"/>
          <w:color w:val="92D050"/>
          <w:sz w:val="40"/>
          <w:szCs w:val="40"/>
          <w:lang w:val="da-DK"/>
        </w:rPr>
      </w:pPr>
    </w:p>
    <w:p w14:paraId="2842012E" w14:textId="47DED13E" w:rsidR="0029348A" w:rsidRPr="004C0EBD" w:rsidRDefault="0049076B" w:rsidP="003A5E8F">
      <w:pPr>
        <w:pStyle w:val="MH1"/>
      </w:pPr>
      <w:bookmarkStart w:id="24" w:name="_Toc176881922"/>
      <w:bookmarkStart w:id="25" w:name="_Toc180578113"/>
      <w:r>
        <w:t>Inledning</w:t>
      </w:r>
      <w:bookmarkEnd w:id="24"/>
      <w:bookmarkEnd w:id="25"/>
      <w:r>
        <w:t xml:space="preserve"> </w:t>
      </w:r>
    </w:p>
    <w:p w14:paraId="78875F64" w14:textId="77777777" w:rsidR="003152D2" w:rsidRPr="004C0EBD" w:rsidRDefault="003152D2" w:rsidP="00A3595E"/>
    <w:p w14:paraId="7306996E" w14:textId="34F41A74" w:rsidR="0029348A" w:rsidRPr="004C0EBD" w:rsidRDefault="005A4096" w:rsidP="006F4930">
      <w:pPr>
        <w:pStyle w:val="BodyText1"/>
      </w:pPr>
      <w:r>
        <w:rPr>
          <w:noProof/>
          <w:sz w:val="20"/>
        </w:rPr>
        <w:drawing>
          <wp:anchor distT="0" distB="0" distL="114300" distR="114300" simplePos="0" relativeHeight="251642880" behindDoc="0" locked="0" layoutInCell="1" allowOverlap="1" wp14:anchorId="6BFD0831" wp14:editId="1ABE78CE">
            <wp:simplePos x="0" y="0"/>
            <wp:positionH relativeFrom="column">
              <wp:posOffset>-137160</wp:posOffset>
            </wp:positionH>
            <wp:positionV relativeFrom="paragraph">
              <wp:posOffset>305435</wp:posOffset>
            </wp:positionV>
            <wp:extent cx="5774055" cy="794385"/>
            <wp:effectExtent l="19050" t="0" r="5524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r>
        <w:t xml:space="preserve">Solcellsprojekt är i regel uppdelade i följande faser: </w:t>
      </w:r>
    </w:p>
    <w:p w14:paraId="516DA30C" w14:textId="0E2E7825" w:rsidR="00720AC0" w:rsidRPr="004C0EBD" w:rsidRDefault="00720AC0" w:rsidP="00A3595E"/>
    <w:p w14:paraId="0FF6524B" w14:textId="626ED852" w:rsidR="0049076B" w:rsidRPr="004C0EBD" w:rsidRDefault="0049076B" w:rsidP="006F4930">
      <w:pPr>
        <w:pStyle w:val="BodyText1"/>
        <w:rPr>
          <w:bCs/>
          <w:iCs/>
        </w:rPr>
      </w:pPr>
      <w:r>
        <w:t>Den här vägledningen är inriktad på fas I: förstudien.</w:t>
      </w:r>
    </w:p>
    <w:p w14:paraId="1CD62EF4" w14:textId="50FD74EB" w:rsidR="0049076B" w:rsidRPr="004C0EBD" w:rsidRDefault="0049076B" w:rsidP="006F4930">
      <w:pPr>
        <w:pStyle w:val="BodyText1"/>
      </w:pPr>
    </w:p>
    <w:p w14:paraId="1E2CD083" w14:textId="49D074EA" w:rsidR="004C6BD4" w:rsidRPr="004C0EBD" w:rsidRDefault="00511944" w:rsidP="006F4930">
      <w:pPr>
        <w:pStyle w:val="BodyText1"/>
      </w:pPr>
      <w:r>
        <w:t xml:space="preserve">De huvudsakliga valen måste göras under förstudien, och först därefter kan anbudsförfarande eller en offertförfrågan tas fram. Du kan anpassa mallen med krav och tilldelningskriterier efter ditt projekt och lägga till den som en bilaga till offertförfrågan eller anbudsinfordran.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I vägledningen behandlas följande ämnen:</w:t>
      </w:r>
    </w:p>
    <w:p w14:paraId="4E53A1EA" w14:textId="39D4E044" w:rsidR="00917A73" w:rsidRPr="004C0EBD" w:rsidRDefault="00917A73" w:rsidP="0075115D">
      <w:pPr>
        <w:pStyle w:val="BodyText1"/>
        <w:numPr>
          <w:ilvl w:val="0"/>
          <w:numId w:val="11"/>
        </w:numPr>
      </w:pPr>
      <w:r>
        <w:t>Genomförbarhetsstudie – projektstorlek, takbelastning, anslutningar till nätet</w:t>
      </w:r>
    </w:p>
    <w:p w14:paraId="6329141A" w14:textId="61DF3732" w:rsidR="006E3E63" w:rsidRPr="004C0EBD" w:rsidRDefault="006E3E63" w:rsidP="0075115D">
      <w:pPr>
        <w:pStyle w:val="BodyText1"/>
        <w:numPr>
          <w:ilvl w:val="0"/>
          <w:numId w:val="11"/>
        </w:numPr>
      </w:pPr>
      <w:r>
        <w:t>Projektstorlek och anbudsgränser (för offentliga enheter)</w:t>
      </w:r>
    </w:p>
    <w:p w14:paraId="4C5A1B47" w14:textId="4B6026E9" w:rsidR="00E254BC" w:rsidRPr="004C0EBD" w:rsidRDefault="00E254BC" w:rsidP="0075115D">
      <w:pPr>
        <w:pStyle w:val="BodyText1"/>
        <w:numPr>
          <w:ilvl w:val="0"/>
          <w:numId w:val="11"/>
        </w:numPr>
      </w:pPr>
      <w:r>
        <w:t xml:space="preserve">Äganderätt eller hyra per kvadratmeter? </w:t>
      </w:r>
    </w:p>
    <w:p w14:paraId="1B48C112" w14:textId="19568FF3" w:rsidR="00E254BC" w:rsidRPr="004C0EBD" w:rsidRDefault="00A11B94" w:rsidP="0075115D">
      <w:pPr>
        <w:pStyle w:val="BodyText1"/>
        <w:numPr>
          <w:ilvl w:val="0"/>
          <w:numId w:val="11"/>
        </w:numPr>
      </w:pPr>
      <w:r>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t>Finansiering</w:t>
      </w:r>
    </w:p>
    <w:p w14:paraId="5D5F0168" w14:textId="1CCC38F9" w:rsidR="006E3E63" w:rsidRPr="004C0EBD" w:rsidRDefault="006E3E63" w:rsidP="0075115D">
      <w:pPr>
        <w:pStyle w:val="BodyText1"/>
        <w:numPr>
          <w:ilvl w:val="0"/>
          <w:numId w:val="11"/>
        </w:numPr>
      </w:pPr>
      <w:r>
        <w:t xml:space="preserve">Val som rör driftsfasen – underhåll och övervakning </w:t>
      </w:r>
    </w:p>
    <w:p w14:paraId="418350A1" w14:textId="3DB470CA" w:rsidR="00E254BC" w:rsidRPr="004C0EBD" w:rsidRDefault="00E254BC" w:rsidP="0075115D">
      <w:pPr>
        <w:pStyle w:val="BodyText1"/>
        <w:numPr>
          <w:ilvl w:val="0"/>
          <w:numId w:val="11"/>
        </w:numPr>
      </w:pPr>
      <w:r>
        <w:t xml:space="preserve">Projektets varaktighet och livslängd </w:t>
      </w:r>
    </w:p>
    <w:p w14:paraId="077C28E4" w14:textId="5C429578" w:rsidR="00843185" w:rsidRPr="006F4930" w:rsidRDefault="00843185" w:rsidP="0075115D">
      <w:pPr>
        <w:pStyle w:val="BodyText1"/>
        <w:numPr>
          <w:ilvl w:val="0"/>
          <w:numId w:val="11"/>
        </w:numPr>
      </w:pPr>
      <w:r>
        <w:t>Kvalitetskontroll</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t>I nästa version av vägledningen hoppas vi också kunna inkludera följande:</w:t>
      </w:r>
    </w:p>
    <w:p w14:paraId="393D0B84" w14:textId="5892589F" w:rsidR="00BA688B" w:rsidRPr="004C0EBD" w:rsidRDefault="00843185" w:rsidP="0075115D">
      <w:pPr>
        <w:pStyle w:val="BodyText1"/>
        <w:numPr>
          <w:ilvl w:val="0"/>
          <w:numId w:val="11"/>
        </w:numPr>
      </w:pPr>
      <w:r>
        <w:t xml:space="preserve">Energiledningssystem </w:t>
      </w:r>
    </w:p>
    <w:p w14:paraId="796348A6" w14:textId="33BB1EB0" w:rsidR="00843185" w:rsidRPr="004C0EBD" w:rsidRDefault="00FE679B" w:rsidP="0075115D">
      <w:pPr>
        <w:pStyle w:val="BodyText1"/>
        <w:numPr>
          <w:ilvl w:val="0"/>
          <w:numId w:val="11"/>
        </w:numPr>
      </w:pPr>
      <w:r>
        <w:t>Lagring (batterier)</w:t>
      </w:r>
    </w:p>
    <w:p w14:paraId="0E6D1B86" w14:textId="7066331A" w:rsidR="00DA6DB7" w:rsidRPr="004C0EBD" w:rsidRDefault="00917A73" w:rsidP="0075115D">
      <w:pPr>
        <w:pStyle w:val="BodyText1"/>
        <w:numPr>
          <w:ilvl w:val="0"/>
          <w:numId w:val="11"/>
        </w:numPr>
      </w:pPr>
      <w:r>
        <w:t>Laddningspunkter (om de kombineras med ett solcellsprojekt)</w:t>
      </w:r>
    </w:p>
    <w:p w14:paraId="5121F7EA" w14:textId="4824119F" w:rsidR="00E254BC" w:rsidRPr="004C0EBD" w:rsidRDefault="00E254BC" w:rsidP="00A3595E"/>
    <w:p w14:paraId="70AF3FF6" w14:textId="780894D9" w:rsidR="00DA6DB7" w:rsidRPr="004C0EBD" w:rsidRDefault="00DA6DB7" w:rsidP="00A3595E"/>
    <w:p w14:paraId="0A8E6BB8" w14:textId="1BF62DB8" w:rsidR="00DA6DB7" w:rsidRPr="004C0EBD" w:rsidRDefault="00A11B94" w:rsidP="00A3595E">
      <w:r>
        <w:rPr>
          <w:noProof/>
          <w:color w:val="92D050"/>
          <w:sz w:val="40"/>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4C0EBD" w:rsidRDefault="00E254BC" w:rsidP="00A3595E"/>
    <w:p w14:paraId="2CADA326" w14:textId="6A9897AB" w:rsidR="0049076B" w:rsidRPr="004C0EBD" w:rsidRDefault="0049076B" w:rsidP="00A3595E"/>
    <w:p w14:paraId="1404E78E" w14:textId="67F42202" w:rsidR="0049076B" w:rsidRPr="004C0EBD" w:rsidRDefault="0049076B" w:rsidP="00A3595E"/>
    <w:p w14:paraId="0D7824D4" w14:textId="75AA290F" w:rsidR="0049076B" w:rsidRPr="004C0EBD" w:rsidRDefault="0049076B" w:rsidP="00A3595E">
      <w:r>
        <w:br w:type="page"/>
      </w:r>
    </w:p>
    <w:p w14:paraId="4C1A6C5F" w14:textId="37F67576" w:rsidR="009310E7" w:rsidRPr="004C0EBD" w:rsidRDefault="006839D2" w:rsidP="003A5E8F">
      <w:pPr>
        <w:pStyle w:val="MH1"/>
      </w:pPr>
      <w:bookmarkStart w:id="26" w:name="_Toc176881923"/>
      <w:bookmarkStart w:id="27" w:name="_Toc180578114"/>
      <w:r>
        <w:lastRenderedPageBreak/>
        <w:t>Förstudien</w:t>
      </w:r>
      <w:bookmarkEnd w:id="26"/>
      <w:bookmarkEnd w:id="27"/>
      <w:r>
        <w:t xml:space="preserve"> </w:t>
      </w:r>
    </w:p>
    <w:p w14:paraId="5139E6A6" w14:textId="51305117" w:rsidR="009310E7" w:rsidRPr="004C0EBD" w:rsidRDefault="009310E7" w:rsidP="00A3595E"/>
    <w:p w14:paraId="14EFF3BE" w14:textId="70E80DB8" w:rsidR="006F4930" w:rsidRPr="00C42EE6" w:rsidRDefault="003152D2" w:rsidP="006F4930">
      <w:pPr>
        <w:pStyle w:val="BodyText1"/>
      </w:pPr>
      <w:r>
        <w:t xml:space="preserve">I den här fasen beslutar du om projektets huvuddrag samt om relaterade behov och krav. </w:t>
      </w:r>
    </w:p>
    <w:p w14:paraId="0D2A32DF" w14:textId="2A4CE054"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t xml:space="preserve">  </w:t>
      </w:r>
      <w:r>
        <w:rPr>
          <w:rStyle w:val="IntenseEmphasis"/>
          <w:rFonts w:ascii="Arial" w:hAnsi="Arial"/>
          <w:b/>
          <w:color w:val="FFFFFF" w:themeColor="background1"/>
          <w:highlight w:val="darkCyan"/>
        </w:rPr>
        <w:t>Tips 1</w:t>
      </w:r>
      <w:r>
        <w:rPr>
          <w:rStyle w:val="IntenseEmphasis"/>
          <w:rFonts w:ascii="Arial" w:hAnsi="Arial"/>
          <w:b/>
          <w:color w:val="104D54"/>
        </w:rPr>
        <w:t>: Kontakta en teknisk konsult!</w:t>
      </w:r>
    </w:p>
    <w:p w14:paraId="72CA230B" w14:textId="5A0929F3" w:rsidR="00FE679B" w:rsidRPr="004C0EBD" w:rsidRDefault="00845E96" w:rsidP="006F4930">
      <w:pPr>
        <w:pStyle w:val="BodyText1"/>
      </w:pPr>
      <w:r>
        <w:t xml:space="preserve">Se </w:t>
      </w:r>
      <w:r>
        <w:rPr>
          <w:b/>
          <w:color w:val="3DC3C6"/>
          <w:u w:val="single"/>
        </w:rPr>
        <w:t>bilaga 1</w:t>
      </w:r>
      <w:r>
        <w:t xml:space="preserve"> för en förteckning över tekniska konsulter som kan hjälpa dig med de förberedande etapperna. Det här är självklart onödigt om du eller din organisation redan har tillräcklig erfarenhet och kunskap.</w:t>
      </w:r>
    </w:p>
    <w:p w14:paraId="40F6E162" w14:textId="5C4AC5B5" w:rsidR="00CC023A" w:rsidRPr="00C42EE6" w:rsidRDefault="002530C0" w:rsidP="006F4930">
      <w:pPr>
        <w:pStyle w:val="BodyText1"/>
      </w:pPr>
      <w:r>
        <w:rPr>
          <w:i/>
        </w:rPr>
        <w:t xml:space="preserve">Observera: Förteckningen är inte uttömmande och det finns många konsulter som ännu inte har lagts till. </w:t>
      </w:r>
      <w:r>
        <w:t xml:space="preserve"> </w:t>
      </w:r>
    </w:p>
    <w:p w14:paraId="6F7A9714" w14:textId="4BEBD562" w:rsidR="00CC023A" w:rsidRPr="004C0EBD" w:rsidRDefault="001614A7" w:rsidP="006F4930">
      <w:pPr>
        <w:pStyle w:val="BodyText1"/>
      </w:pPr>
      <w:r>
        <w:t xml:space="preserve">Du kan betrakta förstudien som en plan i flera steg: </w:t>
      </w:r>
    </w:p>
    <w:p w14:paraId="71755C08" w14:textId="32806018" w:rsidR="001D2C89" w:rsidRPr="004C0EBD" w:rsidRDefault="001D2C89" w:rsidP="00A3595E"/>
    <w:p w14:paraId="36E5CEA0" w14:textId="373CB251" w:rsidR="001D2C89" w:rsidRDefault="001D2C89" w:rsidP="00A3595E">
      <w:pPr>
        <w:rPr>
          <w:color w:val="FFFFFF" w:themeColor="background1"/>
          <w:sz w:val="24"/>
        </w:rPr>
      </w:pPr>
      <w:r>
        <w:rPr>
          <w:sz w:val="24"/>
        </w:rPr>
        <w:t xml:space="preserve"> </w:t>
      </w:r>
      <w:r>
        <w:rPr>
          <w:b/>
          <w:color w:val="FFFFFF" w:themeColor="background1"/>
          <w:sz w:val="24"/>
        </w:rPr>
        <w:t>I. Förstudie</w:t>
      </w:r>
      <w:r>
        <w:rPr>
          <w:color w:val="FFFFFF" w:themeColor="background1"/>
          <w:sz w:val="24"/>
        </w:rPr>
        <w:t xml:space="preserve"> </w:t>
      </w:r>
    </w:p>
    <w:p w14:paraId="5EA8FA8C" w14:textId="4574369B" w:rsidR="006F4930" w:rsidRPr="006F4930" w:rsidRDefault="006F4930" w:rsidP="00A3595E">
      <w:pPr>
        <w:rPr>
          <w:color w:val="FFFFFF" w:themeColor="background1"/>
          <w:sz w:val="24"/>
          <w:szCs w:val="24"/>
          <w:lang w:val="el-GR"/>
        </w:rPr>
      </w:pPr>
    </w:p>
    <w:p w14:paraId="7FE8F1C1" w14:textId="165FB5E6" w:rsidR="00CC023A" w:rsidRPr="006F4930" w:rsidRDefault="006F4930" w:rsidP="00A3595E">
      <w:pPr>
        <w:rPr>
          <w:color w:val="FFFFFF" w:themeColor="background1"/>
        </w:rPr>
      </w:pPr>
      <w:r>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28C75C1E" w:rsidR="00D113C8" w:rsidRPr="006F4930" w:rsidRDefault="005A4096" w:rsidP="00A3595E">
            <w:pPr>
              <w:rPr>
                <w:rFonts w:ascii="Arial" w:hAnsi="Arial" w:cs="Arial"/>
                <w:color w:val="FFFFFF" w:themeColor="background1"/>
              </w:rPr>
            </w:pPr>
            <w:r>
              <w:rPr>
                <w:rFonts w:ascii="Arial" w:hAnsi="Arial"/>
                <w:noProof/>
              </w:rPr>
              <mc:AlternateContent>
                <mc:Choice Requires="wps">
                  <w:drawing>
                    <wp:anchor distT="0" distB="0" distL="114300" distR="114300" simplePos="0" relativeHeight="251644928" behindDoc="1" locked="0" layoutInCell="1" allowOverlap="1" wp14:anchorId="7E7A8846" wp14:editId="49E5DF9C">
                      <wp:simplePos x="0" y="0"/>
                      <wp:positionH relativeFrom="column">
                        <wp:posOffset>302578</wp:posOffset>
                      </wp:positionH>
                      <wp:positionV relativeFrom="paragraph">
                        <wp:posOffset>-975109</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rect w14:anchorId="0EF4A8E3" id="Rechthoek 2" o:spid="_x0000_s1026" style="position:absolute;margin-left:23.85pt;margin-top:-76.8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" fillcolor="#104d54" stroked="f" strokeweight="1pt"/>
                  </w:pict>
                </mc:Fallback>
              </mc:AlternateContent>
            </w:r>
            <w:r>
              <w:rPr>
                <w:rFonts w:ascii="Arial" w:hAnsi="Arial"/>
                <w:color w:val="FFFFFF" w:themeColor="background1"/>
              </w:rPr>
              <w:t xml:space="preserve">1.  Kartläggning </w:t>
            </w:r>
            <w:r>
              <w:rPr>
                <w:rFonts w:ascii="Arial" w:hAnsi="Arial"/>
              </w:rPr>
              <w:t xml:space="preserve"> </w:t>
            </w:r>
            <w:r>
              <w:rPr>
                <w:rFonts w:ascii="Arial" w:hAnsi="Arial"/>
              </w:rPr>
              <w:br/>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75115D">
            <w:pPr>
              <w:pStyle w:val="BodyText1"/>
              <w:numPr>
                <w:ilvl w:val="0"/>
                <w:numId w:val="12"/>
              </w:numPr>
              <w:ind w:left="492" w:hanging="492"/>
              <w:jc w:val="left"/>
            </w:pPr>
            <w:r>
              <w:t>Förteckning över anläggningar</w:t>
            </w:r>
          </w:p>
          <w:p w14:paraId="565DECB3" w14:textId="74F0992D" w:rsidR="002E4ADD" w:rsidRPr="004C0EBD" w:rsidRDefault="002E4ADD" w:rsidP="0075115D">
            <w:pPr>
              <w:pStyle w:val="BodyText1"/>
              <w:numPr>
                <w:ilvl w:val="0"/>
                <w:numId w:val="12"/>
              </w:numPr>
              <w:ind w:left="492" w:hanging="492"/>
              <w:jc w:val="left"/>
            </w:pPr>
            <w:r>
              <w:t>Mått per tak/tomt</w:t>
            </w:r>
          </w:p>
          <w:p w14:paraId="33154646" w14:textId="0EDDE547" w:rsidR="002E4ADD" w:rsidRPr="004C0EBD" w:rsidRDefault="00D113C8" w:rsidP="0075115D">
            <w:pPr>
              <w:pStyle w:val="BodyText1"/>
              <w:numPr>
                <w:ilvl w:val="0"/>
                <w:numId w:val="12"/>
              </w:numPr>
              <w:ind w:left="492" w:hanging="492"/>
              <w:jc w:val="left"/>
            </w:pPr>
            <w:r>
              <w:t xml:space="preserve">Foton och underhållsschema </w:t>
            </w:r>
          </w:p>
          <w:p w14:paraId="3AABCC4E" w14:textId="2541FE59" w:rsidR="002E4ADD" w:rsidRPr="004C0EBD" w:rsidRDefault="00502061" w:rsidP="0075115D">
            <w:pPr>
              <w:pStyle w:val="BodyText1"/>
              <w:numPr>
                <w:ilvl w:val="0"/>
                <w:numId w:val="12"/>
              </w:numPr>
              <w:ind w:left="492" w:hanging="492"/>
              <w:jc w:val="left"/>
            </w:pPr>
            <w:r>
              <w:t xml:space="preserve">Takbelastning, nätanslutning och användning </w:t>
            </w:r>
          </w:p>
        </w:tc>
      </w:tr>
      <w:tr w:rsidR="00D113C8" w:rsidRPr="004C0EBD" w14:paraId="6F220FDB" w14:textId="77777777" w:rsidTr="006F4930">
        <w:trPr>
          <w:trHeight w:val="963"/>
        </w:trPr>
        <w:tc>
          <w:tcPr>
            <w:tcW w:w="3660" w:type="dxa"/>
          </w:tcPr>
          <w:p w14:paraId="30103402" w14:textId="28A1C429" w:rsidR="00D113C8" w:rsidRPr="006F4930" w:rsidRDefault="006F4930"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Pr>
                <w:rFonts w:ascii="Arial" w:hAnsi="Arial"/>
                <w:color w:val="FFFFFF" w:themeColor="background1"/>
              </w:rPr>
              <w:t xml:space="preserve">2.  Vägledande tekniskt arbete  </w:t>
            </w:r>
            <w:r>
              <w:rPr>
                <w:rFonts w:ascii="Arial" w:hAnsi="Arial"/>
              </w:rPr>
              <w:t xml:space="preserve"> </w:t>
            </w:r>
            <w:r>
              <w:rPr>
                <w:rFonts w:ascii="Arial" w:hAnsi="Arial"/>
              </w:rPr>
              <w:br/>
            </w:r>
          </w:p>
        </w:tc>
        <w:tc>
          <w:tcPr>
            <w:tcW w:w="5450" w:type="dxa"/>
          </w:tcPr>
          <w:p w14:paraId="2ADF59CE" w14:textId="77777777" w:rsidR="00BC1A03" w:rsidRPr="004C0EBD" w:rsidRDefault="00BC1A03" w:rsidP="0075115D">
            <w:pPr>
              <w:pStyle w:val="BodyText1"/>
              <w:numPr>
                <w:ilvl w:val="0"/>
                <w:numId w:val="12"/>
              </w:numPr>
              <w:ind w:left="492" w:hanging="492"/>
              <w:jc w:val="left"/>
            </w:pPr>
            <w:r>
              <w:t>Antal paneler och kapacitet per anläggning</w:t>
            </w:r>
          </w:p>
          <w:p w14:paraId="25BF810F" w14:textId="659B8210" w:rsidR="00021D7E" w:rsidRPr="004C0EBD" w:rsidRDefault="00502061" w:rsidP="0075115D">
            <w:pPr>
              <w:pStyle w:val="BodyText1"/>
              <w:numPr>
                <w:ilvl w:val="0"/>
                <w:numId w:val="12"/>
              </w:numPr>
              <w:ind w:left="492" w:hanging="492"/>
              <w:jc w:val="left"/>
            </w:pPr>
            <w:r>
              <w:t>Utkast till nyttokalkyl</w:t>
            </w:r>
          </w:p>
          <w:p w14:paraId="5D5A6002" w14:textId="72863708" w:rsidR="00502061" w:rsidRPr="004C0EBD" w:rsidRDefault="00502061" w:rsidP="0075115D">
            <w:pPr>
              <w:pStyle w:val="BodyText1"/>
              <w:numPr>
                <w:ilvl w:val="0"/>
                <w:numId w:val="12"/>
              </w:numPr>
              <w:ind w:left="492" w:hanging="492"/>
              <w:jc w:val="left"/>
            </w:pPr>
            <w:r>
              <w:t>Vägledande specifikationer</w:t>
            </w:r>
          </w:p>
        </w:tc>
      </w:tr>
      <w:tr w:rsidR="00D113C8" w:rsidRPr="004C0EBD" w14:paraId="50D5279D" w14:textId="77777777" w:rsidTr="006F4930">
        <w:trPr>
          <w:trHeight w:val="1234"/>
        </w:trPr>
        <w:tc>
          <w:tcPr>
            <w:tcW w:w="3660" w:type="dxa"/>
          </w:tcPr>
          <w:p w14:paraId="08C72A51" w14:textId="70DC8EE7" w:rsidR="00D113C8"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3120" behindDoc="1" locked="0" layoutInCell="1" allowOverlap="1" wp14:anchorId="58631C4B" wp14:editId="70D1E702">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07ED106E" id="Punthaak 7" o:spid="_x0000_s1026" type="#_x0000_t55" style="position:absolute;margin-left:40.5pt;margin-top:53.9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Pr>
                <w:rFonts w:ascii="Arial" w:hAnsi="Arial"/>
                <w:color w:val="FFFFFF" w:themeColor="background1"/>
              </w:rPr>
              <w:t>3.  Äganderätt och</w:t>
            </w:r>
            <w:r>
              <w:rPr>
                <w:rFonts w:ascii="Arial" w:hAnsi="Arial"/>
                <w:color w:val="FFFFFF" w:themeColor="background1"/>
              </w:rPr>
              <w:br/>
              <w:t xml:space="preserve">urvalsprocess </w:t>
            </w:r>
            <w:r>
              <w:rPr>
                <w:rFonts w:ascii="Arial" w:hAnsi="Arial"/>
              </w:rPr>
              <w:t xml:space="preserve"> </w:t>
            </w:r>
            <w:r>
              <w:rPr>
                <w:rFonts w:ascii="Arial" w:hAnsi="Arial"/>
              </w:rPr>
              <w:br/>
            </w:r>
            <w:r>
              <w:rPr>
                <w:rFonts w:ascii="Arial" w:hAnsi="Arial"/>
                <w:color w:val="FFFFFF" w:themeColor="background1"/>
              </w:rPr>
              <w:t xml:space="preserve"> </w:t>
            </w:r>
            <w:r>
              <w:rPr>
                <w:rFonts w:ascii="Arial" w:hAnsi="Arial"/>
              </w:rPr>
              <w:t xml:space="preserve"> </w:t>
            </w:r>
            <w:r>
              <w:rPr>
                <w:rFonts w:ascii="Arial" w:hAnsi="Arial"/>
              </w:rPr>
              <w:br/>
            </w:r>
            <w:r>
              <w:rPr>
                <w:rFonts w:ascii="Arial" w:hAnsi="Arial"/>
                <w:i/>
                <w:color w:val="FFFFFF" w:themeColor="background1"/>
              </w:rPr>
              <w:t xml:space="preserve"> </w:t>
            </w:r>
          </w:p>
        </w:tc>
        <w:tc>
          <w:tcPr>
            <w:tcW w:w="5450" w:type="dxa"/>
          </w:tcPr>
          <w:p w14:paraId="57601827" w14:textId="1C8B87C2" w:rsidR="00950CF7" w:rsidRPr="004C0EBD" w:rsidRDefault="00950CF7" w:rsidP="0075115D">
            <w:pPr>
              <w:pStyle w:val="BodyText1"/>
              <w:numPr>
                <w:ilvl w:val="0"/>
                <w:numId w:val="12"/>
              </w:numPr>
              <w:ind w:left="492" w:hanging="492"/>
              <w:jc w:val="left"/>
            </w:pPr>
            <w:r>
              <w:t xml:space="preserve">Koncession/leasing?  </w:t>
            </w:r>
          </w:p>
          <w:p w14:paraId="4DC14438" w14:textId="4DABEAEB" w:rsidR="00BC1A03" w:rsidRPr="004C0EBD" w:rsidRDefault="00BC1A03" w:rsidP="0075115D">
            <w:pPr>
              <w:pStyle w:val="BodyText1"/>
              <w:numPr>
                <w:ilvl w:val="0"/>
                <w:numId w:val="12"/>
              </w:numPr>
              <w:ind w:left="492" w:hanging="492"/>
              <w:jc w:val="left"/>
            </w:pPr>
            <w:r>
              <w:t xml:space="preserve">Direktupphandling? </w:t>
            </w:r>
          </w:p>
          <w:p w14:paraId="65783D51" w14:textId="7165A80B" w:rsidR="00D113C8" w:rsidRPr="004C0EBD" w:rsidRDefault="00BC1A03" w:rsidP="0075115D">
            <w:pPr>
              <w:pStyle w:val="BodyText1"/>
              <w:numPr>
                <w:ilvl w:val="0"/>
                <w:numId w:val="12"/>
              </w:numPr>
              <w:ind w:left="492" w:hanging="492"/>
              <w:jc w:val="left"/>
            </w:pPr>
            <w:r>
              <w:t>Nationell eller europeisk anbudsinfordran?</w:t>
            </w:r>
          </w:p>
        </w:tc>
      </w:tr>
      <w:tr w:rsidR="00CC46CB" w:rsidRPr="004C0EBD" w14:paraId="48ED35FA" w14:textId="77777777" w:rsidTr="006F4930">
        <w:trPr>
          <w:trHeight w:val="1243"/>
        </w:trPr>
        <w:tc>
          <w:tcPr>
            <w:tcW w:w="3660" w:type="dxa"/>
          </w:tcPr>
          <w:p w14:paraId="02863A1B" w14:textId="3C85CCF3"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5168" behindDoc="1" locked="0" layoutInCell="1" allowOverlap="1" wp14:anchorId="254C36D4" wp14:editId="4B73108E">
                      <wp:simplePos x="0" y="0"/>
                      <wp:positionH relativeFrom="column">
                        <wp:posOffset>433859</wp:posOffset>
                      </wp:positionH>
                      <wp:positionV relativeFrom="paragraph">
                        <wp:posOffset>544225</wp:posOffset>
                      </wp:positionV>
                      <wp:extent cx="982672" cy="2353239"/>
                      <wp:effectExtent l="635" t="0" r="0" b="0"/>
                      <wp:wrapNone/>
                      <wp:docPr id="10" name="Punthaak 1"/>
                      <wp:cNvGraphicFramePr/>
                      <a:graphic xmlns:a="http://schemas.openxmlformats.org/drawingml/2006/main">
                        <a:graphicData uri="http://schemas.microsoft.com/office/word/2010/wordprocessingShape">
                          <wps:wsp>
                            <wps:cNvSpPr/>
                            <wps:spPr>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5E6AF5C0" id="Punthaak 1" o:spid="_x0000_s1026" type="#_x0000_t55" style="position:absolute;margin-left:34.15pt;margin-top:42.85pt;width:77.4pt;height:185.3pt;rotation:90;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" adj="19248" fillcolor="#04d2c3" stroked="f" strokeweight="1pt"/>
                  </w:pict>
                </mc:Fallback>
              </mc:AlternateContent>
            </w:r>
            <w:r>
              <w:rPr>
                <w:rFonts w:ascii="Arial" w:hAnsi="Arial"/>
                <w:color w:val="FFFFFF" w:themeColor="background1"/>
              </w:rPr>
              <w:t>4.  Tillstånd och</w:t>
            </w:r>
            <w:r>
              <w:rPr>
                <w:rFonts w:ascii="Arial" w:hAnsi="Arial"/>
                <w:color w:val="FFFFFF" w:themeColor="background1"/>
              </w:rPr>
              <w:br/>
              <w:t xml:space="preserve">nätanslutning </w:t>
            </w:r>
          </w:p>
        </w:tc>
        <w:tc>
          <w:tcPr>
            <w:tcW w:w="5450" w:type="dxa"/>
          </w:tcPr>
          <w:p w14:paraId="5174ABFD" w14:textId="685451D2" w:rsidR="000A54DB" w:rsidRPr="004C0EBD" w:rsidRDefault="000A54DB" w:rsidP="0075115D">
            <w:pPr>
              <w:pStyle w:val="BodyText1"/>
              <w:numPr>
                <w:ilvl w:val="0"/>
                <w:numId w:val="12"/>
              </w:numPr>
              <w:ind w:left="492" w:hanging="492"/>
              <w:jc w:val="left"/>
            </w:pPr>
            <w:r>
              <w:t xml:space="preserve">Krävs miljötillstånd? </w:t>
            </w:r>
          </w:p>
          <w:p w14:paraId="275DFA18" w14:textId="6574EB53" w:rsidR="00144E8B" w:rsidRPr="004C0EBD" w:rsidRDefault="00144E8B" w:rsidP="0075115D">
            <w:pPr>
              <w:pStyle w:val="BodyText1"/>
              <w:numPr>
                <w:ilvl w:val="0"/>
                <w:numId w:val="12"/>
              </w:numPr>
              <w:ind w:left="492" w:hanging="492"/>
              <w:jc w:val="left"/>
            </w:pPr>
            <w:r>
              <w:t xml:space="preserve">Öka nätanslutningen? </w:t>
            </w:r>
          </w:p>
          <w:p w14:paraId="726FDFE5" w14:textId="7A2773DA" w:rsidR="00681E9B" w:rsidRPr="004C0EBD" w:rsidRDefault="00BC1A03" w:rsidP="0075115D">
            <w:pPr>
              <w:pStyle w:val="BodyText1"/>
              <w:numPr>
                <w:ilvl w:val="0"/>
                <w:numId w:val="12"/>
              </w:numPr>
              <w:ind w:left="492" w:hanging="492"/>
              <w:jc w:val="left"/>
            </w:pPr>
            <w:r>
              <w:t>Laddningspunkter? EMS (energiledningssystem) eller batterier?</w:t>
            </w:r>
          </w:p>
        </w:tc>
      </w:tr>
      <w:tr w:rsidR="00CC46CB" w:rsidRPr="004C0EBD" w14:paraId="228D0CDC" w14:textId="77777777" w:rsidTr="006F4930">
        <w:trPr>
          <w:trHeight w:val="963"/>
        </w:trPr>
        <w:tc>
          <w:tcPr>
            <w:tcW w:w="3660" w:type="dxa"/>
          </w:tcPr>
          <w:p w14:paraId="1C5D8E0D" w14:textId="6C51C3E7"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7216" behindDoc="1" locked="0" layoutInCell="1" allowOverlap="1" wp14:anchorId="11852AD7" wp14:editId="28DB4566">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7EDDB40B" id="Punthaak 6" o:spid="_x0000_s1026" type="#_x0000_t55" style="position:absolute;margin-left:28.05pt;margin-top:43.55pt;width:89.7pt;height:185.4pt;rotation:9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Pr>
                <w:rFonts w:ascii="Arial" w:hAnsi="Arial"/>
                <w:color w:val="FFFFFF" w:themeColor="background1"/>
              </w:rPr>
              <w:t xml:space="preserve">5. Omsättning, subventioner, finansiering </w:t>
            </w:r>
            <w:r>
              <w:rPr>
                <w:rFonts w:ascii="Arial" w:hAnsi="Arial"/>
                <w:color w:val="FFFFFF" w:themeColor="background1"/>
              </w:rPr>
              <w:br/>
              <w:t>och försäkringar</w:t>
            </w:r>
          </w:p>
        </w:tc>
        <w:tc>
          <w:tcPr>
            <w:tcW w:w="5450" w:type="dxa"/>
          </w:tcPr>
          <w:p w14:paraId="7E016335" w14:textId="251AE1C0" w:rsidR="00CE1B39" w:rsidRPr="004C0EBD" w:rsidRDefault="00F16ACA" w:rsidP="0075115D">
            <w:pPr>
              <w:pStyle w:val="BodyText1"/>
              <w:numPr>
                <w:ilvl w:val="0"/>
                <w:numId w:val="12"/>
              </w:numPr>
              <w:ind w:left="492" w:hanging="492"/>
              <w:jc w:val="left"/>
            </w:pPr>
            <w:r>
              <w:t xml:space="preserve">Elförsäljning; SDE++ (nederländsk stödordning för att stimulera en hållbar energiproduktion och klimatomställning) eller andra subventioner? </w:t>
            </w:r>
          </w:p>
          <w:p w14:paraId="1C6D623F" w14:textId="77777777" w:rsidR="005A6695" w:rsidRPr="004C0EBD" w:rsidRDefault="005A6695" w:rsidP="0075115D">
            <w:pPr>
              <w:pStyle w:val="BodyText1"/>
              <w:numPr>
                <w:ilvl w:val="0"/>
                <w:numId w:val="12"/>
              </w:numPr>
              <w:ind w:left="492" w:hanging="492"/>
              <w:jc w:val="left"/>
            </w:pPr>
            <w:r>
              <w:t xml:space="preserve">Finansiering (intern + extern)? </w:t>
            </w:r>
          </w:p>
          <w:p w14:paraId="65A5BE93" w14:textId="6C515738" w:rsidR="005A6695" w:rsidRPr="004C0EBD" w:rsidRDefault="005A6695" w:rsidP="0075115D">
            <w:pPr>
              <w:pStyle w:val="BodyText1"/>
              <w:numPr>
                <w:ilvl w:val="0"/>
                <w:numId w:val="12"/>
              </w:numPr>
              <w:ind w:left="492" w:hanging="492"/>
              <w:jc w:val="left"/>
            </w:pPr>
            <w:r>
              <w:t>Försäkring</w:t>
            </w:r>
          </w:p>
        </w:tc>
      </w:tr>
      <w:tr w:rsidR="00E87C9F" w:rsidRPr="004C0EBD" w14:paraId="1514DD95" w14:textId="77777777" w:rsidTr="006F4930">
        <w:trPr>
          <w:trHeight w:val="953"/>
        </w:trPr>
        <w:tc>
          <w:tcPr>
            <w:tcW w:w="3660" w:type="dxa"/>
          </w:tcPr>
          <w:p w14:paraId="48DADDE2" w14:textId="4BC23098" w:rsidR="00E87C9F" w:rsidRPr="006F4930" w:rsidRDefault="00D01A67" w:rsidP="00A3595E">
            <w:pPr>
              <w:rPr>
                <w:rFonts w:ascii="Arial" w:hAnsi="Arial" w:cs="Arial"/>
                <w:color w:val="FFFFFF" w:themeColor="background1"/>
              </w:rPr>
            </w:pPr>
            <w:r>
              <w:rPr>
                <w:rFonts w:ascii="Arial" w:hAnsi="Arial"/>
                <w:color w:val="FFFFFF" w:themeColor="background1"/>
              </w:rPr>
              <w:t xml:space="preserve">6. Hållbarhetsaspekter </w:t>
            </w:r>
          </w:p>
        </w:tc>
        <w:tc>
          <w:tcPr>
            <w:tcW w:w="5450" w:type="dxa"/>
          </w:tcPr>
          <w:p w14:paraId="2AFC672C" w14:textId="5561B16E" w:rsidR="00B63BBC" w:rsidRPr="004C0EBD" w:rsidRDefault="00FA5774" w:rsidP="0075115D">
            <w:pPr>
              <w:pStyle w:val="BodyText1"/>
              <w:numPr>
                <w:ilvl w:val="0"/>
                <w:numId w:val="12"/>
              </w:numPr>
              <w:ind w:left="492" w:hanging="492"/>
              <w:jc w:val="left"/>
            </w:pPr>
            <w:r>
              <w:t>Solpanelernas hållbarhet</w:t>
            </w:r>
          </w:p>
          <w:p w14:paraId="52D6FAC6" w14:textId="77777777" w:rsidR="00F7042B" w:rsidRPr="004C0EBD" w:rsidRDefault="00FA5774" w:rsidP="0075115D">
            <w:pPr>
              <w:pStyle w:val="BodyText1"/>
              <w:numPr>
                <w:ilvl w:val="0"/>
                <w:numId w:val="12"/>
              </w:numPr>
              <w:ind w:left="492" w:hanging="492"/>
              <w:jc w:val="left"/>
            </w:pPr>
            <w:r>
              <w:t xml:space="preserve">Miljöaspekter </w:t>
            </w:r>
          </w:p>
          <w:p w14:paraId="0F7EF8A0" w14:textId="58E18293" w:rsidR="00C677D9" w:rsidRPr="004C0EBD" w:rsidRDefault="00F7042B" w:rsidP="0075115D">
            <w:pPr>
              <w:pStyle w:val="BodyText1"/>
              <w:numPr>
                <w:ilvl w:val="0"/>
                <w:numId w:val="12"/>
              </w:numPr>
              <w:ind w:left="492" w:hanging="492"/>
              <w:jc w:val="left"/>
            </w:pPr>
            <w:r>
              <w:t xml:space="preserve">Arbetsvillkor </w:t>
            </w:r>
          </w:p>
        </w:tc>
      </w:tr>
      <w:tr w:rsidR="00CC46CB" w:rsidRPr="004C0EBD" w14:paraId="14ADF7A9" w14:textId="77777777" w:rsidTr="006F4930">
        <w:trPr>
          <w:trHeight w:val="967"/>
        </w:trPr>
        <w:tc>
          <w:tcPr>
            <w:tcW w:w="3660" w:type="dxa"/>
          </w:tcPr>
          <w:p w14:paraId="787572FE" w14:textId="46904F1D" w:rsidR="001D2C89" w:rsidRPr="006F4930" w:rsidRDefault="00C677D9" w:rsidP="00A3595E">
            <w:pPr>
              <w:rPr>
                <w:rFonts w:ascii="Arial" w:hAnsi="Arial" w:cs="Arial"/>
                <w:color w:val="FFFFFF" w:themeColor="background1"/>
              </w:rPr>
            </w:pPr>
            <w:r>
              <w:rPr>
                <w:rFonts w:ascii="Arial" w:hAnsi="Arial"/>
                <w:color w:val="FFFFFF" w:themeColor="background1"/>
              </w:rPr>
              <w:t>7.  Genomförande och leverans</w:t>
            </w:r>
          </w:p>
        </w:tc>
        <w:tc>
          <w:tcPr>
            <w:tcW w:w="5450" w:type="dxa"/>
          </w:tcPr>
          <w:p w14:paraId="5C46CEAB" w14:textId="77777777" w:rsidR="00CC46CB" w:rsidRPr="004C0EBD" w:rsidRDefault="004E647C" w:rsidP="0075115D">
            <w:pPr>
              <w:pStyle w:val="BodyText1"/>
              <w:numPr>
                <w:ilvl w:val="0"/>
                <w:numId w:val="12"/>
              </w:numPr>
              <w:ind w:left="492" w:hanging="492"/>
              <w:jc w:val="left"/>
            </w:pPr>
            <w:r>
              <w:t xml:space="preserve">SCIOS </w:t>
            </w:r>
            <w:proofErr w:type="spellStart"/>
            <w:r>
              <w:t>Scope</w:t>
            </w:r>
            <w:proofErr w:type="spellEnd"/>
            <w:r>
              <w:t xml:space="preserve"> 12 </w:t>
            </w:r>
          </w:p>
          <w:p w14:paraId="68836B08" w14:textId="61E71DA6" w:rsidR="004E647C" w:rsidRPr="004C0EBD" w:rsidRDefault="004E647C" w:rsidP="0075115D">
            <w:pPr>
              <w:pStyle w:val="BodyText1"/>
              <w:numPr>
                <w:ilvl w:val="0"/>
                <w:numId w:val="12"/>
              </w:numPr>
              <w:ind w:left="492" w:hanging="492"/>
              <w:jc w:val="left"/>
            </w:pPr>
            <w:r>
              <w:t>Andra provningar och inspektioner</w:t>
            </w:r>
          </w:p>
        </w:tc>
      </w:tr>
      <w:tr w:rsidR="00E44898" w:rsidRPr="004C0EBD" w14:paraId="208FFAB7" w14:textId="77777777" w:rsidTr="006F4930">
        <w:trPr>
          <w:trHeight w:val="107"/>
        </w:trPr>
        <w:tc>
          <w:tcPr>
            <w:tcW w:w="3660" w:type="dxa"/>
          </w:tcPr>
          <w:p w14:paraId="25B909AC" w14:textId="73CF0F08" w:rsidR="00E44898" w:rsidRPr="006F4930" w:rsidRDefault="005A4096"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Pr>
                <w:rFonts w:ascii="Arial" w:hAnsi="Arial"/>
                <w:color w:val="FFFFFF" w:themeColor="background1"/>
              </w:rPr>
              <w:t>8 Underhåll och övervakning</w:t>
            </w:r>
          </w:p>
        </w:tc>
        <w:tc>
          <w:tcPr>
            <w:tcW w:w="5450" w:type="dxa"/>
          </w:tcPr>
          <w:p w14:paraId="46556BA3" w14:textId="77777777" w:rsidR="00E44898" w:rsidRPr="004C0EBD" w:rsidRDefault="00D01A67" w:rsidP="0075115D">
            <w:pPr>
              <w:pStyle w:val="BodyText1"/>
              <w:numPr>
                <w:ilvl w:val="0"/>
                <w:numId w:val="12"/>
              </w:numPr>
              <w:ind w:left="492" w:hanging="492"/>
              <w:jc w:val="left"/>
            </w:pPr>
            <w:r>
              <w:t>Underhåll</w:t>
            </w:r>
          </w:p>
          <w:p w14:paraId="46B4C901" w14:textId="4E85AC8A" w:rsidR="00D01A67" w:rsidRPr="004C0EBD" w:rsidRDefault="00D01A67" w:rsidP="0075115D">
            <w:pPr>
              <w:pStyle w:val="BodyText1"/>
              <w:numPr>
                <w:ilvl w:val="0"/>
                <w:numId w:val="12"/>
              </w:numPr>
              <w:ind w:left="492" w:hanging="492"/>
              <w:jc w:val="left"/>
            </w:pPr>
            <w:r>
              <w:t>Övervakning</w:t>
            </w:r>
          </w:p>
        </w:tc>
      </w:tr>
    </w:tbl>
    <w:p w14:paraId="25927F44" w14:textId="77777777" w:rsidR="008D2EA0" w:rsidRPr="004C0EBD" w:rsidRDefault="008D2EA0" w:rsidP="00A3595E">
      <w:pPr>
        <w:pStyle w:val="Heading2"/>
      </w:pPr>
    </w:p>
    <w:p w14:paraId="164855BD" w14:textId="12D8E33E" w:rsidR="00CC46CB" w:rsidRPr="001079C7" w:rsidRDefault="00BC1A03" w:rsidP="003A5E8F">
      <w:pPr>
        <w:pStyle w:val="MH2"/>
      </w:pPr>
      <w:bookmarkStart w:id="28" w:name="_Toc180578115"/>
      <w:r>
        <w:t>Steg 1. Kartläggning</w:t>
      </w:r>
      <w:bookmarkEnd w:id="28"/>
    </w:p>
    <w:p w14:paraId="1B214EE4" w14:textId="77777777" w:rsidR="00411443" w:rsidRPr="004C0EBD" w:rsidRDefault="00411443" w:rsidP="00A3595E"/>
    <w:p w14:paraId="420861F0" w14:textId="3B0B2D94" w:rsidR="00681E9B" w:rsidRPr="004C0EBD" w:rsidRDefault="00E7122D" w:rsidP="001079C7">
      <w:pPr>
        <w:pStyle w:val="BodyText1"/>
      </w:pPr>
      <w:r>
        <w:t xml:space="preserve">Det första steget i projektet är att kartlägga de tillgängliga tak eller tomter som omfattas av projektet. Du kan (till viss del) göra detta själv eller med hjälp av en teknisk konsult (se Tips 1). När du har att göra med flera anläggningar presenteras ofta en översikt i en tabell, tillsammans med foton och kartor för varje anläggning. </w:t>
      </w:r>
    </w:p>
    <w:p w14:paraId="76D4D889" w14:textId="77777777" w:rsidR="00681E9B" w:rsidRPr="004C0EBD" w:rsidRDefault="00681E9B" w:rsidP="00A3595E"/>
    <w:p w14:paraId="5D2BA25A" w14:textId="5C92DB7E" w:rsidR="00114C41" w:rsidRPr="004C0EBD" w:rsidRDefault="00444DFF" w:rsidP="003A5E8F">
      <w:pPr>
        <w:pStyle w:val="MH3"/>
      </w:pPr>
      <w:bookmarkStart w:id="29" w:name="_Toc180578116"/>
      <w:r>
        <w:t>1.1 Allmänt</w:t>
      </w:r>
      <w:bookmarkEnd w:id="29"/>
      <w:r>
        <w:t xml:space="preserve"> </w:t>
      </w:r>
    </w:p>
    <w:p w14:paraId="5B6D9F83" w14:textId="77777777" w:rsidR="00114C41" w:rsidRPr="004C0EBD" w:rsidRDefault="00114C41" w:rsidP="0075115D">
      <w:pPr>
        <w:pStyle w:val="BodyText1"/>
        <w:numPr>
          <w:ilvl w:val="0"/>
          <w:numId w:val="13"/>
        </w:numPr>
      </w:pPr>
      <w:r>
        <w:t xml:space="preserve">Anläggningens adress </w:t>
      </w:r>
    </w:p>
    <w:p w14:paraId="5DB92B22" w14:textId="7931C678" w:rsidR="00114C41" w:rsidRPr="004C0EBD" w:rsidRDefault="00114C41" w:rsidP="0075115D">
      <w:pPr>
        <w:pStyle w:val="BodyText1"/>
        <w:numPr>
          <w:ilvl w:val="0"/>
          <w:numId w:val="13"/>
        </w:numPr>
      </w:pPr>
      <w:r>
        <w:t>Kort beskrivning av anläggningen</w:t>
      </w:r>
    </w:p>
    <w:p w14:paraId="0A07B288" w14:textId="2F3857E4" w:rsidR="00114C41" w:rsidRPr="004C0EBD" w:rsidRDefault="00114C41" w:rsidP="0075115D">
      <w:pPr>
        <w:pStyle w:val="BodyText1"/>
        <w:numPr>
          <w:ilvl w:val="0"/>
          <w:numId w:val="13"/>
        </w:numPr>
      </w:pPr>
      <w:r>
        <w:t xml:space="preserve">Ungefärliga mått för området med solceller (längd x bredd) </w:t>
      </w:r>
    </w:p>
    <w:p w14:paraId="72BD0897" w14:textId="5E125031" w:rsidR="00114C41" w:rsidRPr="001079C7" w:rsidRDefault="00114C41" w:rsidP="0075115D">
      <w:pPr>
        <w:pStyle w:val="BodyText1"/>
        <w:numPr>
          <w:ilvl w:val="0"/>
          <w:numId w:val="13"/>
        </w:numPr>
      </w:pPr>
      <w:r>
        <w:t xml:space="preserve">Möjligt startdatum för installationen och, i förekommande fall, slutdatum </w:t>
      </w:r>
    </w:p>
    <w:p w14:paraId="3806F316" w14:textId="77777777" w:rsidR="001079C7" w:rsidRPr="004C0EBD" w:rsidRDefault="001079C7" w:rsidP="001079C7">
      <w:pPr>
        <w:pStyle w:val="BodyText1"/>
      </w:pPr>
    </w:p>
    <w:p w14:paraId="7F334611" w14:textId="5E538399" w:rsidR="00E7122D" w:rsidRPr="004C0EBD" w:rsidRDefault="00444DFF" w:rsidP="003A5E8F">
      <w:pPr>
        <w:pStyle w:val="MH3"/>
      </w:pPr>
      <w:bookmarkStart w:id="30" w:name="_Toc180578117"/>
      <w:r>
        <w:t>1.2 Elektriska överväganden</w:t>
      </w:r>
      <w:bookmarkEnd w:id="30"/>
    </w:p>
    <w:p w14:paraId="0E76CFDD" w14:textId="5681F8E5" w:rsidR="003C1054" w:rsidRPr="004C0EBD" w:rsidRDefault="003C1054" w:rsidP="001079C7">
      <w:pPr>
        <w:pStyle w:val="BodyText1"/>
      </w:pPr>
      <w:r>
        <w:t xml:space="preserve">Kartlägg följande tillsammans med anläggningschefen/fastighetsförvaltaren: </w:t>
      </w:r>
    </w:p>
    <w:p w14:paraId="52AB198E" w14:textId="7D194B9A" w:rsidR="007C4E71" w:rsidRPr="004C0EBD" w:rsidRDefault="007C4E71" w:rsidP="0075115D">
      <w:pPr>
        <w:pStyle w:val="BodyText1"/>
        <w:numPr>
          <w:ilvl w:val="0"/>
          <w:numId w:val="14"/>
        </w:numPr>
      </w:pPr>
      <w:r>
        <w:t>Finns det någon egenförbrukning? Har anläggningen någon anslutning till nätet?</w:t>
      </w:r>
    </w:p>
    <w:p w14:paraId="26D1DF1B" w14:textId="5B0621F7" w:rsidR="00411443" w:rsidRPr="004C0EBD" w:rsidRDefault="00114C41" w:rsidP="0075115D">
      <w:pPr>
        <w:pStyle w:val="BodyText1"/>
        <w:numPr>
          <w:ilvl w:val="0"/>
          <w:numId w:val="14"/>
        </w:numPr>
      </w:pPr>
      <w:r>
        <w:t>Storlek på anläggningens nätanslutning (</w:t>
      </w:r>
      <w:proofErr w:type="gramStart"/>
      <w:r>
        <w:t>t.ex.</w:t>
      </w:r>
      <w:proofErr w:type="gramEnd"/>
      <w:r>
        <w:t xml:space="preserve"> 3 x 80 A)</w:t>
      </w:r>
    </w:p>
    <w:p w14:paraId="2F3D523B" w14:textId="441412C2" w:rsidR="00E7122D" w:rsidRPr="004C0EBD" w:rsidRDefault="003C1054" w:rsidP="0075115D">
      <w:pPr>
        <w:pStyle w:val="BodyText1"/>
        <w:numPr>
          <w:ilvl w:val="0"/>
          <w:numId w:val="14"/>
        </w:numPr>
      </w:pPr>
      <w:r>
        <w:t xml:space="preserve">Egenförbrukning av el vid anläggningen </w:t>
      </w:r>
    </w:p>
    <w:p w14:paraId="3DEE601E" w14:textId="59CB8CD6" w:rsidR="00496B5F" w:rsidRPr="004C0EBD" w:rsidRDefault="007C4E71" w:rsidP="0075115D">
      <w:pPr>
        <w:pStyle w:val="BodyText1"/>
        <w:numPr>
          <w:ilvl w:val="0"/>
          <w:numId w:val="14"/>
        </w:numPr>
      </w:pPr>
      <w:r>
        <w:t>Förväntade förändringar i elförbrukningen</w:t>
      </w:r>
    </w:p>
    <w:p w14:paraId="774CA499" w14:textId="647800FF" w:rsidR="00BC1A03" w:rsidRPr="001079C7" w:rsidRDefault="00BC1A03" w:rsidP="0075115D">
      <w:pPr>
        <w:pStyle w:val="BodyText1"/>
        <w:numPr>
          <w:ilvl w:val="0"/>
          <w:numId w:val="14"/>
        </w:numPr>
      </w:pPr>
      <w:r>
        <w:t>Möjligen: behov av laddningspunkter</w:t>
      </w:r>
    </w:p>
    <w:p w14:paraId="55F12E43" w14:textId="77777777" w:rsidR="001079C7" w:rsidRPr="004C0EBD" w:rsidRDefault="001079C7" w:rsidP="001079C7">
      <w:pPr>
        <w:pStyle w:val="BodyText1"/>
      </w:pPr>
    </w:p>
    <w:p w14:paraId="379FE481" w14:textId="418BDC35" w:rsidR="007C4E71" w:rsidRPr="004C0EBD" w:rsidRDefault="00444DFF" w:rsidP="003A5E8F">
      <w:pPr>
        <w:pStyle w:val="MH3"/>
      </w:pPr>
      <w:bookmarkStart w:id="31" w:name="_Toc180578118"/>
      <w:r>
        <w:t>1.3 Foton och kartor</w:t>
      </w:r>
      <w:bookmarkEnd w:id="31"/>
    </w:p>
    <w:p w14:paraId="652FBA37" w14:textId="77777777" w:rsidR="001079C7" w:rsidRPr="00C42EE6" w:rsidRDefault="003C1054" w:rsidP="001079C7">
      <w:pPr>
        <w:pStyle w:val="BodyText1"/>
      </w:pPr>
      <w:r>
        <w:t xml:space="preserve">Sammanställ en digital fil med anläggningskartor, satellitbilder och närbilder, inklusive </w:t>
      </w:r>
    </w:p>
    <w:p w14:paraId="513C6494" w14:textId="066ED6B6" w:rsidR="00114C41" w:rsidRPr="004C0EBD" w:rsidRDefault="003C1054" w:rsidP="001079C7">
      <w:pPr>
        <w:pStyle w:val="BodyText1"/>
      </w:pPr>
      <w:r>
        <w:t xml:space="preserve">eventuella hinder. </w:t>
      </w:r>
    </w:p>
    <w:p w14:paraId="54052296" w14:textId="77777777" w:rsidR="00444DFF" w:rsidRPr="004C0EBD" w:rsidRDefault="00444DFF" w:rsidP="00A3595E"/>
    <w:p w14:paraId="1C7C8400" w14:textId="1B33421D" w:rsidR="00411443" w:rsidRPr="004C0EBD" w:rsidRDefault="00444DFF" w:rsidP="003A5E8F">
      <w:pPr>
        <w:pStyle w:val="MH3"/>
      </w:pPr>
      <w:bookmarkStart w:id="32" w:name="_Toc180578119"/>
      <w:r>
        <w:t>1.4 Planering</w:t>
      </w:r>
      <w:bookmarkEnd w:id="32"/>
      <w:r>
        <w:t xml:space="preserve"> </w:t>
      </w:r>
    </w:p>
    <w:p w14:paraId="4F82EC2B" w14:textId="7ADC4DEC" w:rsidR="003C1054" w:rsidRPr="004C0EBD" w:rsidRDefault="003C1054" w:rsidP="00A70E7F">
      <w:pPr>
        <w:pStyle w:val="BodyText1"/>
      </w:pPr>
      <w:r>
        <w:t xml:space="preserve">Kartlägg följande tillsammans med anläggningschefen/fastighetsförvaltaren: </w:t>
      </w:r>
    </w:p>
    <w:p w14:paraId="407FE870" w14:textId="0BB90B32" w:rsidR="00411443" w:rsidRPr="004C0EBD" w:rsidRDefault="003C1054" w:rsidP="0075115D">
      <w:pPr>
        <w:pStyle w:val="BodyText1"/>
        <w:numPr>
          <w:ilvl w:val="0"/>
          <w:numId w:val="15"/>
        </w:numPr>
      </w:pPr>
      <w:r>
        <w:t xml:space="preserve">Storskaligt underhåll – till exempel </w:t>
      </w:r>
      <w:proofErr w:type="spellStart"/>
      <w:r>
        <w:t>takbyte</w:t>
      </w:r>
      <w:proofErr w:type="spellEnd"/>
      <w:r>
        <w:t xml:space="preserve"> </w:t>
      </w:r>
    </w:p>
    <w:p w14:paraId="5A17C2AA" w14:textId="54EF4339" w:rsidR="007C4E71" w:rsidRPr="00A70E7F" w:rsidRDefault="00411443" w:rsidP="0075115D">
      <w:pPr>
        <w:pStyle w:val="BodyText1"/>
        <w:numPr>
          <w:ilvl w:val="0"/>
          <w:numId w:val="15"/>
        </w:numPr>
      </w:pPr>
      <w:r>
        <w:t xml:space="preserve">För planer som rör tomter/tak – finns det planer på framtida byggarbete/utbyggnad? </w:t>
      </w:r>
    </w:p>
    <w:p w14:paraId="0BBD0BB9" w14:textId="77777777" w:rsidR="00A70E7F" w:rsidRPr="004C0EBD" w:rsidRDefault="00A70E7F" w:rsidP="00A70E7F">
      <w:pPr>
        <w:pStyle w:val="BodyText1"/>
      </w:pPr>
    </w:p>
    <w:p w14:paraId="26C0B24E" w14:textId="201CBAB8" w:rsidR="003C1054" w:rsidRPr="004C0EBD" w:rsidRDefault="00444DFF" w:rsidP="003A5E8F">
      <w:pPr>
        <w:pStyle w:val="MH3"/>
      </w:pPr>
      <w:bookmarkStart w:id="33" w:name="_Toc180578120"/>
      <w:r>
        <w:t>1.5 Takbelastning</w:t>
      </w:r>
      <w:bookmarkEnd w:id="33"/>
    </w:p>
    <w:p w14:paraId="77E710BB" w14:textId="73038DB9" w:rsidR="00D347ED" w:rsidRPr="004C0EBD" w:rsidRDefault="00444DFF" w:rsidP="00A70E7F">
      <w:pPr>
        <w:pStyle w:val="BodyText1"/>
      </w:pPr>
      <w:r>
        <w:t>Den tillåtna takbelastningen är en viktig parameter för ”</w:t>
      </w:r>
      <w:r>
        <w:rPr>
          <w:i/>
        </w:rPr>
        <w:t>Zon-</w:t>
      </w:r>
      <w:proofErr w:type="spellStart"/>
      <w:r>
        <w:rPr>
          <w:i/>
        </w:rPr>
        <w:t>op</w:t>
      </w:r>
      <w:proofErr w:type="spellEnd"/>
      <w:r>
        <w:rPr>
          <w:i/>
        </w:rPr>
        <w:t>-</w:t>
      </w:r>
      <w:proofErr w:type="spellStart"/>
      <w:r>
        <w:rPr>
          <w:i/>
        </w:rPr>
        <w:t>Dak</w:t>
      </w:r>
      <w:proofErr w:type="spellEnd"/>
      <w:r>
        <w:t xml:space="preserve">”-projekt (sol på tak-projekt). I Nederländerna är omkring hälften av alla tak </w:t>
      </w:r>
      <w:r>
        <w:rPr>
          <w:i/>
        </w:rPr>
        <w:t>olämpliga</w:t>
      </w:r>
      <w:r>
        <w:t xml:space="preserve"> för ett solcellssystem av standardtyp, eftersom den ballast som ska hindra panelerna från att blåsa av taket väger för mycket. </w:t>
      </w:r>
    </w:p>
    <w:p w14:paraId="6EBC3381" w14:textId="1D4D5D99" w:rsidR="00444DFF" w:rsidRPr="004C0EBD" w:rsidRDefault="00D347ED" w:rsidP="00A70E7F">
      <w:pPr>
        <w:pStyle w:val="BodyText1"/>
      </w:pPr>
      <w:r>
        <w:t xml:space="preserve"> </w:t>
      </w:r>
      <w:r>
        <w:br/>
        <w:t>Det finns olika lösningar om taket är för bräckligt, bland annat följande:</w:t>
      </w:r>
    </w:p>
    <w:p w14:paraId="6C09C343" w14:textId="69AD8252" w:rsidR="00444DFF" w:rsidRPr="004C0EBD" w:rsidRDefault="00377C7A" w:rsidP="0075115D">
      <w:pPr>
        <w:pStyle w:val="BodyText1"/>
        <w:numPr>
          <w:ilvl w:val="0"/>
          <w:numId w:val="16"/>
        </w:numPr>
      </w:pPr>
      <w:r>
        <w:t>Ett solcellssystem där man inte använder ballast utan förankrar det på taket</w:t>
      </w:r>
    </w:p>
    <w:p w14:paraId="5FD78EB2" w14:textId="41AD75BC" w:rsidR="00444DFF" w:rsidRPr="004C0EBD" w:rsidRDefault="00D347ED" w:rsidP="0075115D">
      <w:pPr>
        <w:pStyle w:val="BodyText1"/>
        <w:numPr>
          <w:ilvl w:val="0"/>
          <w:numId w:val="16"/>
        </w:numPr>
      </w:pPr>
      <w:r>
        <w:t xml:space="preserve">Flexibla solpaneler som limmas fast på taket </w:t>
      </w:r>
    </w:p>
    <w:p w14:paraId="72237B61" w14:textId="398B99EF" w:rsidR="00BC1A03" w:rsidRPr="004C0EBD" w:rsidRDefault="00D347ED" w:rsidP="0075115D">
      <w:pPr>
        <w:pStyle w:val="BodyText1"/>
        <w:numPr>
          <w:ilvl w:val="0"/>
          <w:numId w:val="16"/>
        </w:numPr>
      </w:pPr>
      <w:r>
        <w:t>Lätta specialsolpaneler (</w:t>
      </w:r>
      <w:proofErr w:type="gramStart"/>
      <w:r>
        <w:t>t.ex.</w:t>
      </w:r>
      <w:proofErr w:type="gramEnd"/>
      <w:r>
        <w:t xml:space="preserve"> </w:t>
      </w:r>
      <w:proofErr w:type="spellStart"/>
      <w:r>
        <w:t>Solarge</w:t>
      </w:r>
      <w:proofErr w:type="spellEnd"/>
      <w:r>
        <w:t>) eller särskilda fästsystem</w:t>
      </w:r>
    </w:p>
    <w:p w14:paraId="6FF6B0D8" w14:textId="10CF4FAB" w:rsidR="00D347ED" w:rsidRPr="004C0EBD" w:rsidRDefault="00D347ED" w:rsidP="0075115D">
      <w:pPr>
        <w:pStyle w:val="BodyText1"/>
        <w:numPr>
          <w:ilvl w:val="0"/>
          <w:numId w:val="16"/>
        </w:numPr>
      </w:pPr>
      <w:r>
        <w:t>Förstärkning av takkonstruktionen</w:t>
      </w:r>
    </w:p>
    <w:p w14:paraId="2E50202C" w14:textId="05AFEF77" w:rsidR="00D347ED" w:rsidRPr="004C0EBD" w:rsidRDefault="003C1054" w:rsidP="00A70E7F">
      <w:pPr>
        <w:pStyle w:val="BodyText1"/>
      </w:pPr>
      <w:r>
        <w:lastRenderedPageBreak/>
        <w:t>Den tillåtna takbelastningen kan förklaras eller beräknas av entreprenören eller den som har designat byggnaden/taket. Den kan i annat fall bestämmas av en oberoende fastighetskonsult eller en byggnadsingenjör.</w:t>
      </w:r>
    </w:p>
    <w:p w14:paraId="49824D8B" w14:textId="77777777" w:rsidR="003C3812" w:rsidRPr="004C0EBD" w:rsidRDefault="003C3812" w:rsidP="00D347ED">
      <w:pPr>
        <w:jc w:val="both"/>
      </w:pPr>
    </w:p>
    <w:p w14:paraId="501FEF62" w14:textId="77777777" w:rsidR="00FF7CCF" w:rsidRDefault="00681240" w:rsidP="00FF7CCF">
      <w:pPr>
        <w:jc w:val="both"/>
      </w:pP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Pr>
          <w:sz w:val="20"/>
        </w:rPr>
        <w:t xml:space="preserve"> </w:t>
      </w:r>
      <w:r>
        <w:rPr>
          <w:sz w:val="18"/>
        </w:rPr>
        <w:t xml:space="preserve"> </w:t>
      </w:r>
      <w:r>
        <w:rPr>
          <w:rFonts w:ascii="Arial" w:hAnsi="Arial"/>
          <w:b/>
          <w:color w:val="FFFFFF" w:themeColor="background1"/>
          <w:highlight w:val="darkCyan"/>
        </w:rPr>
        <w:t>Tips 2</w:t>
      </w:r>
      <w:r>
        <w:rPr>
          <w:rFonts w:ascii="Arial" w:hAnsi="Arial"/>
          <w:b/>
          <w:color w:val="104D54"/>
        </w:rPr>
        <w:t xml:space="preserve">: Se </w:t>
      </w:r>
      <w:r>
        <w:rPr>
          <w:rFonts w:ascii="Arial" w:hAnsi="Arial"/>
          <w:b/>
          <w:color w:val="104D54"/>
          <w:u w:val="single"/>
        </w:rPr>
        <w:t>bilaga 2</w:t>
      </w:r>
      <w:r>
        <w:rPr>
          <w:rFonts w:ascii="Arial" w:hAnsi="Arial"/>
          <w:b/>
          <w:color w:val="104D54"/>
        </w:rPr>
        <w:t xml:space="preserve"> för en förteckning över oberoende experter som kan hjälpa dig med detta.</w:t>
      </w:r>
      <w:r>
        <w:rPr>
          <w:color w:val="70AD47" w:themeColor="accent6"/>
        </w:rPr>
        <w:t xml:space="preserve">  </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FF7CCF" w:rsidRDefault="00151032" w:rsidP="003A5E8F">
      <w:pPr>
        <w:pStyle w:val="MH2"/>
        <w:rPr>
          <w:rFonts w:eastAsiaTheme="majorEastAsia"/>
          <w:bCs/>
          <w:color w:val="92D050"/>
          <w:sz w:val="26"/>
          <w:szCs w:val="26"/>
        </w:rPr>
      </w:pPr>
      <w:bookmarkStart w:id="34" w:name="_Toc180578121"/>
      <w:r>
        <w:t>Steg 2. Vägledande tekniskt arbete</w:t>
      </w:r>
      <w:bookmarkEnd w:id="34"/>
    </w:p>
    <w:p w14:paraId="08ADCCFC" w14:textId="77777777" w:rsidR="00EF504B" w:rsidRPr="004C0EBD" w:rsidRDefault="00EF504B" w:rsidP="00A3595E"/>
    <w:p w14:paraId="746B00D5" w14:textId="77777777" w:rsidR="00A70E7F" w:rsidRPr="00C42EE6" w:rsidRDefault="00151032" w:rsidP="00A70E7F">
      <w:pPr>
        <w:pStyle w:val="BodyText1"/>
      </w:pPr>
      <w:r>
        <w:t>Om din organisation har stor erfarenhet av solcellsprojekt och lämplig programvara kan du göra detta själv, annars bör du kontakta en teknisk konsult.</w:t>
      </w:r>
    </w:p>
    <w:p w14:paraId="43DBAA02" w14:textId="480BF3D3" w:rsidR="004C453E" w:rsidRPr="0054148B" w:rsidRDefault="004C453E" w:rsidP="00A70E7F">
      <w:pPr>
        <w:pStyle w:val="BodyText1"/>
      </w:pPr>
    </w:p>
    <w:p w14:paraId="31ED8F63" w14:textId="7202D20A" w:rsidR="004C453E" w:rsidRPr="004C0EBD" w:rsidRDefault="00151032" w:rsidP="00A70E7F">
      <w:pPr>
        <w:pStyle w:val="BodyText1"/>
      </w:pPr>
      <w:r>
        <w:t xml:space="preserve">Det är nu som du beslutar om de vägledande specifikationerna för solcellsanläggningen. Detta är viktigt för att göra uppdraget tydligt och gör det i sin tur möjligt för kontraktsparterna att lämna in ett mer exakt anbud inom en kortare tidsfrist.  </w:t>
      </w:r>
    </w:p>
    <w:p w14:paraId="46EE7F19" w14:textId="77777777" w:rsidR="004C453E" w:rsidRPr="004C0EBD" w:rsidRDefault="004C453E" w:rsidP="00A3595E"/>
    <w:p w14:paraId="189EACD7" w14:textId="3FAE0B9D" w:rsidR="004C453E" w:rsidRPr="00C42EE6" w:rsidRDefault="00444DFF" w:rsidP="003A5E8F">
      <w:pPr>
        <w:pStyle w:val="MH3"/>
      </w:pPr>
      <w:bookmarkStart w:id="35" w:name="_Toc180578122"/>
      <w:r>
        <w:t>2.1 Fastställande av maximalt antal solpaneler och maximal elproduktion</w:t>
      </w:r>
      <w:bookmarkEnd w:id="35"/>
      <w:r>
        <w:t xml:space="preserve"> </w:t>
      </w:r>
    </w:p>
    <w:p w14:paraId="17543A43" w14:textId="0B57A84B" w:rsidR="00DC2765" w:rsidRPr="004C0EBD" w:rsidRDefault="00DC2765" w:rsidP="0075115D">
      <w:pPr>
        <w:pStyle w:val="BodyText1"/>
        <w:numPr>
          <w:ilvl w:val="0"/>
          <w:numId w:val="18"/>
        </w:numPr>
      </w:pPr>
      <w:r>
        <w:t xml:space="preserve">Bestäm riktning, öst-västlig eller sydlig, eller någon annan riktning </w:t>
      </w:r>
      <w:r>
        <w:br/>
        <w:t xml:space="preserve">            för solpanelerna </w:t>
      </w:r>
    </w:p>
    <w:p w14:paraId="7E349BD3" w14:textId="51DF5FBE" w:rsidR="00FC7CC6" w:rsidRPr="004C0EBD" w:rsidRDefault="00BC3C5E" w:rsidP="0075115D">
      <w:pPr>
        <w:pStyle w:val="BodyText1"/>
        <w:numPr>
          <w:ilvl w:val="0"/>
          <w:numId w:val="17"/>
        </w:numPr>
      </w:pPr>
      <w:r>
        <w:t>Preliminär teckning av solpaneler per anläggning</w:t>
      </w:r>
    </w:p>
    <w:p w14:paraId="5F53603B" w14:textId="0E9D80BC" w:rsidR="00A613D4" w:rsidRPr="004C0EBD" w:rsidRDefault="00FC7CC6" w:rsidP="0075115D">
      <w:pPr>
        <w:pStyle w:val="BodyText1"/>
        <w:numPr>
          <w:ilvl w:val="0"/>
          <w:numId w:val="17"/>
        </w:numPr>
      </w:pPr>
      <w:r>
        <w:t xml:space="preserve">Besluta om maximalt antal paneler  </w:t>
      </w:r>
    </w:p>
    <w:p w14:paraId="49135BFD" w14:textId="177FC8D9" w:rsidR="00FC7CC6" w:rsidRPr="004C0EBD" w:rsidRDefault="00FC7CC6" w:rsidP="0075115D">
      <w:pPr>
        <w:pStyle w:val="BodyText1"/>
        <w:numPr>
          <w:ilvl w:val="0"/>
          <w:numId w:val="17"/>
        </w:numPr>
      </w:pPr>
      <w:r>
        <w:t xml:space="preserve">Besluta om maximal effekt per anläggning </w:t>
      </w:r>
    </w:p>
    <w:p w14:paraId="6FAE0A43" w14:textId="6E47CF5D" w:rsidR="00FC7CC6" w:rsidRPr="004C0EBD" w:rsidRDefault="00FC7CC6" w:rsidP="0075115D">
      <w:pPr>
        <w:pStyle w:val="BodyText1"/>
        <w:numPr>
          <w:ilvl w:val="0"/>
          <w:numId w:val="17"/>
        </w:numPr>
      </w:pPr>
      <w:r>
        <w:t xml:space="preserve">Besluta om maximal årlig elproduktion </w:t>
      </w:r>
    </w:p>
    <w:p w14:paraId="7B06B5CA" w14:textId="16B76D1E" w:rsidR="00DC2765" w:rsidRPr="00A70E7F" w:rsidRDefault="00DC2765" w:rsidP="0075115D">
      <w:pPr>
        <w:pStyle w:val="BodyText1"/>
        <w:numPr>
          <w:ilvl w:val="0"/>
          <w:numId w:val="17"/>
        </w:numPr>
      </w:pPr>
      <w:r>
        <w:t>Kontrollera om den maximala elproduktionen är anpassad till den befintliga anslutningen</w:t>
      </w:r>
    </w:p>
    <w:p w14:paraId="057FE66C" w14:textId="77777777" w:rsidR="00A70E7F" w:rsidRPr="004C0EBD" w:rsidRDefault="00A70E7F" w:rsidP="00A70E7F">
      <w:pPr>
        <w:pStyle w:val="BodyText1"/>
      </w:pPr>
    </w:p>
    <w:p w14:paraId="3604A7E9" w14:textId="7246DAD6" w:rsidR="00A613D4" w:rsidRPr="004C0EBD" w:rsidRDefault="00444DFF" w:rsidP="003A5E8F">
      <w:pPr>
        <w:pStyle w:val="MH3"/>
      </w:pPr>
      <w:bookmarkStart w:id="36" w:name="_Toc180578123"/>
      <w:r>
        <w:t>2.2 Gör en uppskattning av nyttokalkylen</w:t>
      </w:r>
      <w:bookmarkEnd w:id="36"/>
    </w:p>
    <w:p w14:paraId="58E4530C" w14:textId="51B989EC" w:rsidR="00A613D4" w:rsidRPr="00A70E7F" w:rsidRDefault="00A613D4" w:rsidP="0075115D">
      <w:pPr>
        <w:pStyle w:val="ListParagraph"/>
        <w:numPr>
          <w:ilvl w:val="0"/>
          <w:numId w:val="19"/>
        </w:numPr>
        <w:rPr>
          <w:rFonts w:ascii="Arial" w:hAnsi="Arial" w:cs="Arial"/>
        </w:rPr>
      </w:pPr>
      <w:r>
        <w:rPr>
          <w:rFonts w:ascii="Arial" w:hAnsi="Arial"/>
        </w:rPr>
        <w:t xml:space="preserve">Preliminär investering för installation av solcellssystemet: per </w:t>
      </w:r>
      <w:proofErr w:type="spellStart"/>
      <w:r>
        <w:rPr>
          <w:rFonts w:ascii="Arial" w:hAnsi="Arial"/>
        </w:rPr>
        <w:t>Wt</w:t>
      </w:r>
      <w:proofErr w:type="spellEnd"/>
      <w:r>
        <w:rPr>
          <w:rFonts w:ascii="Arial" w:hAnsi="Arial"/>
        </w:rPr>
        <w:t xml:space="preserve"> och totalt belopp i tusental euro. </w:t>
      </w:r>
    </w:p>
    <w:p w14:paraId="1F7F4BF8" w14:textId="34B85AFB" w:rsidR="00DC2765" w:rsidRPr="00A70E7F" w:rsidRDefault="00DC2765" w:rsidP="0075115D">
      <w:pPr>
        <w:pStyle w:val="ListParagraph"/>
        <w:numPr>
          <w:ilvl w:val="0"/>
          <w:numId w:val="19"/>
        </w:numPr>
        <w:rPr>
          <w:rFonts w:ascii="Arial" w:hAnsi="Arial" w:cs="Arial"/>
        </w:rPr>
      </w:pPr>
      <w:r>
        <w:rPr>
          <w:rFonts w:ascii="Arial" w:hAnsi="Arial"/>
        </w:rPr>
        <w:t xml:space="preserve">Nätanslutning: anpassa eller inte? </w:t>
      </w:r>
    </w:p>
    <w:p w14:paraId="0D153703" w14:textId="56296BA6" w:rsidR="00A70E7F" w:rsidRPr="00A70E7F" w:rsidRDefault="00DC2765" w:rsidP="0075115D">
      <w:pPr>
        <w:pStyle w:val="ListParagraph"/>
        <w:numPr>
          <w:ilvl w:val="1"/>
          <w:numId w:val="19"/>
        </w:numPr>
        <w:rPr>
          <w:rFonts w:ascii="Arial" w:hAnsi="Arial" w:cs="Arial"/>
        </w:rPr>
      </w:pPr>
      <w:r>
        <w:rPr>
          <w:rFonts w:ascii="Arial" w:hAnsi="Arial"/>
        </w:rPr>
        <w:t xml:space="preserve">Vid anpassning: preliminär tidsplan från nätoperatörens sida </w:t>
      </w:r>
    </w:p>
    <w:p w14:paraId="6D3D3E5B" w14:textId="01EC3041" w:rsidR="00DC2765" w:rsidRPr="00A70E7F" w:rsidRDefault="00DC2765" w:rsidP="0075115D">
      <w:pPr>
        <w:pStyle w:val="ListParagraph"/>
        <w:numPr>
          <w:ilvl w:val="0"/>
          <w:numId w:val="19"/>
        </w:numPr>
        <w:rPr>
          <w:rFonts w:ascii="Arial" w:hAnsi="Arial" w:cs="Arial"/>
        </w:rPr>
      </w:pPr>
      <w:r>
        <w:rPr>
          <w:rFonts w:ascii="Arial" w:hAnsi="Arial"/>
        </w:rPr>
        <w:t xml:space="preserve">Utbyte: SDE++-ordning eller någon annan subvention? </w:t>
      </w:r>
    </w:p>
    <w:p w14:paraId="618E254A" w14:textId="5D01DA4B" w:rsidR="00DC2765" w:rsidRPr="00A70E7F" w:rsidRDefault="00DC2765" w:rsidP="0075115D">
      <w:pPr>
        <w:pStyle w:val="ListParagraph"/>
        <w:numPr>
          <w:ilvl w:val="1"/>
          <w:numId w:val="19"/>
        </w:numPr>
        <w:rPr>
          <w:rFonts w:ascii="Arial" w:hAnsi="Arial" w:cs="Arial"/>
        </w:rPr>
      </w:pPr>
      <w:r>
        <w:rPr>
          <w:rFonts w:ascii="Arial" w:hAnsi="Arial"/>
        </w:rPr>
        <w:t xml:space="preserve">Vid SDE++: kontrollera hur mycket växelströmskapacitet du kan ansluta som mest;  </w:t>
      </w:r>
      <w:r>
        <w:rPr>
          <w:rFonts w:ascii="Arial" w:hAnsi="Arial"/>
        </w:rPr>
        <w:br/>
        <w:t xml:space="preserve">detta är i regel högst 50 %, ibland 70 %, av likströmskapaciteten </w:t>
      </w:r>
    </w:p>
    <w:p w14:paraId="2916E849" w14:textId="3DD43D3B" w:rsidR="00DC2765" w:rsidRPr="00A70E7F" w:rsidRDefault="00DC2765" w:rsidP="0075115D">
      <w:pPr>
        <w:pStyle w:val="ListParagraph"/>
        <w:numPr>
          <w:ilvl w:val="0"/>
          <w:numId w:val="19"/>
        </w:numPr>
        <w:ind w:left="709" w:hanging="709"/>
        <w:rPr>
          <w:rFonts w:ascii="Arial" w:hAnsi="Arial" w:cs="Arial"/>
        </w:rPr>
      </w:pPr>
      <w:r>
        <w:rPr>
          <w:rFonts w:ascii="Arial" w:hAnsi="Arial"/>
        </w:rPr>
        <w:t xml:space="preserve">Utbyte: minskning av den mängd el som köps in samt kostnadsbesparingar som förutspås </w:t>
      </w:r>
    </w:p>
    <w:p w14:paraId="7EDF8A1B" w14:textId="30E2C638" w:rsidR="00DC2765" w:rsidRPr="00A70E7F" w:rsidRDefault="00DC2765" w:rsidP="0075115D">
      <w:pPr>
        <w:pStyle w:val="ListParagraph"/>
        <w:numPr>
          <w:ilvl w:val="0"/>
          <w:numId w:val="19"/>
        </w:numPr>
        <w:rPr>
          <w:rFonts w:ascii="Arial" w:hAnsi="Arial" w:cs="Arial"/>
        </w:rPr>
      </w:pPr>
      <w:r>
        <w:rPr>
          <w:rFonts w:ascii="Arial" w:hAnsi="Arial"/>
        </w:rPr>
        <w:t xml:space="preserve">Utbyte: intäktsprognos för försäljningen av solenergi </w:t>
      </w:r>
    </w:p>
    <w:p w14:paraId="3BE7C7B2" w14:textId="45BE5542" w:rsidR="005C7AE9" w:rsidRPr="00A70E7F" w:rsidRDefault="00DC2765" w:rsidP="0075115D">
      <w:pPr>
        <w:pStyle w:val="ListParagraph"/>
        <w:numPr>
          <w:ilvl w:val="1"/>
          <w:numId w:val="19"/>
        </w:numPr>
        <w:rPr>
          <w:rFonts w:ascii="Arial" w:hAnsi="Arial" w:cs="Arial"/>
        </w:rPr>
      </w:pPr>
      <w:r>
        <w:rPr>
          <w:rFonts w:ascii="Arial" w:hAnsi="Arial"/>
        </w:rPr>
        <w:t xml:space="preserve">Möjligen: hur ska negativa priser hanteras – energiledningssystem? </w:t>
      </w:r>
    </w:p>
    <w:p w14:paraId="41F4C0DB" w14:textId="77777777" w:rsidR="00FF7CCF" w:rsidRDefault="00FF7CCF" w:rsidP="003A5E8F">
      <w:pPr>
        <w:pStyle w:val="MH3"/>
      </w:pPr>
    </w:p>
    <w:p w14:paraId="67A1D1C4" w14:textId="77777777" w:rsidR="005C5B6D" w:rsidRDefault="005C5B6D" w:rsidP="003A5E8F">
      <w:pPr>
        <w:pStyle w:val="MH3"/>
      </w:pPr>
    </w:p>
    <w:p w14:paraId="037A170F" w14:textId="77777777" w:rsidR="005C5B6D" w:rsidRDefault="005C5B6D" w:rsidP="003A5E8F">
      <w:pPr>
        <w:pStyle w:val="MH3"/>
      </w:pPr>
    </w:p>
    <w:p w14:paraId="2D83F8BB" w14:textId="77777777" w:rsidR="005C5B6D" w:rsidRDefault="005C5B6D" w:rsidP="003A5E8F">
      <w:pPr>
        <w:pStyle w:val="MH3"/>
      </w:pPr>
    </w:p>
    <w:p w14:paraId="60BF0DC9" w14:textId="4E8E3E31" w:rsidR="00A430E2" w:rsidRPr="004C0EBD" w:rsidRDefault="00444DFF" w:rsidP="003A5E8F">
      <w:pPr>
        <w:pStyle w:val="MH3"/>
      </w:pPr>
      <w:bookmarkStart w:id="37" w:name="_Toc180578124"/>
      <w:r>
        <w:t>2.3 Fastställande av preliminär elproduktion, projektkostnader och antal solpaneler</w:t>
      </w:r>
      <w:bookmarkEnd w:id="37"/>
      <w:r>
        <w:t xml:space="preserve"> </w:t>
      </w:r>
    </w:p>
    <w:p w14:paraId="61AB905F" w14:textId="419CBC21" w:rsidR="006A4807" w:rsidRPr="004C0EBD" w:rsidRDefault="006A4807" w:rsidP="00FF7CCF">
      <w:pPr>
        <w:pStyle w:val="BodyText1"/>
      </w:pPr>
      <w:r>
        <w:t xml:space="preserve">Det krävs ofta flera genomgångar innan de vägledande specifikationerna kan fastställas, delvis eftersom de beror på olika mål och begränsningar. De vägledande specifikationerna är följande: </w:t>
      </w:r>
    </w:p>
    <w:p w14:paraId="1D5721C3" w14:textId="5E89B471" w:rsidR="006A4807" w:rsidRPr="004C0EBD" w:rsidRDefault="006A4807" w:rsidP="0075115D">
      <w:pPr>
        <w:pStyle w:val="BodyText1"/>
        <w:numPr>
          <w:ilvl w:val="0"/>
          <w:numId w:val="21"/>
        </w:numPr>
      </w:pPr>
      <w:r>
        <w:t xml:space="preserve">Solpanelernas totala kapacitet (likströmskapacitet) </w:t>
      </w:r>
    </w:p>
    <w:p w14:paraId="4D0A6C41" w14:textId="63DC4491" w:rsidR="006A4807" w:rsidRPr="004C0EBD" w:rsidRDefault="006A4807" w:rsidP="0075115D">
      <w:pPr>
        <w:pStyle w:val="BodyText1"/>
        <w:numPr>
          <w:ilvl w:val="0"/>
          <w:numId w:val="21"/>
        </w:numPr>
      </w:pPr>
      <w:r>
        <w:t xml:space="preserve">Växelriktarnas växelströmskapacitet </w:t>
      </w:r>
    </w:p>
    <w:p w14:paraId="1F6D6089" w14:textId="143F4FA3" w:rsidR="006A4807" w:rsidRPr="004C0EBD" w:rsidRDefault="006A4807" w:rsidP="0075115D">
      <w:pPr>
        <w:pStyle w:val="BodyText1"/>
        <w:numPr>
          <w:ilvl w:val="0"/>
          <w:numId w:val="21"/>
        </w:numPr>
      </w:pPr>
      <w:r>
        <w:t xml:space="preserve">Årlig elproduktion </w:t>
      </w:r>
    </w:p>
    <w:p w14:paraId="59A0CAC4" w14:textId="0718C367" w:rsidR="00950CF7" w:rsidRPr="004C0EBD" w:rsidRDefault="006A4807" w:rsidP="0075115D">
      <w:pPr>
        <w:pStyle w:val="BodyText1"/>
        <w:numPr>
          <w:ilvl w:val="0"/>
          <w:numId w:val="21"/>
        </w:numPr>
      </w:pPr>
      <w:r>
        <w:t xml:space="preserve">Preliminära projektkostnader (växelströmskapacitet i </w:t>
      </w:r>
      <w:proofErr w:type="spellStart"/>
      <w:r>
        <w:t>Wt</w:t>
      </w:r>
      <w:proofErr w:type="spellEnd"/>
      <w:r>
        <w:t xml:space="preserve"> x 1 euro per watt)</w:t>
      </w:r>
    </w:p>
    <w:p w14:paraId="49C66DFB" w14:textId="77777777" w:rsidR="00950CF7" w:rsidRDefault="00950CF7" w:rsidP="00E24CEC"/>
    <w:p w14:paraId="211691A3" w14:textId="77777777" w:rsidR="00FF7CCF" w:rsidRDefault="00FF7CCF" w:rsidP="00E24CEC"/>
    <w:p w14:paraId="10CFC559" w14:textId="77777777" w:rsidR="00FF7CCF" w:rsidRDefault="00FF7CCF" w:rsidP="00E24CEC"/>
    <w:p w14:paraId="075D5CEF" w14:textId="710D464A" w:rsidR="00A613D4" w:rsidRPr="004C0EBD" w:rsidRDefault="00444DFF" w:rsidP="003A5E8F">
      <w:pPr>
        <w:pStyle w:val="MH3"/>
      </w:pPr>
      <w:bookmarkStart w:id="38" w:name="_Toc180578125"/>
      <w:r>
        <w:t>2.4 Ej obligatoriskt</w:t>
      </w:r>
      <w:bookmarkEnd w:id="38"/>
    </w:p>
    <w:p w14:paraId="46F06188" w14:textId="557DB0C6" w:rsidR="00FC7CC6" w:rsidRPr="004C0EBD" w:rsidRDefault="00A430E2" w:rsidP="0075115D">
      <w:pPr>
        <w:pStyle w:val="BodyText1"/>
        <w:numPr>
          <w:ilvl w:val="0"/>
          <w:numId w:val="20"/>
        </w:numPr>
      </w:pPr>
      <w:r>
        <w:t xml:space="preserve">Fasning av anläggningar </w:t>
      </w:r>
    </w:p>
    <w:p w14:paraId="61BF59F1" w14:textId="51F37E63" w:rsidR="00BC3C5E" w:rsidRPr="004C0EBD" w:rsidRDefault="00BC3C5E" w:rsidP="0075115D">
      <w:pPr>
        <w:pStyle w:val="BodyText1"/>
        <w:numPr>
          <w:ilvl w:val="0"/>
          <w:numId w:val="20"/>
        </w:numPr>
      </w:pPr>
      <w:r>
        <w:t xml:space="preserve">Möjligen: val av enkel-/dubbelsidiga solpaneler </w:t>
      </w:r>
    </w:p>
    <w:p w14:paraId="3A9DF611" w14:textId="56AE3FC5" w:rsidR="00B33249" w:rsidRPr="004C0EBD" w:rsidRDefault="00BC3C5E" w:rsidP="0075115D">
      <w:pPr>
        <w:pStyle w:val="BodyText1"/>
        <w:numPr>
          <w:ilvl w:val="0"/>
          <w:numId w:val="20"/>
        </w:numPr>
      </w:pPr>
      <w:r>
        <w:t>Möjligen: för ”sol-på-land”/”sol-på-vatten”: ett solspårningssystem?</w:t>
      </w:r>
    </w:p>
    <w:p w14:paraId="2C56632E" w14:textId="77777777" w:rsidR="00FF7CCF" w:rsidRDefault="00FF7CCF" w:rsidP="00FF7CCF"/>
    <w:p w14:paraId="53ABF10C" w14:textId="77777777" w:rsidR="00FF7CCF" w:rsidRDefault="00FF7CCF" w:rsidP="00FF7CCF"/>
    <w:p w14:paraId="7DBDB130" w14:textId="77777777" w:rsidR="00FF7CCF" w:rsidRDefault="00FF7CCF" w:rsidP="003A5E8F">
      <w:pPr>
        <w:pStyle w:val="MH2"/>
      </w:pPr>
    </w:p>
    <w:p w14:paraId="44C8B20D" w14:textId="77777777" w:rsidR="00FF7CCF" w:rsidRDefault="00FF7CCF" w:rsidP="003A5E8F">
      <w:pPr>
        <w:pStyle w:val="MH2"/>
      </w:pPr>
    </w:p>
    <w:p w14:paraId="5FE7E779" w14:textId="71437ABE" w:rsidR="00151032" w:rsidRPr="004C0EBD" w:rsidRDefault="00151032" w:rsidP="003A5E8F">
      <w:pPr>
        <w:pStyle w:val="MH2"/>
      </w:pPr>
      <w:bookmarkStart w:id="39" w:name="_Toc180578126"/>
      <w:r>
        <w:t xml:space="preserve">Steg 3. Äganderätt och anbudsinfordran </w:t>
      </w:r>
      <w:r>
        <w:br/>
        <w:t>/upphandling</w:t>
      </w:r>
      <w:bookmarkEnd w:id="39"/>
      <w:r>
        <w:t xml:space="preserve"> </w:t>
      </w:r>
    </w:p>
    <w:p w14:paraId="5EA7FEFF" w14:textId="77777777" w:rsidR="00151032" w:rsidRPr="004C0EBD" w:rsidRDefault="00151032" w:rsidP="00A3595E"/>
    <w:p w14:paraId="62344AE2" w14:textId="33131217" w:rsidR="00FC1525" w:rsidRPr="004C0EBD" w:rsidRDefault="00FC1525" w:rsidP="00FF7CCF">
      <w:pPr>
        <w:pStyle w:val="BodyText1"/>
      </w:pPr>
      <w:r>
        <w:t xml:space="preserve">I de två föregående stegen beskrivs i breda drag projektstorleken och projektets utformning. Nu måste du fundera över om du själv vill stå som ägare till solcellsanläggningen eller om du vill hyra ut takytan eller tomten genom ett koncessionsavtal. Frågan är då – hur väljer man leverantör eller kontraktspart?  </w:t>
      </w:r>
    </w:p>
    <w:p w14:paraId="68B0E7A7" w14:textId="77777777" w:rsidR="00FC1525" w:rsidRPr="004C0EBD" w:rsidRDefault="00FC1525" w:rsidP="00A3595E"/>
    <w:p w14:paraId="5AFF0A5E" w14:textId="573FB55B" w:rsidR="00502061" w:rsidRPr="004C0EBD" w:rsidRDefault="00444DFF" w:rsidP="003A5E8F">
      <w:pPr>
        <w:pStyle w:val="MH3"/>
      </w:pPr>
      <w:bookmarkStart w:id="40" w:name="_Toc180578127"/>
      <w:r>
        <w:t>3.1 Äga eller hyra ut?</w:t>
      </w:r>
      <w:bookmarkEnd w:id="40"/>
    </w:p>
    <w:p w14:paraId="08A261E9" w14:textId="5C0D08E1" w:rsidR="009A0DA0" w:rsidRPr="004C0EBD" w:rsidRDefault="00FC1525" w:rsidP="00FF7CCF">
      <w:pPr>
        <w:pStyle w:val="BodyText1"/>
      </w:pPr>
      <w:r>
        <w:t xml:space="preserve">Om du hyr ut får du ett visst pris per kvadratmeter per år. Fördel: det sparar mycket tid. </w:t>
      </w:r>
    </w:p>
    <w:p w14:paraId="0D565C5A" w14:textId="77777777" w:rsidR="004C4869" w:rsidRPr="004C0EBD" w:rsidRDefault="004C4869" w:rsidP="00FF7CCF">
      <w:pPr>
        <w:pStyle w:val="BodyText1"/>
      </w:pPr>
    </w:p>
    <w:p w14:paraId="29E4BC9E" w14:textId="2FA4287D" w:rsidR="00FC1525" w:rsidRPr="004C0EBD" w:rsidRDefault="00E24CEC" w:rsidP="00FF7CCF">
      <w:pPr>
        <w:pStyle w:val="BodyText1"/>
      </w:pPr>
      <w:r>
        <w:t xml:space="preserve">Potentiella nackdelar är att du inte drar lika stor nytta av de ekonomiska fördelarna med en solcellsanläggning, att du har lite att säga till om och att du saknar flexibilitet. Om du i ett senare läge vill göra något annat med taket eller tomten kan det alltså hända att du är bunden av ett kontrakt med en hyresvärd/arrendator. </w:t>
      </w:r>
    </w:p>
    <w:p w14:paraId="7B394F21" w14:textId="77777777" w:rsidR="009A0DA0" w:rsidRPr="004C0EBD" w:rsidRDefault="009A0DA0" w:rsidP="00A3595E"/>
    <w:p w14:paraId="4FFBBA84" w14:textId="3AD18753" w:rsidR="00151032" w:rsidRPr="004C0EBD" w:rsidRDefault="00444DFF" w:rsidP="003A5E8F">
      <w:pPr>
        <w:pStyle w:val="MH3"/>
      </w:pPr>
      <w:bookmarkStart w:id="41" w:name="_Toc180578128"/>
      <w:r>
        <w:t>3.2 För offentliga organisationer: offentlig upphandling eller direktupphandling?</w:t>
      </w:r>
      <w:bookmarkEnd w:id="41"/>
    </w:p>
    <w:p w14:paraId="04BE1967" w14:textId="1DDD73B2" w:rsidR="004C4869" w:rsidRPr="004C0EBD" w:rsidRDefault="00770820" w:rsidP="00A3595E">
      <w:r>
        <w:lastRenderedPageBreak/>
        <w:t xml:space="preserve"> Denna punkt gäller inte företag eller andra privata organisationer. Privata organisationer kan helt enkelt begära in offerter från ett antal potentiella kontraktsparter.  </w:t>
      </w:r>
      <w:r>
        <w:br/>
      </w:r>
    </w:p>
    <w:p w14:paraId="3D90C556" w14:textId="53AC2916" w:rsidR="009A0DA0" w:rsidRPr="005C5B6D" w:rsidRDefault="005C5B6D" w:rsidP="008C3DE2">
      <w:pPr>
        <w:ind w:left="708"/>
        <w:rPr>
          <w:rFonts w:ascii="Arial" w:hAnsi="Arial" w:cs="Arial"/>
        </w:rPr>
      </w:pPr>
      <w:r>
        <w:rPr>
          <w:noProof/>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jm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qw&#10;8nO7G6iOyIKDTiDe8qXCWlfMhxfmUBHYHqo8POMiNeBdcLIo2YH7+bf9mI+DwiglDSqspP7HnjlB&#10;if5mcITI1DBKMjnD0ecBOu42srmNmH29ACSgj+/J8mTG/KDPpnRQv+FjmMdbMcQMx7tLGs7mInS6&#10;x8fExXyeklCEloWVWVseoSPhcRKv7Rtz9jSugHN+grMWWfFual1uPGlgvg8gVRpp5Llj9UQ/CjiJ&#10;4vTY4gu59VPW9Zcw+wU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wEY5i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Pr>
          <w:rFonts w:ascii="Arial" w:hAnsi="Arial"/>
        </w:rPr>
        <w:t xml:space="preserve">Under alla omständigheter behöver du en kravspecifikation även när standardofferter begärs in. </w:t>
      </w:r>
      <w:r>
        <w:rPr>
          <w:rFonts w:ascii="Arial" w:hAnsi="Arial"/>
          <w:b/>
          <w:color w:val="FFFFFF" w:themeColor="background1"/>
          <w:highlight w:val="darkCyan"/>
        </w:rPr>
        <w:t>”Mallen med inköpskrav”</w:t>
      </w:r>
      <w:r>
        <w:rPr>
          <w:rFonts w:ascii="Arial" w:hAnsi="Arial"/>
        </w:rPr>
        <w:t xml:space="preserve"> passar också perfekt för detta ändamål. </w:t>
      </w:r>
    </w:p>
    <w:p w14:paraId="4F157CB7" w14:textId="77777777" w:rsidR="009E09C2" w:rsidRPr="004C0EBD" w:rsidRDefault="009E09C2" w:rsidP="00A3595E"/>
    <w:p w14:paraId="019FF291" w14:textId="39CB6340" w:rsidR="00624300" w:rsidRPr="004C0EBD" w:rsidRDefault="009E09C2" w:rsidP="00FF7CCF">
      <w:pPr>
        <w:pStyle w:val="BodyText1"/>
        <w:rPr>
          <w:color w:val="343434"/>
        </w:rPr>
      </w:pPr>
      <w:r>
        <w:t xml:space="preserve">Den nederländska lagen om offentlig upphandling från 2012 </w:t>
      </w:r>
      <w:r w:rsidR="00F12E71">
        <w:rPr>
          <w:color w:val="3DC3C6"/>
        </w:rPr>
        <w:t>(</w:t>
      </w:r>
      <w:proofErr w:type="spellStart"/>
      <w:r w:rsidR="00447464">
        <w:fldChar w:fldCharType="begin"/>
      </w:r>
      <w:r w:rsidR="00447464">
        <w:instrText>HYPERLINK "https://wetten.overheid.nl/BWBR0032203/2022-03-02/0" \o "Extern länk: Lagen om offentlig upphandling (på nederländska), på overheid.nl"</w:instrText>
      </w:r>
      <w:r w:rsidR="00447464">
        <w:fldChar w:fldCharType="separate"/>
      </w:r>
      <w:r>
        <w:rPr>
          <w:i/>
          <w:color w:val="3DC3C6"/>
          <w:u w:val="single"/>
        </w:rPr>
        <w:t>Aanbestedingswet</w:t>
      </w:r>
      <w:proofErr w:type="spellEnd"/>
      <w:r>
        <w:rPr>
          <w:i/>
          <w:color w:val="3DC3C6"/>
          <w:u w:val="single"/>
        </w:rPr>
        <w:t xml:space="preserve"> 2012</w:t>
      </w:r>
      <w:r w:rsidR="00447464">
        <w:rPr>
          <w:i/>
          <w:color w:val="3DC3C6"/>
          <w:u w:val="single"/>
        </w:rPr>
        <w:fldChar w:fldCharType="end"/>
      </w:r>
      <w:r w:rsidR="00F12E71" w:rsidRPr="00993E07">
        <w:rPr>
          <w:rStyle w:val="FootnoteReference"/>
          <w:color w:val="3DC3C6"/>
          <w:u w:val="single"/>
        </w:rPr>
        <w:footnoteReference w:id="1"/>
      </w:r>
      <w:r w:rsidR="00F12E71">
        <w:rPr>
          <w:color w:val="3DC3C6"/>
          <w:u w:val="single"/>
        </w:rPr>
        <w:t>)</w:t>
      </w:r>
      <w:r>
        <w:rPr>
          <w:color w:val="3DC3C6"/>
        </w:rPr>
        <w:t xml:space="preserve"> </w:t>
      </w:r>
      <w:r>
        <w:t>gäller för offentliga upphandlingar som utförs av (halv)offentliga institutioner i Nederländerna.</w:t>
      </w:r>
      <w:r>
        <w:rPr>
          <w:color w:val="343434"/>
        </w:rPr>
        <w:t xml:space="preserve"> Ju större projektet är, desto färre förfaranden kan användas. Vissa förfaranden (</w:t>
      </w:r>
      <w:proofErr w:type="gramStart"/>
      <w:r>
        <w:rPr>
          <w:color w:val="343434"/>
        </w:rPr>
        <w:t>t.ex.</w:t>
      </w:r>
      <w:proofErr w:type="gramEnd"/>
      <w:r>
        <w:rPr>
          <w:color w:val="343434"/>
        </w:rPr>
        <w:t xml:space="preserve"> direktupphandling) är inte tillåtna över ett visst tröskelvärde.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t xml:space="preserve">Tröskelvärdena beror på typen av projekt: ”Arbete” eller ”Leverans/Service”. </w:t>
      </w:r>
    </w:p>
    <w:p w14:paraId="5CDD1F91" w14:textId="77777777" w:rsidR="00770820" w:rsidRPr="004C0EBD" w:rsidRDefault="00770820" w:rsidP="00A3595E">
      <w:pPr>
        <w:rPr>
          <w:color w:val="343434"/>
        </w:rPr>
      </w:pPr>
    </w:p>
    <w:p w14:paraId="167F914A" w14:textId="1945F6F3" w:rsidR="00E24CEC" w:rsidRPr="005C5B6D" w:rsidRDefault="00770820" w:rsidP="005C5B6D">
      <w:pPr>
        <w:pStyle w:val="BodyText1"/>
      </w:pPr>
      <w:r>
        <w:t xml:space="preserve">Typen beror på vilken slags inriktning projektet har: </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 xml:space="preserve">Leverans </w:t>
      </w:r>
    </w:p>
    <w:p w14:paraId="3FF0867A" w14:textId="1DB2602C" w:rsidR="00624300" w:rsidRPr="004C0EBD" w:rsidRDefault="00624300" w:rsidP="0075115D">
      <w:pPr>
        <w:pStyle w:val="BodyText1"/>
        <w:numPr>
          <w:ilvl w:val="0"/>
          <w:numId w:val="22"/>
        </w:numPr>
        <w:ind w:left="1418" w:hanging="425"/>
        <w:rPr>
          <w:i/>
          <w:iCs/>
        </w:rPr>
      </w:pPr>
      <w:r>
        <w:t xml:space="preserve">Endast leverans av solpaneler  </w:t>
      </w:r>
    </w:p>
    <w:p w14:paraId="22703909" w14:textId="62056830" w:rsidR="00624300" w:rsidRPr="004C0EBD" w:rsidRDefault="00624300" w:rsidP="0075115D">
      <w:pPr>
        <w:pStyle w:val="BodyText1"/>
        <w:numPr>
          <w:ilvl w:val="0"/>
          <w:numId w:val="22"/>
        </w:numPr>
        <w:ind w:left="1418" w:hanging="425"/>
        <w:rPr>
          <w:i/>
          <w:iCs/>
        </w:rPr>
      </w:pPr>
      <w:r>
        <w:t>Endast installation av elsystemet och komponenterna på likströmssidan</w:t>
      </w:r>
    </w:p>
    <w:p w14:paraId="064AD047" w14:textId="337E3F6D" w:rsidR="00624300" w:rsidRPr="004C0EBD" w:rsidRDefault="00624300" w:rsidP="0075115D">
      <w:pPr>
        <w:pStyle w:val="BodyText1"/>
        <w:numPr>
          <w:ilvl w:val="0"/>
          <w:numId w:val="22"/>
        </w:numPr>
        <w:ind w:left="1418" w:hanging="425"/>
        <w:rPr>
          <w:i/>
          <w:iCs/>
        </w:rPr>
      </w:pPr>
      <w:r>
        <w:t xml:space="preserve">Endast installation av elsystemet och komponenterna på växelströmssidan </w:t>
      </w:r>
      <w:r>
        <w:br/>
      </w:r>
    </w:p>
    <w:p w14:paraId="15B5F3D1" w14:textId="35B95566" w:rsidR="00624300" w:rsidRPr="00FF7CCF" w:rsidRDefault="00624300" w:rsidP="0075115D">
      <w:pPr>
        <w:pStyle w:val="ListParagraph"/>
        <w:numPr>
          <w:ilvl w:val="0"/>
          <w:numId w:val="23"/>
        </w:numPr>
        <w:ind w:left="426" w:firstLine="0"/>
        <w:rPr>
          <w:b/>
          <w:bCs/>
          <w:i/>
          <w:iCs/>
          <w:color w:val="3DC3C6"/>
        </w:rPr>
      </w:pPr>
      <w:r>
        <w:rPr>
          <w:b/>
          <w:i/>
          <w:color w:val="3DC3C6"/>
        </w:rPr>
        <w:t>Arbete</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 xml:space="preserve">Kontraktsparten är helt ansvarig för genomförandet av projektet </w:t>
      </w:r>
    </w:p>
    <w:p w14:paraId="7D12CA54" w14:textId="4F8E19B4"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En kombination av design, leverans och arbete: -&gt; arbete</w:t>
      </w:r>
    </w:p>
    <w:p w14:paraId="2754C0BF" w14:textId="77777777" w:rsidR="00770820" w:rsidRPr="004C0EBD" w:rsidRDefault="00624300" w:rsidP="00FF7CCF">
      <w:pPr>
        <w:pStyle w:val="BodyText1"/>
      </w:pPr>
      <w:r>
        <w:t xml:space="preserve">Dessutom gäller andra specifika tröskelvärden för vissa organisationer. </w:t>
      </w:r>
    </w:p>
    <w:p w14:paraId="056740D2" w14:textId="77777777" w:rsidR="00FF7CCF" w:rsidRDefault="00624300" w:rsidP="00FF7CCF">
      <w:pPr>
        <w:pStyle w:val="BodyText1"/>
      </w:pPr>
      <w:r>
        <w:t xml:space="preserve">Punkten nedan bör därför endast betraktas som </w:t>
      </w:r>
      <w:r>
        <w:rPr>
          <w:i/>
        </w:rPr>
        <w:t>vägledande</w:t>
      </w:r>
      <w:r>
        <w:t xml:space="preserve">.  </w:t>
      </w:r>
    </w:p>
    <w:p w14:paraId="1D64FBAF" w14:textId="70FDE1B3" w:rsidR="00770820" w:rsidRPr="004C0EBD" w:rsidRDefault="00770820" w:rsidP="00FF7CCF">
      <w:pPr>
        <w:pStyle w:val="BodyText1"/>
      </w:pPr>
    </w:p>
    <w:p w14:paraId="523E77E2" w14:textId="77777777" w:rsidR="00FF7CCF" w:rsidRDefault="00E24CEC" w:rsidP="00FF7CCF">
      <w:pPr>
        <w:pStyle w:val="BodyText1"/>
      </w:pPr>
      <w:r>
        <w:t xml:space="preserve">Observera: Dessa belopp gäller för 2023. Under 2024 kommer beloppen troligen att vara </w:t>
      </w:r>
    </w:p>
    <w:p w14:paraId="59BA22B8" w14:textId="2C1F9501" w:rsidR="00624300" w:rsidRDefault="00E24CEC" w:rsidP="005C5B6D">
      <w:pPr>
        <w:pStyle w:val="BodyText1"/>
      </w:pPr>
      <w:r>
        <w:t xml:space="preserve">något högre. </w:t>
      </w:r>
    </w:p>
    <w:p w14:paraId="7D9A998F" w14:textId="77777777" w:rsidR="005C5B6D" w:rsidRPr="004C0EBD" w:rsidRDefault="005C5B6D" w:rsidP="005C5B6D">
      <w:pPr>
        <w:pStyle w:val="BodyText1"/>
      </w:pPr>
    </w:p>
    <w:p w14:paraId="71520DC3" w14:textId="77777777" w:rsidR="00624300" w:rsidRPr="00FF7CCF" w:rsidRDefault="009E09C2" w:rsidP="0075115D">
      <w:pPr>
        <w:pStyle w:val="ListParagraph"/>
        <w:numPr>
          <w:ilvl w:val="0"/>
          <w:numId w:val="24"/>
        </w:numPr>
        <w:ind w:left="426" w:firstLine="0"/>
        <w:rPr>
          <w:rFonts w:ascii="Arial" w:hAnsi="Arial" w:cs="Arial"/>
          <w:color w:val="3DC3C6"/>
        </w:rPr>
      </w:pPr>
      <w:r>
        <w:rPr>
          <w:rFonts w:ascii="Arial" w:hAnsi="Arial"/>
          <w:b/>
          <w:color w:val="3DC3C6"/>
        </w:rPr>
        <w:t xml:space="preserve">Direktupphandling </w:t>
      </w:r>
    </w:p>
    <w:p w14:paraId="574FE2F4" w14:textId="551EDF27" w:rsidR="00624300" w:rsidRPr="00FF7CCF" w:rsidRDefault="00624300" w:rsidP="0075115D">
      <w:pPr>
        <w:pStyle w:val="ListParagraph"/>
        <w:numPr>
          <w:ilvl w:val="1"/>
          <w:numId w:val="6"/>
        </w:numPr>
        <w:rPr>
          <w:rFonts w:ascii="Arial" w:hAnsi="Arial" w:cs="Arial"/>
        </w:rPr>
      </w:pPr>
      <w:r>
        <w:rPr>
          <w:rFonts w:ascii="Arial" w:hAnsi="Arial"/>
        </w:rPr>
        <w:t xml:space="preserve">För </w:t>
      </w:r>
      <w:r>
        <w:rPr>
          <w:rFonts w:ascii="Arial" w:hAnsi="Arial"/>
          <w:i/>
        </w:rPr>
        <w:t>Leverans</w:t>
      </w:r>
      <w:r>
        <w:rPr>
          <w:rFonts w:ascii="Arial" w:hAnsi="Arial"/>
        </w:rPr>
        <w:t>:</w:t>
      </w:r>
      <w:proofErr w:type="gramStart"/>
      <w:r>
        <w:rPr>
          <w:rFonts w:ascii="Arial" w:hAnsi="Arial"/>
        </w:rPr>
        <w:tab/>
        <w:t>&lt; 50</w:t>
      </w:r>
      <w:proofErr w:type="gramEnd"/>
      <w:r>
        <w:rPr>
          <w:rFonts w:ascii="Arial" w:hAnsi="Arial"/>
        </w:rPr>
        <w:t> 000 euro</w:t>
      </w:r>
    </w:p>
    <w:p w14:paraId="41ED53B8" w14:textId="42608CCF" w:rsidR="00624300" w:rsidRPr="00FF7CCF" w:rsidRDefault="00624300" w:rsidP="0075115D">
      <w:pPr>
        <w:pStyle w:val="ListParagraph"/>
        <w:numPr>
          <w:ilvl w:val="1"/>
          <w:numId w:val="6"/>
        </w:numPr>
        <w:rPr>
          <w:rFonts w:ascii="Arial" w:hAnsi="Arial" w:cs="Arial"/>
        </w:rPr>
      </w:pPr>
      <w:r>
        <w:rPr>
          <w:rFonts w:ascii="Arial" w:hAnsi="Arial"/>
        </w:rPr>
        <w:t xml:space="preserve">För </w:t>
      </w:r>
      <w:r>
        <w:rPr>
          <w:rFonts w:ascii="Arial" w:hAnsi="Arial"/>
          <w:i/>
        </w:rPr>
        <w:t>Arbete</w:t>
      </w:r>
      <w:r>
        <w:rPr>
          <w:rFonts w:ascii="Arial" w:hAnsi="Arial"/>
        </w:rPr>
        <w:t xml:space="preserve">: </w:t>
      </w:r>
      <w:proofErr w:type="gramStart"/>
      <w:r>
        <w:rPr>
          <w:rFonts w:ascii="Arial" w:hAnsi="Arial"/>
        </w:rPr>
        <w:tab/>
        <w:t>&lt; 150</w:t>
      </w:r>
      <w:proofErr w:type="gramEnd"/>
      <w:r>
        <w:rPr>
          <w:rFonts w:ascii="Arial" w:hAnsi="Arial"/>
        </w:rPr>
        <w:t> 000 euro</w:t>
      </w:r>
    </w:p>
    <w:p w14:paraId="2F1F5933" w14:textId="5C9075AE" w:rsidR="00560408" w:rsidRPr="004C0EBD" w:rsidRDefault="00033DC3" w:rsidP="00FF7CCF">
      <w:pPr>
        <w:pStyle w:val="BodyText1"/>
        <w:ind w:left="426"/>
      </w:pPr>
      <w:r>
        <w:t xml:space="preserve">Småskaliga projekt kan upphandlas direkt från en enda part, till exempel ditt vanliga installationsföretag eller någon annan lokal leverantör. </w:t>
      </w:r>
    </w:p>
    <w:p w14:paraId="25AC0C47" w14:textId="373E9907" w:rsidR="00624300" w:rsidRPr="004C0EBD" w:rsidRDefault="009E09C2" w:rsidP="00FF7CCF">
      <w:pPr>
        <w:pStyle w:val="BodyText1"/>
        <w:ind w:left="426"/>
      </w:pPr>
      <w:r>
        <w:rPr>
          <w:i/>
        </w:rPr>
        <w:t>Fördelar</w:t>
      </w:r>
      <w:r>
        <w:t>: kort omloppstid, låga förfarandekostnader, möjliga förhandlingar, flexibilitet</w:t>
      </w:r>
      <w:r>
        <w:br/>
      </w:r>
      <w:r>
        <w:rPr>
          <w:i/>
        </w:rPr>
        <w:t>Nackdelar</w:t>
      </w:r>
      <w:r>
        <w:t>:</w:t>
      </w:r>
      <w:r>
        <w:tab/>
        <w:t xml:space="preserve"> möjligen inte det bästa förhållandet mellan pris och kvalitet, risk för intressekonflikter. </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Pr>
          <w:b/>
          <w:color w:val="3DC3C6"/>
        </w:rPr>
        <w:t>Multipelt direktförfarande</w:t>
      </w:r>
      <w:r>
        <w:rPr>
          <w:color w:val="3DC3C6"/>
        </w:rPr>
        <w:t xml:space="preserve"> </w:t>
      </w:r>
    </w:p>
    <w:p w14:paraId="7806521A" w14:textId="0D06ADB4" w:rsidR="00624300" w:rsidRPr="00FF7CCF" w:rsidRDefault="00624300" w:rsidP="0075115D">
      <w:pPr>
        <w:pStyle w:val="ListParagraph"/>
        <w:numPr>
          <w:ilvl w:val="1"/>
          <w:numId w:val="6"/>
        </w:numPr>
        <w:rPr>
          <w:rFonts w:ascii="Arial" w:hAnsi="Arial" w:cs="Arial"/>
        </w:rPr>
      </w:pPr>
      <w:r>
        <w:rPr>
          <w:rFonts w:ascii="Arial" w:hAnsi="Arial"/>
        </w:rPr>
        <w:t xml:space="preserve">För </w:t>
      </w:r>
      <w:r>
        <w:rPr>
          <w:rFonts w:ascii="Arial" w:hAnsi="Arial"/>
          <w:i/>
        </w:rPr>
        <w:t>Leverans</w:t>
      </w:r>
      <w:r>
        <w:rPr>
          <w:rFonts w:ascii="Arial" w:hAnsi="Arial"/>
        </w:rPr>
        <w:t xml:space="preserve"> till decentraliserade (halv)offentliga institutioner: </w:t>
      </w:r>
      <w:proofErr w:type="gramStart"/>
      <w:r>
        <w:rPr>
          <w:rFonts w:ascii="Arial" w:hAnsi="Arial"/>
        </w:rPr>
        <w:t>&lt; 215</w:t>
      </w:r>
      <w:proofErr w:type="gramEnd"/>
      <w:r>
        <w:rPr>
          <w:rFonts w:ascii="Arial" w:hAnsi="Arial"/>
        </w:rPr>
        <w:t> 000 euro</w:t>
      </w:r>
    </w:p>
    <w:p w14:paraId="22B8AB9B" w14:textId="54429753" w:rsidR="00624300" w:rsidRPr="00FF7CCF" w:rsidRDefault="00624300" w:rsidP="0075115D">
      <w:pPr>
        <w:pStyle w:val="ListParagraph"/>
        <w:numPr>
          <w:ilvl w:val="1"/>
          <w:numId w:val="6"/>
        </w:numPr>
        <w:rPr>
          <w:rFonts w:ascii="Arial" w:hAnsi="Arial" w:cs="Arial"/>
        </w:rPr>
      </w:pPr>
      <w:r>
        <w:rPr>
          <w:rFonts w:ascii="Arial" w:hAnsi="Arial"/>
        </w:rPr>
        <w:t xml:space="preserve">För </w:t>
      </w:r>
      <w:r>
        <w:rPr>
          <w:rFonts w:ascii="Arial" w:hAnsi="Arial"/>
          <w:i/>
        </w:rPr>
        <w:t>Leverans</w:t>
      </w:r>
      <w:r>
        <w:rPr>
          <w:rFonts w:ascii="Arial" w:hAnsi="Arial"/>
        </w:rPr>
        <w:t xml:space="preserve"> till organisationer inom bland annat vatten-, energi- eller transportsektorerna: </w:t>
      </w:r>
      <w:proofErr w:type="gramStart"/>
      <w:r>
        <w:rPr>
          <w:rFonts w:ascii="Arial" w:hAnsi="Arial"/>
        </w:rPr>
        <w:t>&lt; 431</w:t>
      </w:r>
      <w:proofErr w:type="gramEnd"/>
      <w:r>
        <w:rPr>
          <w:rFonts w:ascii="Arial" w:hAnsi="Arial"/>
        </w:rPr>
        <w:t> 000 euro</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rPr>
        <w:t xml:space="preserve">För </w:t>
      </w:r>
      <w:r>
        <w:rPr>
          <w:rFonts w:ascii="Arial" w:hAnsi="Arial"/>
          <w:i/>
        </w:rPr>
        <w:t>Arbete</w:t>
      </w:r>
      <w:r>
        <w:rPr>
          <w:rFonts w:ascii="Arial" w:hAnsi="Arial"/>
        </w:rPr>
        <w:t xml:space="preserve">: </w:t>
      </w:r>
      <w:proofErr w:type="gramStart"/>
      <w:r>
        <w:rPr>
          <w:rFonts w:ascii="Arial" w:hAnsi="Arial"/>
        </w:rPr>
        <w:t>&lt; 1</w:t>
      </w:r>
      <w:proofErr w:type="gramEnd"/>
      <w:r>
        <w:rPr>
          <w:rFonts w:ascii="Arial" w:hAnsi="Arial"/>
        </w:rPr>
        <w:t> 500 000 euro</w:t>
      </w:r>
    </w:p>
    <w:p w14:paraId="41F89E74" w14:textId="46E0540E" w:rsidR="00560408" w:rsidRPr="00FF7CCF" w:rsidRDefault="00624300" w:rsidP="00FF7CCF">
      <w:pPr>
        <w:ind w:left="426"/>
        <w:rPr>
          <w:rFonts w:ascii="Arial" w:hAnsi="Arial" w:cs="Arial"/>
        </w:rPr>
      </w:pPr>
      <w:r>
        <w:rPr>
          <w:rFonts w:ascii="Arial" w:hAnsi="Arial"/>
        </w:rPr>
        <w:lastRenderedPageBreak/>
        <w:t xml:space="preserve">Begär offert från flera leverantörer. Tilldelas till det ”ekonomiskt mest fördelaktiga anbudet”. </w:t>
      </w:r>
    </w:p>
    <w:p w14:paraId="722B33D7" w14:textId="3BE24D5E" w:rsidR="00560408" w:rsidRPr="00FF7CCF" w:rsidRDefault="00033DC3" w:rsidP="00FF7CCF">
      <w:pPr>
        <w:ind w:left="426"/>
        <w:rPr>
          <w:rFonts w:ascii="Arial" w:hAnsi="Arial" w:cs="Arial"/>
        </w:rPr>
      </w:pPr>
      <w:r>
        <w:rPr>
          <w:rFonts w:ascii="Arial" w:hAnsi="Arial"/>
          <w:i/>
        </w:rPr>
        <w:t>Fördelar</w:t>
      </w:r>
      <w:r>
        <w:rPr>
          <w:rFonts w:ascii="Arial" w:hAnsi="Arial"/>
        </w:rPr>
        <w:t xml:space="preserve">: kort omloppstid, låga förfarandekostnader, möjliga förhandlingar, flexibilitet   </w:t>
      </w:r>
    </w:p>
    <w:p w14:paraId="13255528" w14:textId="0554B7E5" w:rsidR="00FF7CCF" w:rsidRPr="005C5B6D" w:rsidRDefault="00033DC3" w:rsidP="005C5B6D">
      <w:pPr>
        <w:ind w:left="426"/>
        <w:rPr>
          <w:rFonts w:ascii="Arial" w:hAnsi="Arial" w:cs="Arial"/>
        </w:rPr>
      </w:pPr>
      <w:r>
        <w:rPr>
          <w:rFonts w:ascii="Arial" w:hAnsi="Arial"/>
          <w:i/>
        </w:rPr>
        <w:t>Nackdelar</w:t>
      </w:r>
      <w:r>
        <w:rPr>
          <w:rFonts w:ascii="Arial" w:hAnsi="Arial"/>
        </w:rPr>
        <w:t xml:space="preserve">: många anbudsgivare missar anbudsinfordran; det går inte att förhandla. </w:t>
      </w:r>
    </w:p>
    <w:p w14:paraId="6F486FC2" w14:textId="1506CA12" w:rsidR="00560408" w:rsidRPr="00FF7CCF" w:rsidRDefault="009E09C2" w:rsidP="0075115D">
      <w:pPr>
        <w:pStyle w:val="ListParagraph"/>
        <w:numPr>
          <w:ilvl w:val="0"/>
          <w:numId w:val="25"/>
        </w:numPr>
        <w:ind w:left="709" w:hanging="283"/>
        <w:rPr>
          <w:rFonts w:ascii="Arial" w:hAnsi="Arial" w:cs="Arial"/>
        </w:rPr>
      </w:pPr>
      <w:r>
        <w:rPr>
          <w:rFonts w:ascii="Arial" w:hAnsi="Arial"/>
          <w:b/>
          <w:color w:val="3DC3C6"/>
        </w:rPr>
        <w:t>Nationellt förfarande</w:t>
      </w:r>
      <w:r>
        <w:rPr>
          <w:rFonts w:ascii="Arial" w:hAnsi="Arial"/>
          <w:color w:val="3DC3C6"/>
        </w:rPr>
        <w:t xml:space="preserve">: </w:t>
      </w:r>
      <w:r>
        <w:rPr>
          <w:rFonts w:ascii="Arial" w:hAnsi="Arial"/>
        </w:rPr>
        <w:t>med eller utan urvalsomgång</w:t>
      </w:r>
    </w:p>
    <w:p w14:paraId="4B7F6BC3" w14:textId="2F9CEEB4" w:rsidR="00560408" w:rsidRPr="004C0EBD" w:rsidRDefault="00560408" w:rsidP="0075115D">
      <w:pPr>
        <w:pStyle w:val="BodyText1"/>
        <w:numPr>
          <w:ilvl w:val="0"/>
          <w:numId w:val="26"/>
        </w:numPr>
        <w:ind w:left="1134" w:firstLine="0"/>
      </w:pPr>
      <w:r>
        <w:t xml:space="preserve">För </w:t>
      </w:r>
      <w:r>
        <w:rPr>
          <w:i/>
        </w:rPr>
        <w:t>Leverans</w:t>
      </w:r>
      <w:r>
        <w:t xml:space="preserve"> till decentraliserade (halv)offentliga myndigheter: </w:t>
      </w:r>
      <w:proofErr w:type="gramStart"/>
      <w:r>
        <w:t>&lt; 215</w:t>
      </w:r>
      <w:proofErr w:type="gramEnd"/>
      <w:r>
        <w:t> 000 euro</w:t>
      </w:r>
    </w:p>
    <w:p w14:paraId="1E677ECC" w14:textId="327E482F" w:rsidR="00560408" w:rsidRPr="004C0EBD" w:rsidRDefault="00560408" w:rsidP="0075115D">
      <w:pPr>
        <w:pStyle w:val="BodyText1"/>
        <w:numPr>
          <w:ilvl w:val="0"/>
          <w:numId w:val="26"/>
        </w:numPr>
        <w:ind w:left="1418" w:hanging="284"/>
      </w:pPr>
      <w:r>
        <w:t xml:space="preserve">För </w:t>
      </w:r>
      <w:r>
        <w:rPr>
          <w:i/>
        </w:rPr>
        <w:t>Leverans</w:t>
      </w:r>
      <w:r>
        <w:t xml:space="preserve"> till organisationer inom bland annat vatten-, energi- eller transportsektorerna: </w:t>
      </w:r>
      <w:proofErr w:type="gramStart"/>
      <w:r>
        <w:t>&lt; 431</w:t>
      </w:r>
      <w:proofErr w:type="gramEnd"/>
      <w:r>
        <w:t> 000 euro</w:t>
      </w:r>
    </w:p>
    <w:p w14:paraId="309D7CF0" w14:textId="31A3EFEB" w:rsidR="00560408" w:rsidRPr="004C0EBD" w:rsidRDefault="00560408" w:rsidP="0075115D">
      <w:pPr>
        <w:pStyle w:val="BodyText1"/>
        <w:numPr>
          <w:ilvl w:val="0"/>
          <w:numId w:val="26"/>
        </w:numPr>
        <w:ind w:left="1134" w:firstLine="0"/>
      </w:pPr>
      <w:r>
        <w:t xml:space="preserve">För </w:t>
      </w:r>
      <w:r>
        <w:rPr>
          <w:i/>
        </w:rPr>
        <w:t>Arbete</w:t>
      </w:r>
      <w:r>
        <w:t xml:space="preserve">: </w:t>
      </w:r>
      <w:proofErr w:type="gramStart"/>
      <w:r>
        <w:t>&lt; 5</w:t>
      </w:r>
      <w:proofErr w:type="gramEnd"/>
      <w:r>
        <w:t> 382 000 euro</w:t>
      </w:r>
    </w:p>
    <w:p w14:paraId="78D6BC75" w14:textId="16162A04" w:rsidR="009E09C2" w:rsidRPr="004C0EBD" w:rsidRDefault="00033DC3" w:rsidP="00FF7CCF">
      <w:pPr>
        <w:pStyle w:val="BodyText1"/>
        <w:ind w:left="426"/>
      </w:pPr>
      <w:r>
        <w:t xml:space="preserve">Meddelande om upphandling på </w:t>
      </w:r>
      <w:hyperlink r:id="rId15" w:tooltip="Extern länk: tenderned.nl" w:history="1">
        <w:proofErr w:type="spellStart"/>
        <w:r>
          <w:rPr>
            <w:color w:val="D52B1E"/>
            <w:u w:val="single"/>
          </w:rPr>
          <w:t>TenderNed</w:t>
        </w:r>
        <w:proofErr w:type="spellEnd"/>
      </w:hyperlink>
      <w:r>
        <w:t xml:space="preserve"> och eventuellt i branschmagasin eller dagstidningar. När en urvalsomgång används uppmanas ofta fem leverantörer att lämna in offerter.  </w:t>
      </w:r>
      <w:r>
        <w:br/>
      </w:r>
      <w:r>
        <w:rPr>
          <w:i/>
        </w:rPr>
        <w:t>Fördelar</w:t>
      </w:r>
      <w:r>
        <w:t>: stor konkurrens, ett förhållande mellan pris och kvalitet i linje med marknaden; objektivt; transparent</w:t>
      </w:r>
      <w:r>
        <w:br/>
      </w:r>
      <w:r>
        <w:rPr>
          <w:i/>
        </w:rPr>
        <w:t>Nackdelar</w:t>
      </w:r>
      <w:r>
        <w:t xml:space="preserve">: lång omloppstid, betydande förfarandekostnader, begränsad flexibilitet.    </w:t>
      </w:r>
      <w:r>
        <w:br/>
      </w:r>
    </w:p>
    <w:p w14:paraId="43613B37" w14:textId="77777777" w:rsidR="00560408" w:rsidRPr="005C5B6D" w:rsidRDefault="009E09C2" w:rsidP="0075115D">
      <w:pPr>
        <w:pStyle w:val="ListParagraph"/>
        <w:numPr>
          <w:ilvl w:val="0"/>
          <w:numId w:val="27"/>
        </w:numPr>
        <w:rPr>
          <w:rFonts w:ascii="Arial" w:hAnsi="Arial" w:cs="Arial"/>
        </w:rPr>
      </w:pPr>
      <w:r>
        <w:rPr>
          <w:rFonts w:ascii="Arial" w:hAnsi="Arial"/>
          <w:b/>
          <w:color w:val="3DC3C6"/>
        </w:rPr>
        <w:t>Europeisk anbudsinfordran</w:t>
      </w:r>
      <w:r>
        <w:rPr>
          <w:rFonts w:ascii="Arial" w:hAnsi="Arial"/>
          <w:color w:val="3DC3C6"/>
        </w:rPr>
        <w:t xml:space="preserve">: </w:t>
      </w:r>
      <w:r>
        <w:rPr>
          <w:rFonts w:ascii="Arial" w:hAnsi="Arial"/>
        </w:rPr>
        <w:t xml:space="preserve">med eller utan urvalsomgång.  </w:t>
      </w:r>
    </w:p>
    <w:p w14:paraId="757143C4" w14:textId="77777777" w:rsidR="005C5B6D" w:rsidRDefault="00033DC3" w:rsidP="005C5B6D">
      <w:pPr>
        <w:pStyle w:val="BodyText1"/>
        <w:ind w:left="426"/>
      </w:pPr>
      <w:r>
        <w:t xml:space="preserve">Meddelande på </w:t>
      </w:r>
      <w:proofErr w:type="spellStart"/>
      <w:r>
        <w:t>TenderNed</w:t>
      </w:r>
      <w:proofErr w:type="spellEnd"/>
      <w:r>
        <w:t xml:space="preserve">. När en urvalsomgång används uppmanas ofta fem leverantörer att lämna in offerter. </w:t>
      </w:r>
    </w:p>
    <w:p w14:paraId="4143539F" w14:textId="4E9EFE66" w:rsidR="00033DC3" w:rsidRPr="004C0EBD" w:rsidRDefault="00033DC3" w:rsidP="005C5B6D">
      <w:pPr>
        <w:pStyle w:val="BodyText1"/>
        <w:ind w:left="426"/>
      </w:pPr>
      <w:r>
        <w:t xml:space="preserve"> </w:t>
      </w:r>
      <w:r>
        <w:rPr>
          <w:i/>
        </w:rPr>
        <w:t>Fördelar</w:t>
      </w:r>
      <w:r>
        <w:t xml:space="preserve">: hela marknaden kan lämna anbud; högt konkurrenstryck; objektivt; transparent </w:t>
      </w:r>
    </w:p>
    <w:p w14:paraId="09E05DD5" w14:textId="57DCC175" w:rsidR="009E09C2" w:rsidRDefault="00033DC3" w:rsidP="005C5B6D">
      <w:pPr>
        <w:pStyle w:val="BodyText1"/>
        <w:ind w:left="426"/>
      </w:pPr>
      <w:r>
        <w:rPr>
          <w:i/>
        </w:rPr>
        <w:t>Nackdelar:</w:t>
      </w:r>
      <w:r>
        <w:t xml:space="preserve"> långdraget förfarande; höga förfarandekostnader vid (för många) inlämnade anbud; ingen förhandling möjlig, begränsad flexibilitet </w:t>
      </w:r>
    </w:p>
    <w:p w14:paraId="67BED266" w14:textId="77777777" w:rsidR="005C5B6D" w:rsidRPr="004C0EBD" w:rsidRDefault="005C5B6D" w:rsidP="005C5B6D">
      <w:pPr>
        <w:pStyle w:val="BodyText1"/>
        <w:ind w:left="426"/>
      </w:pPr>
    </w:p>
    <w:p w14:paraId="5596488D" w14:textId="38282B0E" w:rsidR="00950CF7" w:rsidRPr="004C0EBD" w:rsidRDefault="005E3DD0" w:rsidP="005C5B6D">
      <w:pPr>
        <w:pStyle w:val="BodyText1"/>
        <w:jc w:val="left"/>
      </w:pPr>
      <w:r>
        <w:t xml:space="preserve">Mer information om nationella tröskelvärden finns här: </w:t>
      </w:r>
      <w:hyperlink r:id="rId16" w:history="1">
        <w:r>
          <w:rPr>
            <w:rStyle w:val="Hyperlink"/>
            <w:color w:val="3DC3C6"/>
          </w:rPr>
          <w:t>https://www.pianoo.nl/nl/inkoopproces/aanbestedingsprocedures/nationale-procedures/circulaire-grensbedragen-rijksoverheid</w:t>
        </w:r>
      </w:hyperlink>
    </w:p>
    <w:p w14:paraId="1FB54116" w14:textId="6FC9952D" w:rsidR="009E09C2" w:rsidRPr="004C0EBD" w:rsidRDefault="00560408" w:rsidP="005C5B6D">
      <w:pPr>
        <w:pStyle w:val="BodyText1"/>
        <w:jc w:val="left"/>
        <w:rPr>
          <w:sz w:val="18"/>
          <w:szCs w:val="18"/>
        </w:rPr>
      </w:pPr>
      <w:r>
        <w:t xml:space="preserve">Mer information om europeiska tröskelvärden finns här:  </w:t>
      </w:r>
      <w:r>
        <w:br/>
      </w:r>
      <w:hyperlink r:id="rId17" w:history="1">
        <w:r>
          <w:rPr>
            <w:rStyle w:val="Hyperlink"/>
            <w:color w:val="3DC3C6"/>
          </w:rPr>
          <w:t>https://www.pianoo.nl/nl/regelgeving/drempelbedragen-europees-aanbesteden</w:t>
        </w:r>
      </w:hyperlink>
    </w:p>
    <w:p w14:paraId="1AED8077" w14:textId="43C435F7" w:rsidR="009A0DA0" w:rsidRPr="004C0EBD" w:rsidRDefault="000F1F6F" w:rsidP="00A3595E">
      <w:r>
        <w:rPr>
          <w:noProof/>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09212011" w:rsidR="00151032" w:rsidRDefault="005E3DD0" w:rsidP="005C5B6D">
      <w:pPr>
        <w:ind w:left="851"/>
        <w:rPr>
          <w:rFonts w:ascii="Arial" w:hAnsi="Arial" w:cs="Arial"/>
        </w:rPr>
      </w:pPr>
      <w:r>
        <w:rPr>
          <w:rFonts w:ascii="Arial" w:hAnsi="Arial"/>
          <w:b/>
          <w:color w:val="FFFFFF" w:themeColor="background1"/>
          <w:highlight w:val="darkCyan"/>
        </w:rPr>
        <w:t>Tips 3</w:t>
      </w:r>
      <w:r w:rsidR="00A06715">
        <w:rPr>
          <w:rFonts w:ascii="Arial" w:hAnsi="Arial"/>
        </w:rPr>
        <w:t xml:space="preserve">: </w:t>
      </w:r>
      <w:r>
        <w:rPr>
          <w:rFonts w:ascii="Arial" w:hAnsi="Arial"/>
        </w:rPr>
        <w:t>För större projekt</w:t>
      </w:r>
      <w:proofErr w:type="gramStart"/>
      <w:r>
        <w:rPr>
          <w:rFonts w:ascii="Arial" w:hAnsi="Arial"/>
        </w:rPr>
        <w:t>, &gt;</w:t>
      </w:r>
      <w:proofErr w:type="gramEnd"/>
      <w:r>
        <w:rPr>
          <w:rFonts w:ascii="Arial" w:hAnsi="Arial"/>
        </w:rPr>
        <w:t xml:space="preserve"> 2 </w:t>
      </w:r>
      <w:proofErr w:type="spellStart"/>
      <w:r>
        <w:rPr>
          <w:rFonts w:ascii="Arial" w:hAnsi="Arial"/>
        </w:rPr>
        <w:t>MWt</w:t>
      </w:r>
      <w:proofErr w:type="spellEnd"/>
      <w:r>
        <w:rPr>
          <w:rFonts w:ascii="Arial" w:hAnsi="Arial"/>
        </w:rPr>
        <w:t xml:space="preserve">, innehåller </w:t>
      </w:r>
      <w:r>
        <w:rPr>
          <w:rFonts w:ascii="Arial" w:hAnsi="Arial"/>
          <w:b/>
          <w:color w:val="104D54"/>
        </w:rPr>
        <w:t>bilaga 3</w:t>
      </w:r>
      <w:r>
        <w:rPr>
          <w:rFonts w:ascii="Arial" w:hAnsi="Arial"/>
        </w:rPr>
        <w:t xml:space="preserve"> en förteckning</w:t>
      </w:r>
      <w:r w:rsidRPr="005C5B6D">
        <w:rPr>
          <w:rStyle w:val="FootnoteReference"/>
          <w:rFonts w:ascii="Arial" w:hAnsi="Arial" w:cs="Arial"/>
        </w:rPr>
        <w:footnoteReference w:id="2"/>
      </w:r>
      <w:r>
        <w:rPr>
          <w:rFonts w:ascii="Arial" w:hAnsi="Arial"/>
        </w:rPr>
        <w:t xml:space="preserve"> över installationsföretag, projektutvecklare och EPC-företag (</w:t>
      </w:r>
      <w:proofErr w:type="spellStart"/>
      <w:r>
        <w:rPr>
          <w:rFonts w:ascii="Arial" w:hAnsi="Arial"/>
          <w:i/>
        </w:rPr>
        <w:t>Energieprestatiecontracten</w:t>
      </w:r>
      <w:proofErr w:type="spellEnd"/>
      <w:r>
        <w:rPr>
          <w:rFonts w:ascii="Arial" w:hAnsi="Arial"/>
        </w:rPr>
        <w:t xml:space="preserve"> – energiprestandakontrakt) med erfarenhet av större projekt i Nederländerna. </w:t>
      </w:r>
    </w:p>
    <w:p w14:paraId="6A9924B4" w14:textId="77777777" w:rsidR="005C5B6D" w:rsidRDefault="005C5B6D" w:rsidP="005C5B6D">
      <w:pPr>
        <w:ind w:left="851"/>
        <w:rPr>
          <w:rFonts w:ascii="Arial" w:eastAsiaTheme="majorEastAsia" w:hAnsi="Arial" w:cs="Arial"/>
          <w:color w:val="92D050"/>
          <w:sz w:val="32"/>
          <w:szCs w:val="32"/>
        </w:rPr>
      </w:pPr>
    </w:p>
    <w:p w14:paraId="0219D2E8" w14:textId="77777777" w:rsidR="005C5B6D" w:rsidRDefault="005C5B6D" w:rsidP="005C5B6D">
      <w:pPr>
        <w:ind w:left="851"/>
        <w:rPr>
          <w:rFonts w:ascii="Arial" w:eastAsiaTheme="majorEastAsia" w:hAnsi="Arial" w:cs="Arial"/>
          <w:color w:val="92D050"/>
          <w:sz w:val="32"/>
          <w:szCs w:val="32"/>
        </w:rPr>
      </w:pPr>
    </w:p>
    <w:p w14:paraId="3EFDB187" w14:textId="77777777" w:rsidR="005C5B6D" w:rsidRDefault="005C5B6D" w:rsidP="005C5B6D">
      <w:pPr>
        <w:ind w:left="851"/>
        <w:rPr>
          <w:rFonts w:ascii="Arial" w:eastAsiaTheme="majorEastAsia" w:hAnsi="Arial" w:cs="Arial"/>
          <w:color w:val="92D050"/>
          <w:sz w:val="32"/>
          <w:szCs w:val="32"/>
        </w:rPr>
      </w:pPr>
    </w:p>
    <w:p w14:paraId="1CEEC3C2" w14:textId="77777777" w:rsidR="005C5B6D" w:rsidRDefault="005C5B6D" w:rsidP="005C5B6D">
      <w:pPr>
        <w:ind w:left="851"/>
        <w:rPr>
          <w:rFonts w:ascii="Arial" w:eastAsiaTheme="majorEastAsia" w:hAnsi="Arial" w:cs="Arial"/>
          <w:color w:val="92D050"/>
          <w:sz w:val="32"/>
          <w:szCs w:val="32"/>
        </w:rPr>
      </w:pPr>
    </w:p>
    <w:p w14:paraId="7D76035A" w14:textId="77777777" w:rsidR="005C5B6D" w:rsidRDefault="005C5B6D" w:rsidP="005C5B6D">
      <w:pPr>
        <w:ind w:left="851"/>
        <w:rPr>
          <w:rFonts w:ascii="Arial" w:eastAsiaTheme="majorEastAsia" w:hAnsi="Arial" w:cs="Arial"/>
          <w:color w:val="92D050"/>
          <w:sz w:val="32"/>
          <w:szCs w:val="32"/>
        </w:rPr>
      </w:pPr>
    </w:p>
    <w:p w14:paraId="3A5A6A51" w14:textId="77777777" w:rsidR="005C5B6D" w:rsidRDefault="005C5B6D" w:rsidP="005C5B6D">
      <w:pPr>
        <w:ind w:left="851"/>
        <w:rPr>
          <w:rFonts w:ascii="Arial" w:eastAsiaTheme="majorEastAsia" w:hAnsi="Arial" w:cs="Arial"/>
          <w:color w:val="92D050"/>
          <w:sz w:val="32"/>
          <w:szCs w:val="32"/>
        </w:rPr>
      </w:pPr>
    </w:p>
    <w:p w14:paraId="519EB25D" w14:textId="77777777" w:rsidR="005C5B6D" w:rsidRDefault="005C5B6D" w:rsidP="005C5B6D">
      <w:pPr>
        <w:ind w:left="851"/>
        <w:rPr>
          <w:rFonts w:ascii="Arial" w:eastAsiaTheme="majorEastAsia" w:hAnsi="Arial" w:cs="Arial"/>
          <w:color w:val="92D050"/>
          <w:sz w:val="32"/>
          <w:szCs w:val="32"/>
        </w:rPr>
      </w:pPr>
    </w:p>
    <w:p w14:paraId="115EAFA8" w14:textId="77777777" w:rsidR="005C5B6D" w:rsidRDefault="005C5B6D" w:rsidP="005C5B6D">
      <w:pPr>
        <w:ind w:left="851"/>
        <w:rPr>
          <w:rFonts w:ascii="Arial" w:eastAsiaTheme="majorEastAsia" w:hAnsi="Arial" w:cs="Arial"/>
          <w:color w:val="92D050"/>
          <w:sz w:val="32"/>
          <w:szCs w:val="32"/>
        </w:rPr>
      </w:pPr>
    </w:p>
    <w:p w14:paraId="487C4BCC" w14:textId="77777777" w:rsidR="005C5B6D" w:rsidRDefault="005C5B6D" w:rsidP="005C5B6D">
      <w:pPr>
        <w:ind w:left="851"/>
        <w:rPr>
          <w:rFonts w:ascii="Arial" w:eastAsiaTheme="majorEastAsia" w:hAnsi="Arial" w:cs="Arial"/>
          <w:color w:val="92D050"/>
          <w:sz w:val="32"/>
          <w:szCs w:val="32"/>
        </w:rPr>
      </w:pPr>
    </w:p>
    <w:p w14:paraId="38677CE4" w14:textId="77777777" w:rsidR="005C5B6D" w:rsidRPr="005C5B6D" w:rsidRDefault="005C5B6D" w:rsidP="005C5B6D">
      <w:pPr>
        <w:ind w:left="851"/>
        <w:rPr>
          <w:rFonts w:ascii="Arial" w:eastAsiaTheme="majorEastAsia" w:hAnsi="Arial" w:cs="Arial"/>
          <w:color w:val="92D050"/>
          <w:sz w:val="32"/>
          <w:szCs w:val="32"/>
        </w:rPr>
      </w:pPr>
    </w:p>
    <w:p w14:paraId="0F9139DA" w14:textId="55EA2FB1" w:rsidR="00FA7BE8" w:rsidRPr="004C0EBD" w:rsidRDefault="00C71DF9" w:rsidP="003A5E8F">
      <w:pPr>
        <w:pStyle w:val="MH2"/>
      </w:pPr>
      <w:bookmarkStart w:id="42" w:name="_Toc180578129"/>
      <w:r>
        <w:t>Steg 4. Tillstånd och nätanslutning</w:t>
      </w:r>
      <w:bookmarkEnd w:id="42"/>
      <w:r>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t>Detta steg är inriktat på miljötillstånd och bygglov och även på vissa alternativ för anslutning till nätet.</w:t>
      </w:r>
    </w:p>
    <w:p w14:paraId="51CE28AD" w14:textId="77777777" w:rsidR="00BA688B" w:rsidRPr="004C0EBD" w:rsidRDefault="00BA688B" w:rsidP="00A3595E"/>
    <w:p w14:paraId="3536D660" w14:textId="690EBEDC" w:rsidR="00B54C59" w:rsidRPr="004C0EBD" w:rsidRDefault="00444DFF" w:rsidP="003A5E8F">
      <w:pPr>
        <w:pStyle w:val="MH3"/>
      </w:pPr>
      <w:bookmarkStart w:id="43" w:name="_Toc180578130"/>
      <w:r>
        <w:t>4.1 Tillstånd</w:t>
      </w:r>
      <w:bookmarkEnd w:id="43"/>
    </w:p>
    <w:p w14:paraId="3795DE65" w14:textId="4B9F62D4" w:rsidR="006171C0" w:rsidRPr="004C0EBD" w:rsidRDefault="00E97EDE" w:rsidP="005C5B6D">
      <w:pPr>
        <w:pStyle w:val="BodyText1"/>
      </w:pPr>
      <w:r>
        <w:t xml:space="preserve">Många projekt försenas eftersom man inte ansöker om miljötillstånd (i tid).  </w:t>
      </w:r>
      <w:r>
        <w:br/>
        <w:t xml:space="preserve">Det bästa är därför att ansöka om de tillstånd som behövs så tidigt som möjligt i processen. </w:t>
      </w:r>
    </w:p>
    <w:p w14:paraId="0428D0E8" w14:textId="77777777" w:rsidR="006171C0" w:rsidRPr="004C0EBD" w:rsidRDefault="006171C0" w:rsidP="00A3595E"/>
    <w:p w14:paraId="6D5DCAFE" w14:textId="78B1A756" w:rsidR="00B54C59" w:rsidRPr="004C0EBD" w:rsidRDefault="00B54C59" w:rsidP="005C5B6D">
      <w:pPr>
        <w:pStyle w:val="BodyText1"/>
      </w:pPr>
      <w:r>
        <w:t xml:space="preserve">Detta kan innebära ytterligare krav: </w:t>
      </w:r>
    </w:p>
    <w:p w14:paraId="038A1C40" w14:textId="77777777" w:rsidR="005C5B6D" w:rsidRDefault="00B54C59" w:rsidP="0075115D">
      <w:pPr>
        <w:pStyle w:val="BodyText1"/>
        <w:numPr>
          <w:ilvl w:val="0"/>
          <w:numId w:val="28"/>
        </w:numPr>
      </w:pPr>
      <w:r>
        <w:t xml:space="preserve">För </w:t>
      </w:r>
      <w:r>
        <w:rPr>
          <w:b/>
          <w:i/>
          <w:color w:val="3DC3C6"/>
        </w:rPr>
        <w:t>sol-på-tak</w:t>
      </w:r>
      <w:r>
        <w:t xml:space="preserve">-projekt krävs </w:t>
      </w:r>
      <w:r>
        <w:rPr>
          <w:i/>
        </w:rPr>
        <w:t>normalt inte</w:t>
      </w:r>
      <w:r>
        <w:t xml:space="preserve"> miljötillstånd.  </w:t>
      </w:r>
      <w:r>
        <w:br/>
        <w:t>Tillstånd krävs dock för vissa byggnader.</w:t>
      </w:r>
    </w:p>
    <w:p w14:paraId="77B5D442" w14:textId="74EE968A" w:rsidR="00B54C59" w:rsidRPr="004C0EBD" w:rsidRDefault="00B54C59" w:rsidP="005C5B6D">
      <w:pPr>
        <w:pStyle w:val="BodyText1"/>
        <w:ind w:left="360"/>
      </w:pPr>
      <w:r>
        <w:t xml:space="preserve">   </w:t>
      </w:r>
    </w:p>
    <w:p w14:paraId="0737C62C" w14:textId="2E77D451" w:rsidR="008A22BE" w:rsidRPr="005C5B6D" w:rsidRDefault="00B54C59" w:rsidP="0075115D">
      <w:pPr>
        <w:pStyle w:val="ListParagraph"/>
        <w:numPr>
          <w:ilvl w:val="0"/>
          <w:numId w:val="29"/>
        </w:numPr>
        <w:rPr>
          <w:rFonts w:ascii="Arial" w:hAnsi="Arial" w:cs="Arial"/>
        </w:rPr>
      </w:pPr>
      <w:r>
        <w:rPr>
          <w:rFonts w:ascii="Arial" w:hAnsi="Arial"/>
        </w:rPr>
        <w:t xml:space="preserve">För </w:t>
      </w:r>
      <w:r>
        <w:rPr>
          <w:rFonts w:ascii="Arial" w:hAnsi="Arial"/>
          <w:b/>
          <w:i/>
          <w:color w:val="3DC3C6"/>
        </w:rPr>
        <w:t>sol-på-land</w:t>
      </w:r>
      <w:r>
        <w:rPr>
          <w:rFonts w:ascii="Arial" w:hAnsi="Arial"/>
        </w:rPr>
        <w:t>-projekt kan följande tillstånd och undersökningar krävas:</w:t>
      </w:r>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proofErr w:type="spellStart"/>
      <w:r>
        <w:rPr>
          <w:rFonts w:ascii="Arial" w:hAnsi="Arial"/>
        </w:rPr>
        <w:t>Zonplan</w:t>
      </w:r>
      <w:proofErr w:type="spellEnd"/>
      <w:r>
        <w:rPr>
          <w:rFonts w:ascii="Arial" w:hAnsi="Arial"/>
        </w:rPr>
        <w:t xml:space="preserve"> </w:t>
      </w:r>
    </w:p>
    <w:p w14:paraId="05C223F3" w14:textId="7DC8A83F" w:rsidR="008A22BE" w:rsidRPr="005C5B6D" w:rsidRDefault="008A22BE" w:rsidP="0075115D">
      <w:pPr>
        <w:pStyle w:val="ListParagraph"/>
        <w:numPr>
          <w:ilvl w:val="1"/>
          <w:numId w:val="2"/>
        </w:numPr>
        <w:rPr>
          <w:rFonts w:ascii="Arial" w:hAnsi="Arial" w:cs="Arial"/>
        </w:rPr>
      </w:pPr>
      <w:r>
        <w:rPr>
          <w:rFonts w:ascii="Arial" w:hAnsi="Arial"/>
        </w:rPr>
        <w:t xml:space="preserve">Bygglov </w:t>
      </w:r>
    </w:p>
    <w:p w14:paraId="7A46563F" w14:textId="2DD3D2B6" w:rsidR="00B54C59" w:rsidRPr="005C5B6D" w:rsidRDefault="009E6ED6" w:rsidP="0075115D">
      <w:pPr>
        <w:pStyle w:val="ListParagraph"/>
        <w:numPr>
          <w:ilvl w:val="1"/>
          <w:numId w:val="2"/>
        </w:numPr>
        <w:rPr>
          <w:rFonts w:ascii="Arial" w:hAnsi="Arial" w:cs="Arial"/>
        </w:rPr>
      </w:pPr>
      <w:r>
        <w:rPr>
          <w:rFonts w:ascii="Arial" w:hAnsi="Arial"/>
        </w:rPr>
        <w:t xml:space="preserve">Miljötillstånd </w:t>
      </w:r>
    </w:p>
    <w:p w14:paraId="78DB8FD0" w14:textId="77777777" w:rsidR="008A22BE" w:rsidRPr="005C5B6D" w:rsidRDefault="008A22BE" w:rsidP="0075115D">
      <w:pPr>
        <w:pStyle w:val="ListParagraph"/>
        <w:numPr>
          <w:ilvl w:val="1"/>
          <w:numId w:val="2"/>
        </w:numPr>
        <w:rPr>
          <w:rFonts w:ascii="Arial" w:hAnsi="Arial" w:cs="Arial"/>
        </w:rPr>
      </w:pPr>
      <w:r>
        <w:rPr>
          <w:rFonts w:ascii="Arial" w:hAnsi="Arial"/>
        </w:rPr>
        <w:t>Undersökning av miljöproblem/sällsynta djurarter</w:t>
      </w:r>
    </w:p>
    <w:p w14:paraId="2F5DF6AD" w14:textId="638C58DF" w:rsidR="008A22BE" w:rsidRPr="005C5B6D" w:rsidRDefault="008A22BE" w:rsidP="0075115D">
      <w:pPr>
        <w:pStyle w:val="ListParagraph"/>
        <w:numPr>
          <w:ilvl w:val="1"/>
          <w:numId w:val="2"/>
        </w:numPr>
        <w:rPr>
          <w:rFonts w:ascii="Arial" w:hAnsi="Arial" w:cs="Arial"/>
        </w:rPr>
      </w:pPr>
      <w:r>
        <w:rPr>
          <w:rFonts w:ascii="Arial" w:hAnsi="Arial"/>
        </w:rPr>
        <w:t xml:space="preserve">Arkeologisk undersökning </w:t>
      </w:r>
    </w:p>
    <w:p w14:paraId="01E78BF9" w14:textId="10ED3E5F" w:rsidR="008A22BE" w:rsidRPr="005C5B6D" w:rsidRDefault="005E3DD0" w:rsidP="0075115D">
      <w:pPr>
        <w:pStyle w:val="ListParagraph"/>
        <w:numPr>
          <w:ilvl w:val="1"/>
          <w:numId w:val="30"/>
        </w:numPr>
        <w:rPr>
          <w:rFonts w:ascii="Arial" w:hAnsi="Arial" w:cs="Arial"/>
        </w:rPr>
      </w:pPr>
      <w:r>
        <w:rPr>
          <w:rFonts w:ascii="Arial" w:hAnsi="Arial"/>
        </w:rPr>
        <w:t>Undersökning av övergivna sprängämnen</w:t>
      </w:r>
      <w:r>
        <w:t xml:space="preserve">  </w:t>
      </w:r>
      <w:r>
        <w:br/>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Pr>
          <w:rFonts w:ascii="Arial" w:hAnsi="Arial"/>
        </w:rPr>
        <w:t xml:space="preserve">För </w:t>
      </w:r>
      <w:r>
        <w:rPr>
          <w:rFonts w:ascii="Arial" w:hAnsi="Arial"/>
          <w:b/>
          <w:i/>
          <w:color w:val="3DC3C6"/>
        </w:rPr>
        <w:t>sol-på-vatten</w:t>
      </w:r>
      <w:r>
        <w:rPr>
          <w:rFonts w:ascii="Arial" w:hAnsi="Arial"/>
        </w:rPr>
        <w:t xml:space="preserve">-projekt krävs olika tillstånd: </w:t>
      </w:r>
    </w:p>
    <w:p w14:paraId="38E00A1C" w14:textId="723F7E13" w:rsidR="00B54C59" w:rsidRPr="005C5B6D" w:rsidRDefault="00E2648C" w:rsidP="0075115D">
      <w:pPr>
        <w:pStyle w:val="ListParagraph"/>
        <w:numPr>
          <w:ilvl w:val="1"/>
          <w:numId w:val="2"/>
        </w:numPr>
        <w:jc w:val="both"/>
        <w:rPr>
          <w:rFonts w:ascii="Arial" w:hAnsi="Arial" w:cs="Arial"/>
        </w:rPr>
      </w:pPr>
      <w:r>
        <w:rPr>
          <w:rFonts w:ascii="Arial" w:hAnsi="Arial"/>
        </w:rPr>
        <w:t xml:space="preserve">Miljötillstånd </w:t>
      </w:r>
    </w:p>
    <w:p w14:paraId="3F47ACCA" w14:textId="50670857" w:rsidR="00B54C59" w:rsidRPr="005C5B6D" w:rsidRDefault="00E2648C" w:rsidP="0075115D">
      <w:pPr>
        <w:pStyle w:val="ListParagraph"/>
        <w:numPr>
          <w:ilvl w:val="1"/>
          <w:numId w:val="2"/>
        </w:numPr>
        <w:jc w:val="both"/>
        <w:rPr>
          <w:rFonts w:ascii="Arial" w:hAnsi="Arial" w:cs="Arial"/>
        </w:rPr>
      </w:pPr>
      <w:proofErr w:type="spellStart"/>
      <w:r>
        <w:rPr>
          <w:rFonts w:ascii="Arial" w:hAnsi="Arial"/>
        </w:rPr>
        <w:t>Zonplan</w:t>
      </w:r>
      <w:proofErr w:type="spellEnd"/>
      <w:r>
        <w:rPr>
          <w:rFonts w:ascii="Arial" w:hAnsi="Arial"/>
        </w:rPr>
        <w:t xml:space="preserve"> </w:t>
      </w:r>
    </w:p>
    <w:p w14:paraId="54AC204D" w14:textId="2B75054A" w:rsidR="00B54C59" w:rsidRPr="005C5B6D" w:rsidRDefault="009E6ED6" w:rsidP="0075115D">
      <w:pPr>
        <w:pStyle w:val="ListParagraph"/>
        <w:numPr>
          <w:ilvl w:val="1"/>
          <w:numId w:val="2"/>
        </w:numPr>
        <w:jc w:val="both"/>
        <w:rPr>
          <w:rFonts w:ascii="Arial" w:hAnsi="Arial" w:cs="Arial"/>
          <w:u w:val="single"/>
        </w:rPr>
      </w:pPr>
      <w:r>
        <w:rPr>
          <w:rFonts w:ascii="Arial" w:hAnsi="Arial"/>
        </w:rPr>
        <w:t xml:space="preserve">Bygglov </w:t>
      </w:r>
    </w:p>
    <w:p w14:paraId="4DB90B34" w14:textId="77777777" w:rsidR="005C5B6D" w:rsidRDefault="005C5B6D" w:rsidP="005C5B6D">
      <w:pPr>
        <w:pStyle w:val="BodyText1"/>
      </w:pPr>
    </w:p>
    <w:p w14:paraId="58500807" w14:textId="3BCD4ABD" w:rsidR="005C5B6D" w:rsidRPr="005C5B6D" w:rsidRDefault="00E97EDE" w:rsidP="005C5B6D">
      <w:pPr>
        <w:pStyle w:val="BodyText1"/>
      </w:pPr>
      <w:r>
        <w:t xml:space="preserve">Observera följande för sol-på-vatten: solcellsprojekt är förbjudna i ett antal olika vattenområden som hyser känsliga eller sällsynta arter, </w:t>
      </w:r>
      <w:proofErr w:type="gramStart"/>
      <w:r>
        <w:t>t.ex.</w:t>
      </w:r>
      <w:proofErr w:type="gramEnd"/>
      <w:r>
        <w:t xml:space="preserve"> dammar, träsk, källor och vattendrag på ljunghedar.  </w:t>
      </w:r>
    </w:p>
    <w:p w14:paraId="7F426014" w14:textId="268BB29D" w:rsidR="00E611E7" w:rsidRPr="005C5B6D" w:rsidRDefault="00E97EDE" w:rsidP="005C5B6D">
      <w:pPr>
        <w:pStyle w:val="BodyText1"/>
      </w:pPr>
      <w:r>
        <w:br/>
        <w:t>Det är därför viktigt att först samråda med vattenmyndigheten. Vattenmyndigheten kommer ofta att fastställa projektspecifika krav för ett sol-på-vatten-projekt</w:t>
      </w:r>
      <w:r w:rsidRPr="005C5B6D">
        <w:rPr>
          <w:rStyle w:val="FootnoteReference"/>
          <w:vertAlign w:val="baseline"/>
        </w:rPr>
        <w:footnoteReference w:id="3"/>
      </w:r>
      <w:r>
        <w:t xml:space="preserve">. Dessutom bör du också ta hänsyn till att sol-på-vatten fortfarande är ett relativt nytt påfund. Det finns många olika system och material men ännu inte några stabila standarder eller standardiserade provningar för flytanordningarna och installationssystemen. Även på inre vattenvägar finns det en risk för att systemen inte kommer att kunna användas längre än 10–15 år på grund av vind och vågor. </w:t>
      </w:r>
    </w:p>
    <w:p w14:paraId="6360BEE7" w14:textId="77777777" w:rsidR="005C5B6D" w:rsidRPr="004C0EBD" w:rsidRDefault="005C5B6D" w:rsidP="005C5B6D">
      <w:pPr>
        <w:pStyle w:val="BodyText1"/>
      </w:pPr>
    </w:p>
    <w:p w14:paraId="5E7E5410" w14:textId="53E4B5B3" w:rsidR="00B54C59" w:rsidRPr="004C0EBD" w:rsidRDefault="00444DFF" w:rsidP="003A5E8F">
      <w:pPr>
        <w:pStyle w:val="MH3"/>
      </w:pPr>
      <w:bookmarkStart w:id="44" w:name="_Toc180578131"/>
      <w:r>
        <w:lastRenderedPageBreak/>
        <w:t>4.2 Anslutning till nätet: alternativ och överväganden</w:t>
      </w:r>
      <w:bookmarkEnd w:id="44"/>
    </w:p>
    <w:p w14:paraId="7DF4F35F" w14:textId="13A80543" w:rsidR="005C7AE9" w:rsidRPr="004C0EBD" w:rsidRDefault="0029163B" w:rsidP="00B848B1">
      <w:pPr>
        <w:pStyle w:val="BodyText1"/>
      </w:pPr>
      <w:r>
        <w:t xml:space="preserve">Nätanslutningsalternativen beror på hur många solpaneler du väljer. Ibland är det bra att installera färre paneler än det maximala antal som skulle kunna installeras för att inte överskrida den befintliga nätanslutningen. </w:t>
      </w:r>
    </w:p>
    <w:p w14:paraId="13DAA618" w14:textId="77777777" w:rsidR="005C7AE9" w:rsidRPr="004C0EBD" w:rsidRDefault="005C7AE9" w:rsidP="00A3595E"/>
    <w:p w14:paraId="6355BFC0" w14:textId="17B38072" w:rsidR="00A111F9" w:rsidRPr="004C0EBD" w:rsidRDefault="00A111F9" w:rsidP="00B848B1">
      <w:pPr>
        <w:pStyle w:val="BodyText1"/>
      </w:pPr>
      <w:r>
        <w:t xml:space="preserve">Följande frågor och överväganden är viktiga för att göra rätt val:  </w:t>
      </w:r>
      <w:r>
        <w:br/>
      </w:r>
    </w:p>
    <w:p w14:paraId="0D949EEB" w14:textId="2273F828" w:rsidR="00154E4F" w:rsidRPr="004C0EBD" w:rsidRDefault="00154E4F" w:rsidP="0075115D">
      <w:pPr>
        <w:pStyle w:val="ListParagraph"/>
        <w:numPr>
          <w:ilvl w:val="0"/>
          <w:numId w:val="32"/>
        </w:numPr>
      </w:pPr>
      <w:r>
        <w:rPr>
          <w:rFonts w:ascii="Arial" w:hAnsi="Arial"/>
          <w:b/>
          <w:color w:val="3DC3C6"/>
        </w:rPr>
        <w:t>Anläggningens egenförbrukning</w:t>
      </w:r>
      <w:r>
        <w:br/>
        <w:t xml:space="preserve">Vad är förhållandet mellan den maximala kapaciteten under dagsljustimmar och anläggningens förbrukning under dagsljustimmar och under vintern och sommaren?  </w:t>
      </w:r>
      <w:r>
        <w:br/>
      </w:r>
    </w:p>
    <w:p w14:paraId="6290D5E8" w14:textId="77777777" w:rsidR="00B848B1" w:rsidRPr="00B848B1" w:rsidRDefault="0029163B" w:rsidP="0075115D">
      <w:pPr>
        <w:pStyle w:val="ListParagraph"/>
        <w:numPr>
          <w:ilvl w:val="0"/>
          <w:numId w:val="33"/>
        </w:numPr>
        <w:tabs>
          <w:tab w:val="left" w:pos="1134"/>
        </w:tabs>
        <w:ind w:left="709" w:hanging="349"/>
      </w:pPr>
      <w:r>
        <w:rPr>
          <w:rFonts w:ascii="Arial" w:hAnsi="Arial"/>
          <w:b/>
          <w:color w:val="3DC3C6"/>
        </w:rPr>
        <w:t>Anpassa nätanslutningen eller installera ett energiledningssystem</w:t>
      </w:r>
      <w:r>
        <w:rPr>
          <w:color w:val="3DC3C6"/>
        </w:rPr>
        <w:t xml:space="preserve"> </w:t>
      </w:r>
      <w:r>
        <w:br/>
      </w:r>
      <w:r>
        <w:rPr>
          <w:rFonts w:ascii="Arial" w:hAnsi="Arial"/>
        </w:rPr>
        <w:br/>
        <w:t xml:space="preserve">Växelriktarnas växelströmskapacitet är vanligtvis 50–75 % av solpanelernas likströmskapacitet. Om växelströmskapaciteten är högre än nätanslutningen finns det två alternativ:  </w:t>
      </w:r>
    </w:p>
    <w:p w14:paraId="0E4E0D93" w14:textId="05E94F38" w:rsidR="00B848B1" w:rsidRPr="00B848B1" w:rsidRDefault="0029163B" w:rsidP="00B848B1">
      <w:pPr>
        <w:tabs>
          <w:tab w:val="left" w:pos="1134"/>
        </w:tabs>
        <w:ind w:left="709" w:hanging="349"/>
      </w:pPr>
      <w:r>
        <w:rPr>
          <w:rFonts w:ascii="Arial" w:hAnsi="Arial"/>
        </w:rPr>
        <w:br/>
      </w:r>
      <w:r>
        <w:rPr>
          <w:rFonts w:ascii="Arial" w:hAnsi="Arial"/>
          <w:i/>
          <w:color w:val="3DC3C6"/>
        </w:rPr>
        <w:t>Alternativ 1 – Öka nätanslutningskapaciteten</w:t>
      </w:r>
      <w:r>
        <w:rPr>
          <w:rFonts w:ascii="Arial" w:hAnsi="Arial"/>
        </w:rPr>
        <w:br/>
        <w:t xml:space="preserve">Du bör kolla med nätoperatören vad väntetiden kan bli och fråga vad det skulle kosta.  </w:t>
      </w:r>
    </w:p>
    <w:p w14:paraId="35BAC780" w14:textId="77777777" w:rsidR="00B848B1" w:rsidRPr="00B848B1" w:rsidRDefault="0029163B" w:rsidP="0075115D">
      <w:pPr>
        <w:pStyle w:val="ListParagraph"/>
        <w:numPr>
          <w:ilvl w:val="0"/>
          <w:numId w:val="34"/>
        </w:numPr>
        <w:tabs>
          <w:tab w:val="left" w:pos="1134"/>
        </w:tabs>
        <w:ind w:hanging="1055"/>
        <w:rPr>
          <w:color w:val="000000" w:themeColor="text1"/>
        </w:rPr>
      </w:pPr>
      <w:r>
        <w:rPr>
          <w:rFonts w:ascii="Arial" w:hAnsi="Arial"/>
          <w:color w:val="000000" w:themeColor="text1"/>
        </w:rPr>
        <w:t xml:space="preserve">Väntetiderna för en större nätanslutning kan vara upp till fem år (!) </w:t>
      </w:r>
    </w:p>
    <w:p w14:paraId="743281D9" w14:textId="16181A6F" w:rsidR="00B54067" w:rsidRPr="004C0EBD" w:rsidRDefault="00B848B1" w:rsidP="0075115D">
      <w:pPr>
        <w:pStyle w:val="ListParagraph"/>
        <w:numPr>
          <w:ilvl w:val="0"/>
          <w:numId w:val="34"/>
        </w:numPr>
        <w:tabs>
          <w:tab w:val="left" w:pos="1134"/>
        </w:tabs>
        <w:ind w:left="709" w:firstLine="0"/>
      </w:pPr>
      <w:r>
        <w:rPr>
          <w:rFonts w:ascii="Arial" w:hAnsi="Arial"/>
          <w:color w:val="000000" w:themeColor="text1"/>
        </w:rPr>
        <w:t>Dessutom kan både de direkta och årliga kostnaderna vara höga, vilket gör nyttokalkylen mindre lockande jämfört med att hålla sig inom kapaciteten för den befintliga anslutningen.</w:t>
      </w:r>
      <w:r>
        <w:rPr>
          <w:rFonts w:ascii="Arial" w:hAnsi="Arial"/>
        </w:rPr>
        <w:br/>
        <w:t xml:space="preserve">   </w:t>
      </w:r>
      <w:r>
        <w:rPr>
          <w:rFonts w:ascii="Arial" w:hAnsi="Arial"/>
        </w:rPr>
        <w:br/>
      </w:r>
      <w:r>
        <w:rPr>
          <w:rFonts w:ascii="Arial" w:hAnsi="Arial"/>
          <w:i/>
          <w:color w:val="3DC3C6"/>
        </w:rPr>
        <w:t>Alternativ 2 – Använda ett energiledningssystem</w:t>
      </w:r>
      <w:r>
        <w:rPr>
          <w:rFonts w:ascii="Arial" w:hAnsi="Arial"/>
          <w:color w:val="3DC3C6"/>
        </w:rPr>
        <w:t xml:space="preserve"> </w:t>
      </w:r>
      <w:r>
        <w:rPr>
          <w:rFonts w:ascii="Arial" w:hAnsi="Arial"/>
        </w:rPr>
        <w:br/>
        <w:t>Ett energiledningssystem övervakar kontinuerligt solcellernas elproduktion och elförbrukning och säkerställer att nätet aldrig får tillbaka mer än en viss effekt.</w:t>
      </w:r>
      <w:r>
        <w:t xml:space="preserve">   </w:t>
      </w:r>
      <w:r>
        <w:br/>
      </w:r>
    </w:p>
    <w:p w14:paraId="398544DD" w14:textId="0F95D864" w:rsidR="00560408" w:rsidRPr="004C0EBD" w:rsidRDefault="00B54067" w:rsidP="0075115D">
      <w:pPr>
        <w:pStyle w:val="ListParagraph"/>
        <w:numPr>
          <w:ilvl w:val="0"/>
          <w:numId w:val="35"/>
        </w:numPr>
        <w:ind w:left="709" w:hanging="283"/>
        <w:rPr>
          <w:b/>
          <w:bCs/>
        </w:rPr>
      </w:pPr>
      <w:r>
        <w:rPr>
          <w:rFonts w:ascii="Arial" w:hAnsi="Arial"/>
          <w:b/>
          <w:color w:val="3DC3C6"/>
        </w:rPr>
        <w:t>Laddningspunkter och elbilar</w:t>
      </w:r>
      <w:r>
        <w:br/>
      </w:r>
      <w:r>
        <w:rPr>
          <w:rFonts w:ascii="Arial" w:hAnsi="Arial"/>
        </w:rPr>
        <w:t>Finns det laddningspunkter för elbilar vid anläggningen eller planer på att uppföra sådana inom snar framtid? Vad innebär detta när för elanslutningen? Vore ”smart” laddning en bra idé baserat på den tillgängliga solenergin, eltariffen eller nätanslutningen?</w:t>
      </w:r>
      <w:r>
        <w:t xml:space="preserve">  </w:t>
      </w:r>
      <w:r>
        <w:br/>
      </w:r>
    </w:p>
    <w:p w14:paraId="18BE4F61" w14:textId="0774560E" w:rsidR="00154E4F" w:rsidRPr="00B848B1" w:rsidRDefault="0052536B" w:rsidP="0075115D">
      <w:pPr>
        <w:pStyle w:val="ListParagraph"/>
        <w:numPr>
          <w:ilvl w:val="0"/>
          <w:numId w:val="36"/>
        </w:numPr>
        <w:ind w:left="709" w:hanging="283"/>
        <w:rPr>
          <w:rFonts w:ascii="Arial" w:hAnsi="Arial" w:cs="Arial"/>
          <w:b/>
          <w:bCs/>
        </w:rPr>
      </w:pPr>
      <w:r>
        <w:rPr>
          <w:rFonts w:ascii="Arial" w:hAnsi="Arial"/>
          <w:b/>
          <w:color w:val="3DC3C6"/>
        </w:rPr>
        <w:t>Efterfrågestyrning</w:t>
      </w:r>
      <w:r>
        <w:br/>
      </w:r>
      <w:r>
        <w:rPr>
          <w:rFonts w:ascii="Arial" w:hAnsi="Arial"/>
        </w:rPr>
        <w:t xml:space="preserve">Går det att använda vissa enheter och maskiner på ett ”smart” sätt och bara slå på dem vid vissa inställda klockslag? Fördelar: </w:t>
      </w:r>
    </w:p>
    <w:p w14:paraId="54B2486A" w14:textId="6B6CC500" w:rsidR="00154E4F" w:rsidRPr="00B848B1" w:rsidRDefault="00565A93"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Håller sig inom den befintliga nätanslutningen både när det gäller förbrukning och produktion</w:t>
      </w:r>
    </w:p>
    <w:p w14:paraId="15D808A4" w14:textId="103A8FF5" w:rsidR="000E3421" w:rsidRPr="00B848B1" w:rsidRDefault="00B848B1"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Drar nytta av låga priser och frånkoppling när priserna är höga.</w:t>
      </w:r>
      <w:r>
        <w:rPr>
          <w:color w:val="000000" w:themeColor="text1"/>
        </w:rPr>
        <w:t xml:space="preserve">  </w:t>
      </w:r>
      <w:r>
        <w:br/>
        <w:t xml:space="preserve"> </w:t>
      </w:r>
    </w:p>
    <w:p w14:paraId="5D577BE0" w14:textId="73A16D66" w:rsidR="00585024" w:rsidRPr="004C0EBD" w:rsidRDefault="000E3421" w:rsidP="0075115D">
      <w:pPr>
        <w:pStyle w:val="ListParagraph"/>
        <w:numPr>
          <w:ilvl w:val="0"/>
          <w:numId w:val="38"/>
        </w:numPr>
        <w:ind w:left="709" w:hanging="283"/>
        <w:jc w:val="both"/>
      </w:pPr>
      <w:r>
        <w:rPr>
          <w:rFonts w:ascii="Arial" w:hAnsi="Arial"/>
          <w:b/>
          <w:color w:val="3DC3C6"/>
        </w:rPr>
        <w:t>Batterier</w:t>
      </w:r>
      <w:r>
        <w:br/>
      </w:r>
      <w:r>
        <w:rPr>
          <w:rFonts w:ascii="Arial" w:hAnsi="Arial"/>
        </w:rPr>
        <w:t xml:space="preserve">När batterier läggs till i ett energiledningssystem skapas fler möjligheter. För att inte överskrida den befintliga nätanslutningen kan all el som produceras utöver den maximala nätanslutningskapaciteten lagras i batteriet. </w:t>
      </w:r>
    </w:p>
    <w:p w14:paraId="7232CC23" w14:textId="44ED6275" w:rsidR="000E3421" w:rsidRPr="009F1963" w:rsidRDefault="0052536B" w:rsidP="00585024">
      <w:pPr>
        <w:ind w:left="709"/>
        <w:jc w:val="both"/>
        <w:rPr>
          <w:rFonts w:ascii="Arial" w:hAnsi="Arial" w:cs="Arial"/>
        </w:rPr>
      </w:pPr>
      <w:r>
        <w:rPr>
          <w:rFonts w:ascii="Arial" w:hAnsi="Arial"/>
        </w:rPr>
        <w:lastRenderedPageBreak/>
        <w:t xml:space="preserve">Batteriernas energiåtervinningstid är för närvarande ganska lång och oförutsägbar. Nyttokalkylen för olika mål kan analyseras: 1) Begränsa solenergiproduktionen så att den inte överskrider den befintliga anslutningen. 2) Begränsa andelen egenförbrukad solenergi. 3) Ekonomisk optimering. </w:t>
      </w:r>
    </w:p>
    <w:p w14:paraId="0052A2C8" w14:textId="4F1DE8E7" w:rsidR="00585024" w:rsidRPr="004C0EBD" w:rsidRDefault="00585024" w:rsidP="00585024">
      <w:pPr>
        <w:ind w:left="709"/>
        <w:jc w:val="both"/>
      </w:pPr>
      <w:r>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0F35831C" w:rsidR="00F90732" w:rsidRPr="009F1963" w:rsidRDefault="00A111F9" w:rsidP="00A3595E">
      <w:pPr>
        <w:rPr>
          <w:rFonts w:ascii="Arial" w:hAnsi="Arial" w:cs="Arial"/>
          <w:b/>
          <w:bCs/>
          <w:color w:val="104D54"/>
        </w:rPr>
      </w:pPr>
      <w:r>
        <w:rPr>
          <w:rFonts w:ascii="Arial" w:hAnsi="Arial"/>
          <w:b/>
          <w:color w:val="FFFFFF" w:themeColor="background1"/>
          <w:highlight w:val="darkCyan"/>
          <w:u w:val="single"/>
        </w:rPr>
        <w:t>Tips 4</w:t>
      </w:r>
      <w:r w:rsidR="004956BA">
        <w:rPr>
          <w:rFonts w:ascii="Arial" w:hAnsi="Arial"/>
          <w:color w:val="104D54"/>
        </w:rPr>
        <w:t xml:space="preserve">: </w:t>
      </w:r>
      <w:r>
        <w:rPr>
          <w:rFonts w:ascii="Arial" w:hAnsi="Arial"/>
          <w:color w:val="104D54"/>
        </w:rPr>
        <w:t xml:space="preserve">Specialiserade konsulter kan hjälpa till även här. Du hittar en (fortfarande ofullständig) förteckning över specialiserade konsulter i </w:t>
      </w:r>
      <w:r>
        <w:rPr>
          <w:rFonts w:ascii="Arial" w:hAnsi="Arial"/>
          <w:b/>
          <w:color w:val="104D54"/>
          <w:u w:val="single"/>
        </w:rPr>
        <w:t>bilaga 4</w:t>
      </w:r>
      <w:r>
        <w:rPr>
          <w:rFonts w:ascii="Arial" w:hAnsi="Arial"/>
          <w:color w:val="104D54"/>
        </w:rPr>
        <w:t>.</w:t>
      </w:r>
      <w:r>
        <w:rPr>
          <w:rFonts w:ascii="Arial" w:hAnsi="Arial"/>
          <w:b/>
          <w:color w:val="104D54"/>
        </w:rPr>
        <w:t xml:space="preserve"> </w:t>
      </w:r>
    </w:p>
    <w:p w14:paraId="6E3FBE14" w14:textId="77777777" w:rsidR="00154E4F" w:rsidRPr="004C0EBD" w:rsidRDefault="00154E4F" w:rsidP="00A3595E"/>
    <w:p w14:paraId="67B2E1D0" w14:textId="10B1DB65" w:rsidR="00F90732" w:rsidRPr="004C0EBD" w:rsidRDefault="00F90732" w:rsidP="009F1963">
      <w:pPr>
        <w:pStyle w:val="BodyText1"/>
      </w:pPr>
      <w:r>
        <w:t xml:space="preserve">Om det är lämpligt att lägga till laddningspunkter, batterier eller ett energiledningssystem till projektet följer frågan huruvida detta ska </w:t>
      </w:r>
      <w:r>
        <w:rPr>
          <w:i/>
        </w:rPr>
        <w:t>kombineras</w:t>
      </w:r>
      <w:r>
        <w:t xml:space="preserve"> med solcellsanläggningen i ett enda kontakt/en anbudsinfordran. Att ta fram ett separat kontrakt eller en anbudsinfordran kan eventuellt göra det hela mindre komplicerat för kunden och kontraktsparten. </w:t>
      </w:r>
    </w:p>
    <w:p w14:paraId="7EF32110" w14:textId="77777777" w:rsidR="009F1963" w:rsidRPr="00C42EE6" w:rsidRDefault="009F1963" w:rsidP="009F1963"/>
    <w:p w14:paraId="04E2F86E" w14:textId="77777777" w:rsidR="009F1963" w:rsidRPr="0054148B" w:rsidRDefault="009F1963" w:rsidP="009F1963"/>
    <w:p w14:paraId="3899C9E3" w14:textId="77777777" w:rsidR="009F1963" w:rsidRPr="0054148B" w:rsidRDefault="009F1963" w:rsidP="009F1963"/>
    <w:p w14:paraId="0C43BA5B" w14:textId="126144D1" w:rsidR="00FA7BE8" w:rsidRPr="009F1963" w:rsidRDefault="004D365E" w:rsidP="003A5E8F">
      <w:pPr>
        <w:pStyle w:val="MH2"/>
        <w:rPr>
          <w:rFonts w:eastAsiaTheme="majorEastAsia"/>
          <w:color w:val="92D050"/>
          <w:sz w:val="32"/>
          <w:szCs w:val="32"/>
        </w:rPr>
      </w:pPr>
      <w:bookmarkStart w:id="45" w:name="_Toc180578132"/>
      <w:r>
        <w:t>Steg 5. Omsättning, subventioner, finansiering och försäkring</w:t>
      </w:r>
      <w:bookmarkEnd w:id="45"/>
    </w:p>
    <w:p w14:paraId="700BB5A0" w14:textId="3C3F6FC7" w:rsidR="00FA7BE8" w:rsidRPr="004C0EBD" w:rsidRDefault="00FA7BE8" w:rsidP="00A3595E"/>
    <w:p w14:paraId="6E1F3C8F" w14:textId="1D308FDD" w:rsidR="004343AC" w:rsidRPr="009F1963" w:rsidRDefault="00295EA1" w:rsidP="009F1963">
      <w:pPr>
        <w:pStyle w:val="BodyText1"/>
      </w:pPr>
      <w:r>
        <w:t xml:space="preserve">I de tidigare stegen fastställdes de tekniska specifikationerna. I detta steg kommer vi att ta reda på om projektet är berättigat till subventioner och titta närmare på finansiering och försäkringar. </w:t>
      </w:r>
    </w:p>
    <w:p w14:paraId="13C00B39" w14:textId="77777777" w:rsidR="00251095" w:rsidRPr="004C0EBD" w:rsidRDefault="00251095" w:rsidP="00A3595E"/>
    <w:p w14:paraId="500215C8" w14:textId="15872C52" w:rsidR="00F16ACA" w:rsidRPr="004C0EBD" w:rsidRDefault="00F16ACA" w:rsidP="003A5E8F">
      <w:pPr>
        <w:pStyle w:val="MH3"/>
      </w:pPr>
      <w:bookmarkStart w:id="46" w:name="_Toc180578133"/>
      <w:r>
        <w:t>5.1 Omsättning från den omvända kraftförsörjningen</w:t>
      </w:r>
      <w:bookmarkEnd w:id="46"/>
      <w:r>
        <w:t xml:space="preserve"> </w:t>
      </w:r>
    </w:p>
    <w:p w14:paraId="28260D4D" w14:textId="4E17EED4" w:rsidR="00E368C4" w:rsidRPr="004C0EBD" w:rsidRDefault="007733E9" w:rsidP="009F1963">
      <w:pPr>
        <w:pStyle w:val="BodyText1"/>
      </w:pPr>
      <w:r>
        <w:t xml:space="preserve">När det är soligt producerar de flesta solcellsanläggningar betydligt mer el än </w:t>
      </w:r>
      <w:r>
        <w:br/>
        <w:t xml:space="preserve">vad de förbrukar. </w:t>
      </w:r>
    </w:p>
    <w:p w14:paraId="06B828EC" w14:textId="045BBABF" w:rsidR="009F1963" w:rsidRPr="009F1963" w:rsidRDefault="007733E9" w:rsidP="009F1963">
      <w:pPr>
        <w:pStyle w:val="BodyText1"/>
      </w:pPr>
      <w:r>
        <w:t xml:space="preserve">Överskottselen kan sedan matas tillbaka till nätet. Vilket pris kan du få för denna omvända kraftförsörjning? Förr i tiden var det möjligt att teckna ett kontrakt med både ett fast pris och lång löptid. Detta gav en hög nivå av säkerhet, men är tyvärr inte längre </w:t>
      </w:r>
      <w:r>
        <w:br/>
        <w:t xml:space="preserve">ett alternativ.  </w:t>
      </w:r>
    </w:p>
    <w:p w14:paraId="04006B7E" w14:textId="6206A7BF" w:rsidR="00F16ACA" w:rsidRPr="009F1963" w:rsidRDefault="007733E9" w:rsidP="00C903B7">
      <w:pPr>
        <w:jc w:val="both"/>
        <w:rPr>
          <w:rFonts w:ascii="Arial" w:hAnsi="Arial" w:cs="Arial"/>
        </w:rPr>
      </w:pPr>
      <w:r>
        <w:t xml:space="preserve"> </w:t>
      </w:r>
      <w:r>
        <w:br/>
      </w:r>
      <w:r>
        <w:rPr>
          <w:rFonts w:ascii="Arial" w:hAnsi="Arial"/>
        </w:rPr>
        <w:t>De tre huvudsakliga alternativ som finns tillgängliga i nuläget är följande:</w:t>
      </w:r>
    </w:p>
    <w:p w14:paraId="77ACB456" w14:textId="5866EA4C" w:rsidR="007733E9" w:rsidRPr="004C0EBD" w:rsidRDefault="007733E9" w:rsidP="0075115D">
      <w:pPr>
        <w:pStyle w:val="ListParagraph"/>
        <w:numPr>
          <w:ilvl w:val="0"/>
          <w:numId w:val="39"/>
        </w:numPr>
        <w:ind w:left="709"/>
        <w:rPr>
          <w:b/>
          <w:bCs/>
        </w:rPr>
      </w:pPr>
      <w:r>
        <w:rPr>
          <w:rFonts w:ascii="Arial" w:hAnsi="Arial"/>
          <w:b/>
          <w:i/>
          <w:color w:val="3DC3C6"/>
        </w:rPr>
        <w:t>Genom ett kontrakt med en elleverantör (på årsbasis)</w:t>
      </w:r>
      <w:r>
        <w:rPr>
          <w:color w:val="3DC3C6"/>
        </w:rPr>
        <w:t xml:space="preserve"> </w:t>
      </w:r>
      <w:r>
        <w:rPr>
          <w:color w:val="3DC3C6"/>
        </w:rPr>
        <w:br/>
      </w:r>
      <w:r>
        <w:rPr>
          <w:rFonts w:ascii="Arial" w:hAnsi="Arial"/>
        </w:rPr>
        <w:t xml:space="preserve">Du kan begära ett fast standardkontrakt för både förbrukning och omvänd försörjning från flera elleverantörer. Löptiden är i regel ett år. Det är osäkert hur betalningen för omvänd försörjning kommer att utvecklas under de kommande åren. Det preliminära priset för omvänd försörjning för sommaren 2023, för större solcellsanläggningar (&gt; 100 </w:t>
      </w:r>
      <w:proofErr w:type="spellStart"/>
      <w:r>
        <w:rPr>
          <w:rFonts w:ascii="Arial" w:hAnsi="Arial"/>
        </w:rPr>
        <w:t>kWt</w:t>
      </w:r>
      <w:proofErr w:type="spellEnd"/>
      <w:r>
        <w:rPr>
          <w:rFonts w:ascii="Arial" w:hAnsi="Arial"/>
        </w:rPr>
        <w:t>): 3–5 eurocent/kWh</w:t>
      </w:r>
      <w:r>
        <w:t xml:space="preserve"> </w:t>
      </w:r>
      <w:r>
        <w:br/>
      </w:r>
    </w:p>
    <w:p w14:paraId="36DEA566" w14:textId="54637370" w:rsidR="007733E9" w:rsidRPr="004C0EBD" w:rsidRDefault="007733E9" w:rsidP="0075115D">
      <w:pPr>
        <w:pStyle w:val="ListParagraph"/>
        <w:numPr>
          <w:ilvl w:val="0"/>
          <w:numId w:val="40"/>
        </w:numPr>
        <w:ind w:left="709"/>
      </w:pPr>
      <w:r>
        <w:rPr>
          <w:rFonts w:ascii="Arial" w:hAnsi="Arial"/>
          <w:b/>
          <w:i/>
          <w:color w:val="3DC3C6"/>
        </w:rPr>
        <w:t>Genom ett ”dynamiskt” kontrakt med en elleverantör</w:t>
      </w:r>
      <w:r>
        <w:rPr>
          <w:color w:val="3DC3C6"/>
        </w:rPr>
        <w:t xml:space="preserve"> </w:t>
      </w:r>
      <w:r>
        <w:br/>
      </w:r>
      <w:r>
        <w:rPr>
          <w:rFonts w:ascii="Arial" w:hAnsi="Arial"/>
        </w:rPr>
        <w:t>Ett antal elleverantörer</w:t>
      </w:r>
      <w:r w:rsidRPr="009F1963">
        <w:rPr>
          <w:rStyle w:val="FootnoteReference"/>
          <w:rFonts w:ascii="Arial" w:hAnsi="Arial" w:cs="Arial"/>
        </w:rPr>
        <w:footnoteReference w:id="4"/>
      </w:r>
      <w:r>
        <w:rPr>
          <w:rFonts w:ascii="Arial" w:hAnsi="Arial"/>
        </w:rPr>
        <w:t xml:space="preserve"> erbjuder ett ”dynamiskt” kontrakt, där priset per kWh varierar timme till timme. Grunden för timpriset är </w:t>
      </w:r>
      <w:proofErr w:type="spellStart"/>
      <w:r>
        <w:rPr>
          <w:rFonts w:ascii="Arial" w:hAnsi="Arial"/>
        </w:rPr>
        <w:t>Epexs</w:t>
      </w:r>
      <w:proofErr w:type="spellEnd"/>
      <w:r>
        <w:rPr>
          <w:rFonts w:ascii="Arial" w:hAnsi="Arial"/>
        </w:rPr>
        <w:t xml:space="preserve"> dagen före-pris och en tilläggsavgift.</w:t>
      </w:r>
      <w:r>
        <w:t xml:space="preserve">  </w:t>
      </w:r>
      <w:r>
        <w:br/>
      </w:r>
      <w:r>
        <w:lastRenderedPageBreak/>
        <w:br/>
      </w:r>
      <w:r>
        <w:rPr>
          <w:rFonts w:ascii="Arial" w:hAnsi="Arial"/>
        </w:rPr>
        <w:t xml:space="preserve">Observera: Ibland är dessa priser negativa, och du måste </w:t>
      </w:r>
      <w:r>
        <w:rPr>
          <w:rFonts w:ascii="Arial" w:hAnsi="Arial"/>
          <w:i/>
        </w:rPr>
        <w:t>betala</w:t>
      </w:r>
      <w:r>
        <w:rPr>
          <w:rFonts w:ascii="Arial" w:hAnsi="Arial"/>
        </w:rPr>
        <w:t xml:space="preserve"> om du matar tillbaka el.  </w:t>
      </w:r>
      <w:r>
        <w:rPr>
          <w:rFonts w:ascii="Arial" w:hAnsi="Arial"/>
        </w:rPr>
        <w:br/>
        <w:t>Mellan januari och slutet av juli 2023 hade detta redan tillämpats på 212 timmar – ofta mitt på dagen För att inte behöva betala för omvänd kraftförsörjning kan man montera en box som stänger av växelriktarna under negativa pristimmar. Under de timmar som har ett positivt energipris får du vanligtvis ett betydligt högre pris än den ovannämnda fasta ersättningen för omvänd kraftförsörjning.</w:t>
      </w:r>
      <w:r>
        <w:t xml:space="preserve">  </w:t>
      </w:r>
      <w:r>
        <w:br/>
      </w:r>
    </w:p>
    <w:p w14:paraId="1040FDE9" w14:textId="68908AC8" w:rsidR="00D424A6" w:rsidRPr="004C0EBD" w:rsidRDefault="005465FD" w:rsidP="0075115D">
      <w:pPr>
        <w:pStyle w:val="ListParagraph"/>
        <w:numPr>
          <w:ilvl w:val="0"/>
          <w:numId w:val="41"/>
        </w:numPr>
        <w:ind w:left="709" w:hanging="283"/>
      </w:pPr>
      <w:r>
        <w:rPr>
          <w:rFonts w:ascii="Arial" w:hAnsi="Arial"/>
          <w:b/>
          <w:i/>
          <w:color w:val="3DC3C6"/>
        </w:rPr>
        <w:t xml:space="preserve">Automatiserad handel på </w:t>
      </w:r>
      <w:proofErr w:type="spellStart"/>
      <w:r>
        <w:rPr>
          <w:rFonts w:ascii="Arial" w:hAnsi="Arial"/>
          <w:b/>
          <w:i/>
          <w:color w:val="3DC3C6"/>
        </w:rPr>
        <w:t>Epex</w:t>
      </w:r>
      <w:proofErr w:type="spellEnd"/>
      <w:r>
        <w:rPr>
          <w:rFonts w:ascii="Arial" w:hAnsi="Arial"/>
          <w:b/>
          <w:i/>
          <w:color w:val="3DC3C6"/>
        </w:rPr>
        <w:t xml:space="preserve"> dagen före-marknad och obalansmarknaden</w:t>
      </w:r>
      <w:r>
        <w:rPr>
          <w:color w:val="3DC3C6"/>
        </w:rPr>
        <w:t xml:space="preserve"> </w:t>
      </w:r>
      <w:r>
        <w:br/>
        <w:t>Det är också möjligt att teckna ett kontrakt med en handelsplattform</w:t>
      </w:r>
      <w:r w:rsidRPr="004C0EBD">
        <w:rPr>
          <w:rStyle w:val="FootnoteReference"/>
        </w:rPr>
        <w:footnoteReference w:id="5"/>
      </w:r>
      <w:r>
        <w:t xml:space="preserve">. Företagen handlar (i regel automatiserat) med hjälp av </w:t>
      </w:r>
      <w:proofErr w:type="gramStart"/>
      <w:r>
        <w:t>sin egen programvara</w:t>
      </w:r>
      <w:proofErr w:type="gramEnd"/>
      <w:r>
        <w:t xml:space="preserve"> på både </w:t>
      </w:r>
      <w:proofErr w:type="spellStart"/>
      <w:r>
        <w:t>Epex</w:t>
      </w:r>
      <w:proofErr w:type="spellEnd"/>
      <w:r>
        <w:t xml:space="preserve"> dagen före-marknad och </w:t>
      </w:r>
      <w:proofErr w:type="spellStart"/>
      <w:r>
        <w:t>intradags</w:t>
      </w:r>
      <w:proofErr w:type="spellEnd"/>
      <w:r>
        <w:t xml:space="preserve">-/obalansmarknaden. De monterar därför en box som kan slå på eller av växelriktarna. Den här lösningen finns tillgänglig för projekt över en viss storlek. </w:t>
      </w:r>
    </w:p>
    <w:p w14:paraId="7C9836F6" w14:textId="794DEEFC" w:rsidR="00C903B7" w:rsidRPr="004C0EBD" w:rsidRDefault="00C903B7" w:rsidP="009F1963">
      <w:pPr>
        <w:pStyle w:val="BodyText1"/>
        <w:rPr>
          <w:rFonts w:cs="Calibri"/>
        </w:rPr>
      </w:pPr>
      <w:r>
        <w:t xml:space="preserve">Oavsett alternativ kan det vara bra att distribuera solcellssystemet över två nätanslutningar: huvudanslutningen och en andra anslutning (alternativet MLOEA – </w:t>
      </w:r>
      <w:proofErr w:type="spellStart"/>
      <w:r>
        <w:rPr>
          <w:i/>
        </w:rPr>
        <w:t>Meerdere</w:t>
      </w:r>
      <w:proofErr w:type="spellEnd"/>
      <w:r>
        <w:rPr>
          <w:i/>
        </w:rPr>
        <w:t xml:space="preserve"> </w:t>
      </w:r>
      <w:proofErr w:type="spellStart"/>
      <w:r>
        <w:rPr>
          <w:i/>
        </w:rPr>
        <w:t>Leveranciers</w:t>
      </w:r>
      <w:proofErr w:type="spellEnd"/>
      <w:r>
        <w:rPr>
          <w:i/>
        </w:rPr>
        <w:t xml:space="preserve"> </w:t>
      </w:r>
      <w:proofErr w:type="spellStart"/>
      <w:r>
        <w:rPr>
          <w:i/>
        </w:rPr>
        <w:t>Op</w:t>
      </w:r>
      <w:proofErr w:type="spellEnd"/>
      <w:r>
        <w:rPr>
          <w:i/>
        </w:rPr>
        <w:t xml:space="preserve"> </w:t>
      </w:r>
      <w:proofErr w:type="spellStart"/>
      <w:r>
        <w:rPr>
          <w:i/>
        </w:rPr>
        <w:t>Één</w:t>
      </w:r>
      <w:proofErr w:type="spellEnd"/>
      <w:r>
        <w:rPr>
          <w:i/>
        </w:rPr>
        <w:t xml:space="preserve"> </w:t>
      </w:r>
      <w:proofErr w:type="spellStart"/>
      <w:r>
        <w:rPr>
          <w:i/>
        </w:rPr>
        <w:t>Aansluiting</w:t>
      </w:r>
      <w:proofErr w:type="spellEnd"/>
      <w:r>
        <w:t>, dvs. flera leverantörer vid en enda anslutning). All egenförbrukning kommer från huvudanslutningen, medan överskottet riktas till den andra anslutningen. Genom att ingå två olika kontrakt (med olika energiföretag) kan du få ett högre pris.</w:t>
      </w:r>
    </w:p>
    <w:p w14:paraId="3E5405FD" w14:textId="77777777" w:rsidR="00C903B7" w:rsidRPr="004C0EBD" w:rsidRDefault="00C903B7" w:rsidP="00C903B7"/>
    <w:p w14:paraId="5C05686E" w14:textId="3A55C9CC" w:rsidR="00C903B7" w:rsidRPr="004C0EBD" w:rsidRDefault="00444DFF" w:rsidP="003A5E8F">
      <w:pPr>
        <w:pStyle w:val="MH3"/>
      </w:pPr>
      <w:bookmarkStart w:id="47" w:name="_Toc180578134"/>
      <w:r>
        <w:t>5.1 Subventioner</w:t>
      </w:r>
      <w:bookmarkEnd w:id="47"/>
    </w:p>
    <w:p w14:paraId="4023D4DB" w14:textId="344ECD8A" w:rsidR="00CE2638" w:rsidRPr="004C0EBD" w:rsidRDefault="00CE2638" w:rsidP="009F1963">
      <w:pPr>
        <w:pStyle w:val="BodyText1"/>
      </w:pPr>
      <w:r>
        <w:t>De viktigaste stödordningarna är följande:</w:t>
      </w:r>
    </w:p>
    <w:p w14:paraId="4C3E4F77" w14:textId="1FDC8A63" w:rsidR="001F2F97" w:rsidRPr="004C0EBD" w:rsidRDefault="001F2F97" w:rsidP="0075115D">
      <w:pPr>
        <w:pStyle w:val="ListParagraph"/>
        <w:numPr>
          <w:ilvl w:val="0"/>
          <w:numId w:val="42"/>
        </w:numPr>
        <w:ind w:left="709" w:hanging="283"/>
        <w:rPr>
          <w:b/>
          <w:bCs/>
          <w:i/>
          <w:iCs/>
        </w:rPr>
      </w:pPr>
      <w:r>
        <w:rPr>
          <w:rFonts w:ascii="Arial" w:hAnsi="Arial"/>
          <w:b/>
          <w:i/>
          <w:color w:val="3DC3C6"/>
        </w:rPr>
        <w:t>Stödordningen för nettomätning</w:t>
      </w:r>
      <w:r>
        <w:br/>
      </w:r>
      <w:r>
        <w:rPr>
          <w:rFonts w:ascii="Arial" w:hAnsi="Arial"/>
        </w:rPr>
        <w:t>Stödordningen för nettomätning (</w:t>
      </w:r>
      <w:proofErr w:type="spellStart"/>
      <w:r>
        <w:rPr>
          <w:rFonts w:ascii="Arial" w:hAnsi="Arial"/>
          <w:i/>
        </w:rPr>
        <w:t>Salderingsregeling</w:t>
      </w:r>
      <w:proofErr w:type="spellEnd"/>
      <w:r>
        <w:rPr>
          <w:rFonts w:ascii="Arial" w:hAnsi="Arial"/>
        </w:rPr>
        <w:t xml:space="preserve">) gäller inte bara privatpersoner utan även många företag, idrottsklubbar, kontor osv. Här krävs en ”lågförbrukningsanslutning”, dvs. en nätanslutning med en kapacitet på mindre än 3 x 80 A. Ordningen kommer att avvecklas från och med 2026. </w:t>
      </w:r>
      <w:r>
        <w:br/>
      </w:r>
    </w:p>
    <w:p w14:paraId="3D58BEB9" w14:textId="7937D0BA" w:rsidR="001F2F97" w:rsidRPr="009F1963" w:rsidRDefault="00251095" w:rsidP="0075115D">
      <w:pPr>
        <w:pStyle w:val="ListParagraph"/>
        <w:numPr>
          <w:ilvl w:val="0"/>
          <w:numId w:val="44"/>
        </w:numPr>
        <w:ind w:left="709" w:hanging="283"/>
        <w:rPr>
          <w:rFonts w:ascii="Arial" w:hAnsi="Arial" w:cs="Arial"/>
          <w:b/>
          <w:bCs/>
          <w:i/>
          <w:iCs/>
        </w:rPr>
      </w:pPr>
      <w:r>
        <w:rPr>
          <w:rFonts w:ascii="Arial" w:hAnsi="Arial"/>
          <w:b/>
          <w:i/>
          <w:color w:val="3DC3C6"/>
        </w:rPr>
        <w:t>SDE++</w:t>
      </w:r>
      <w:r>
        <w:rPr>
          <w:b/>
          <w:i/>
          <w:color w:val="3DC3C6"/>
        </w:rPr>
        <w:t xml:space="preserve"> </w:t>
      </w:r>
      <w:r>
        <w:rPr>
          <w:color w:val="3DC3C6"/>
        </w:rPr>
        <w:t xml:space="preserve"> </w:t>
      </w:r>
      <w:r>
        <w:br/>
      </w:r>
      <w:r>
        <w:rPr>
          <w:rFonts w:ascii="Arial" w:hAnsi="Arial"/>
        </w:rPr>
        <w:t xml:space="preserve">Genom stödordningen SDE++ garanterar staten ett minimipris för leveransen av el till nätet för förnybar energi.    </w:t>
      </w:r>
      <w:r>
        <w:rPr>
          <w:rFonts w:ascii="Arial" w:hAnsi="Arial"/>
        </w:rPr>
        <w:br/>
        <w:t>De flesta större solcellsanläggningar, både på tak och på land, använder denna ordning.</w:t>
      </w:r>
      <w:r>
        <w:rPr>
          <w:rFonts w:ascii="Arial" w:hAnsi="Arial"/>
        </w:rPr>
        <w:br/>
        <w:t xml:space="preserve">Tack vare den ligger Nederländerna i topp tre i världen i fråga om produktionskapacitet per capita.  </w:t>
      </w:r>
      <w:r>
        <w:rPr>
          <w:rFonts w:ascii="Arial" w:hAnsi="Arial"/>
        </w:rPr>
        <w:br/>
        <w:t xml:space="preserve">Vem riktar sig den här ordningen till?   </w:t>
      </w:r>
    </w:p>
    <w:p w14:paraId="48F550A6" w14:textId="4CED3737" w:rsidR="00276783" w:rsidRPr="009F1963" w:rsidRDefault="00295EA1" w:rsidP="0075115D">
      <w:pPr>
        <w:pStyle w:val="ListParagraph"/>
        <w:numPr>
          <w:ilvl w:val="1"/>
          <w:numId w:val="3"/>
        </w:numPr>
        <w:rPr>
          <w:rFonts w:ascii="Arial" w:hAnsi="Arial" w:cs="Arial"/>
          <w:b/>
          <w:bCs/>
          <w:i/>
          <w:iCs/>
        </w:rPr>
      </w:pPr>
      <w:r>
        <w:rPr>
          <w:rFonts w:ascii="Arial" w:hAnsi="Arial"/>
        </w:rPr>
        <w:t>Nätanslutning på minst 3 x 80 A</w:t>
      </w:r>
    </w:p>
    <w:p w14:paraId="289046AB" w14:textId="73FD8834" w:rsidR="001F2F97" w:rsidRPr="004C0EBD" w:rsidRDefault="00295EA1" w:rsidP="0075115D">
      <w:pPr>
        <w:pStyle w:val="ListParagraph"/>
        <w:numPr>
          <w:ilvl w:val="1"/>
          <w:numId w:val="3"/>
        </w:numPr>
        <w:rPr>
          <w:b/>
          <w:bCs/>
          <w:i/>
          <w:iCs/>
        </w:rPr>
      </w:pPr>
      <w:r>
        <w:rPr>
          <w:rFonts w:ascii="Arial" w:hAnsi="Arial"/>
        </w:rPr>
        <w:t>Statliga organisationer är inte berättigade</w:t>
      </w:r>
      <w:r>
        <w:t xml:space="preserve">  </w:t>
      </w:r>
      <w:r>
        <w:br/>
      </w:r>
    </w:p>
    <w:p w14:paraId="5A57A0C9" w14:textId="5B713171" w:rsidR="00F16ACA" w:rsidRPr="004C0EBD" w:rsidRDefault="00CE2638" w:rsidP="0075115D">
      <w:pPr>
        <w:pStyle w:val="ListParagraph"/>
        <w:numPr>
          <w:ilvl w:val="0"/>
          <w:numId w:val="43"/>
        </w:numPr>
        <w:rPr>
          <w:b/>
          <w:bCs/>
          <w:i/>
          <w:iCs/>
        </w:rPr>
      </w:pPr>
      <w:proofErr w:type="spellStart"/>
      <w:r>
        <w:rPr>
          <w:rFonts w:ascii="Arial" w:hAnsi="Arial"/>
          <w:b/>
          <w:i/>
          <w:color w:val="3DC3C6"/>
        </w:rPr>
        <w:t>Postcoderoos</w:t>
      </w:r>
      <w:proofErr w:type="spellEnd"/>
      <w:r>
        <w:rPr>
          <w:rFonts w:ascii="Arial" w:hAnsi="Arial"/>
          <w:b/>
          <w:i/>
          <w:color w:val="3DC3C6"/>
        </w:rPr>
        <w:t xml:space="preserve"> (stödordning för lägre </w:t>
      </w:r>
      <w:proofErr w:type="gramStart"/>
      <w:r>
        <w:rPr>
          <w:rFonts w:ascii="Arial" w:hAnsi="Arial"/>
          <w:b/>
          <w:i/>
          <w:color w:val="3DC3C6"/>
        </w:rPr>
        <w:t>tariffer)/</w:t>
      </w:r>
      <w:proofErr w:type="gramEnd"/>
      <w:r>
        <w:rPr>
          <w:rFonts w:ascii="Arial" w:hAnsi="Arial"/>
          <w:b/>
          <w:i/>
          <w:color w:val="3DC3C6"/>
        </w:rPr>
        <w:t>SCE-ordningen</w:t>
      </w:r>
      <w:r>
        <w:rPr>
          <w:color w:val="3DC3C6"/>
        </w:rPr>
        <w:t xml:space="preserve"> </w:t>
      </w:r>
      <w:r>
        <w:br/>
      </w:r>
      <w:proofErr w:type="spellStart"/>
      <w:r>
        <w:rPr>
          <w:i/>
        </w:rPr>
        <w:t>Subsidieregeling</w:t>
      </w:r>
      <w:proofErr w:type="spellEnd"/>
      <w:r>
        <w:rPr>
          <w:i/>
        </w:rPr>
        <w:t xml:space="preserve"> </w:t>
      </w:r>
      <w:proofErr w:type="spellStart"/>
      <w:r>
        <w:rPr>
          <w:i/>
        </w:rPr>
        <w:t>Coöperatieve</w:t>
      </w:r>
      <w:proofErr w:type="spellEnd"/>
      <w:r>
        <w:rPr>
          <w:i/>
        </w:rPr>
        <w:t xml:space="preserve"> </w:t>
      </w:r>
      <w:proofErr w:type="spellStart"/>
      <w:r>
        <w:rPr>
          <w:i/>
        </w:rPr>
        <w:t>Energieopwekking</w:t>
      </w:r>
      <w:proofErr w:type="spellEnd"/>
      <w:r>
        <w:t xml:space="preserve"> (stödordningen för kooperativ energiproduktion) gör det möjligt för grannar att dela på ett solcellsprojekt på ett stort tak. </w:t>
      </w:r>
      <w:r>
        <w:br/>
      </w:r>
    </w:p>
    <w:p w14:paraId="22002BD8" w14:textId="3D8CF031" w:rsidR="007518EB" w:rsidRPr="004C0EBD" w:rsidRDefault="007518EB" w:rsidP="0075115D">
      <w:pPr>
        <w:pStyle w:val="ListParagraph"/>
        <w:numPr>
          <w:ilvl w:val="0"/>
          <w:numId w:val="45"/>
        </w:numPr>
        <w:rPr>
          <w:b/>
          <w:bCs/>
          <w:i/>
          <w:iCs/>
        </w:rPr>
      </w:pPr>
      <w:r>
        <w:rPr>
          <w:rFonts w:ascii="Arial" w:hAnsi="Arial"/>
          <w:b/>
          <w:i/>
          <w:color w:val="3DC3C6"/>
        </w:rPr>
        <w:lastRenderedPageBreak/>
        <w:t>EIA/MIA/VAMIL</w:t>
      </w:r>
      <w:r>
        <w:rPr>
          <w:rFonts w:ascii="Arial" w:hAnsi="Arial"/>
          <w:color w:val="3DC3C6"/>
        </w:rPr>
        <w:t xml:space="preserve"> </w:t>
      </w:r>
      <w:r>
        <w:br/>
      </w:r>
      <w:r>
        <w:rPr>
          <w:rFonts w:ascii="Arial" w:hAnsi="Arial"/>
        </w:rPr>
        <w:t>Dessa ordningar uppmuntrar företag att bli mer hållbara med hjälp av skatteincitament, till exempel genom snabbare avskrivning av investeringar i åtgärder för att förbättra hållbarheten.</w:t>
      </w:r>
      <w:r>
        <w:t xml:space="preserve"> </w:t>
      </w:r>
    </w:p>
    <w:p w14:paraId="279AD331" w14:textId="77777777" w:rsidR="004343AC" w:rsidRPr="004C0EBD" w:rsidRDefault="004343AC" w:rsidP="00A3595E"/>
    <w:p w14:paraId="63966417" w14:textId="2698432D" w:rsidR="006A5081" w:rsidRPr="004C0EBD" w:rsidRDefault="00444DFF" w:rsidP="003A5E8F">
      <w:pPr>
        <w:pStyle w:val="MH3"/>
      </w:pPr>
      <w:bookmarkStart w:id="48" w:name="_Toc180578135"/>
      <w:r>
        <w:t>5.2 Finansiering</w:t>
      </w:r>
      <w:bookmarkEnd w:id="48"/>
    </w:p>
    <w:p w14:paraId="6A71FF93" w14:textId="3DBBFC7F" w:rsidR="004A7C5B" w:rsidRPr="004C0EBD" w:rsidRDefault="005E16E5" w:rsidP="009F1963">
      <w:pPr>
        <w:pStyle w:val="BodyText1"/>
      </w:pPr>
      <w:r>
        <w:t>För de flesta sol-på-tak-projekt blir ägaren eller den som hyr byggnaden också ägare till solcellssystemet</w:t>
      </w:r>
      <w:r w:rsidRPr="004C0EBD">
        <w:rPr>
          <w:rStyle w:val="FootnoteReference"/>
        </w:rPr>
        <w:footnoteReference w:id="6"/>
      </w:r>
      <w:r>
        <w:t xml:space="preserve">. Hur ska då projektet finansieras? Ska det helt och hållet </w:t>
      </w:r>
      <w:proofErr w:type="spellStart"/>
      <w:r>
        <w:t>självfinansieras</w:t>
      </w:r>
      <w:proofErr w:type="spellEnd"/>
      <w:r>
        <w:t xml:space="preserve"> med egna medel, eller finansieras till viss del med hjälp av externa finansiella uppbackare? Extern finansiering kräver en finansiell modell för solcellsprojektet med uppgifter om intäkter och utgifter, saldon och kassaflöden under projektperioden. </w:t>
      </w:r>
    </w:p>
    <w:p w14:paraId="22E34513" w14:textId="77777777" w:rsidR="004A7C5B" w:rsidRPr="004C0EBD" w:rsidRDefault="004A7C5B" w:rsidP="00A3595E"/>
    <w:p w14:paraId="480BD65A" w14:textId="36B7E20C" w:rsidR="00077532" w:rsidRDefault="004A7C5B" w:rsidP="00A3595E">
      <w:pPr>
        <w:rPr>
          <w:rFonts w:ascii="Arial" w:hAnsi="Arial" w:cs="Arial"/>
        </w:rPr>
      </w:pPr>
      <w:r>
        <w:rPr>
          <w:rFonts w:ascii="Arial" w:hAnsi="Arial"/>
        </w:rPr>
        <w:t xml:space="preserve">Det finns två typer av finansiering, som var och en medför olika risker och avkastning:  </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75115D">
      <w:pPr>
        <w:pStyle w:val="ListParagraph"/>
        <w:numPr>
          <w:ilvl w:val="0"/>
          <w:numId w:val="46"/>
        </w:numPr>
        <w:jc w:val="both"/>
        <w:rPr>
          <w:rFonts w:ascii="Arial" w:hAnsi="Arial" w:cs="Arial"/>
        </w:rPr>
      </w:pPr>
      <w:r>
        <w:rPr>
          <w:rFonts w:ascii="Arial" w:hAnsi="Arial"/>
          <w:b/>
          <w:i/>
          <w:color w:val="3DC3C6"/>
        </w:rPr>
        <w:t>Lån – låg risk och låg avkastning</w:t>
      </w:r>
    </w:p>
    <w:p w14:paraId="20FA79A0" w14:textId="69925883" w:rsidR="007A5646" w:rsidRPr="007A5646" w:rsidRDefault="004A7C5B" w:rsidP="007A5646">
      <w:pPr>
        <w:ind w:left="360"/>
        <w:jc w:val="both"/>
        <w:rPr>
          <w:rFonts w:ascii="Arial" w:hAnsi="Arial" w:cs="Arial"/>
        </w:rPr>
      </w:pPr>
      <w:r>
        <w:rPr>
          <w:rFonts w:ascii="Arial" w:hAnsi="Arial"/>
          <w:color w:val="3DC3C6"/>
          <w:sz w:val="2"/>
        </w:rPr>
        <w:t xml:space="preserve"> </w:t>
      </w:r>
      <w:r>
        <w:rPr>
          <w:rFonts w:ascii="Arial" w:hAnsi="Arial"/>
          <w:sz w:val="2"/>
        </w:rPr>
        <w:br/>
      </w:r>
      <w:r>
        <w:rPr>
          <w:rFonts w:ascii="Arial" w:hAnsi="Arial"/>
        </w:rPr>
        <w:t xml:space="preserve">Beroende på projektstorleken och den finansiella uppbackaren kan 70–90 % tas i lån, ofta med låg ränta (2–5 %). Detta innebär att du själv bara måste bidra med 10–30 % av projektkostnaderna direkt. Intäkterna från projektet kommer i första hand att gå till långivaren. </w:t>
      </w:r>
    </w:p>
    <w:p w14:paraId="1E0F514C" w14:textId="415625F2" w:rsidR="00077532" w:rsidRDefault="004A7C5B" w:rsidP="007A5646">
      <w:pPr>
        <w:ind w:left="709"/>
        <w:jc w:val="both"/>
        <w:rPr>
          <w:rFonts w:ascii="Arial" w:hAnsi="Arial" w:cs="Arial"/>
        </w:rPr>
      </w:pPr>
      <w:r>
        <w:rPr>
          <w:rFonts w:ascii="Arial" w:hAnsi="Arial"/>
        </w:rPr>
        <w:t xml:space="preserve"> </w:t>
      </w:r>
      <w:r>
        <w:rPr>
          <w:rFonts w:ascii="Arial" w:hAnsi="Arial"/>
        </w:rPr>
        <w:br/>
        <w:t xml:space="preserve">Typiska villkor: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Lägsta belopp: 1 miljon euro</w:t>
      </w:r>
    </w:p>
    <w:p w14:paraId="59AF5B5B" w14:textId="17384208" w:rsidR="007A5646" w:rsidRPr="007A5646" w:rsidRDefault="00077532" w:rsidP="007A5646">
      <w:pPr>
        <w:ind w:left="1418" w:firstLine="142"/>
        <w:jc w:val="both"/>
        <w:rPr>
          <w:rFonts w:ascii="Arial" w:hAnsi="Arial" w:cs="Arial"/>
        </w:rPr>
      </w:pPr>
      <w:r>
        <w:rPr>
          <w:rFonts w:ascii="Arial" w:hAnsi="Arial"/>
          <w:sz w:val="2"/>
        </w:rPr>
        <w:br/>
      </w:r>
      <w:r>
        <w:rPr>
          <w:rFonts w:ascii="Arial" w:hAnsi="Arial"/>
        </w:rPr>
        <w:t xml:space="preserve">Finansiella uppbackare kräver ofta en minimistorlek eftersom lån till solcellsprojekt inbegriper en hel del arbete. Alla finansiella och tekniska detaljer måste ses över och kontrakten måste granskas. Detta sker inte automatiskt och fortsätter att kräva mycket arbete. Därför kräver finansiella uppbackare att lån som tas för ett projekt (eller för ett antal kombinerade projekt från samma ägare) ska uppgå till ett visst belopp.   </w:t>
      </w:r>
    </w:p>
    <w:p w14:paraId="13769C01" w14:textId="1167E455" w:rsidR="00077532" w:rsidRPr="007A5646" w:rsidRDefault="00077532" w:rsidP="007A5646">
      <w:pPr>
        <w:ind w:left="1133"/>
        <w:jc w:val="both"/>
        <w:rPr>
          <w:rFonts w:ascii="Arial" w:hAnsi="Arial" w:cs="Arial"/>
        </w:rPr>
      </w:pPr>
      <w:r>
        <w:rPr>
          <w:rFonts w:ascii="Arial" w:hAnsi="Arial"/>
        </w:rPr>
        <w:br/>
      </w: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Ytterligare krav</w:t>
      </w:r>
    </w:p>
    <w:p w14:paraId="5F37BD1B" w14:textId="35C178CD" w:rsidR="007A5646" w:rsidRPr="007A5646" w:rsidRDefault="004176E3" w:rsidP="007A5646">
      <w:pPr>
        <w:ind w:left="1418"/>
        <w:jc w:val="both"/>
        <w:rPr>
          <w:rFonts w:ascii="Arial" w:hAnsi="Arial" w:cs="Arial"/>
          <w:i/>
          <w:iCs/>
        </w:rPr>
      </w:pPr>
      <w:r>
        <w:rPr>
          <w:rFonts w:ascii="Arial" w:hAnsi="Arial"/>
          <w:sz w:val="2"/>
        </w:rPr>
        <w:br/>
      </w:r>
      <w:r>
        <w:rPr>
          <w:rFonts w:ascii="Arial" w:hAnsi="Arial"/>
        </w:rPr>
        <w:t xml:space="preserve">Deltagande av externa finansiella uppbackare kommer ofta att innebära att de ställer ytterligare krav för att minimera risken. Vissa banker kommer till exempel endast att finansiera solcellsmoduler från BNEF-leverantörer på nivå 1. Nivå 1-status är endast en indikation på ekonomisk status, men säger ingenting om (anläggningens) kvalitet eller hållbarhet. </w:t>
      </w:r>
    </w:p>
    <w:p w14:paraId="5C20AE65" w14:textId="1FCEE519" w:rsidR="004176E3" w:rsidRPr="007A5646" w:rsidRDefault="004176E3" w:rsidP="007A5646">
      <w:pPr>
        <w:ind w:left="1133"/>
        <w:jc w:val="both"/>
        <w:rPr>
          <w:rFonts w:ascii="Arial" w:hAnsi="Arial" w:cs="Arial"/>
          <w:i/>
          <w:iCs/>
        </w:rPr>
      </w:pPr>
      <w:r>
        <w:rPr>
          <w:rFonts w:ascii="Arial" w:hAnsi="Arial"/>
        </w:rPr>
        <w:t xml:space="preserve"> </w:t>
      </w:r>
      <w:r>
        <w:rPr>
          <w:rFonts w:ascii="Arial" w:hAnsi="Arial"/>
        </w:rPr>
        <w:br/>
      </w:r>
    </w:p>
    <w:p w14:paraId="25A41DBA" w14:textId="77777777" w:rsidR="007A5646" w:rsidRPr="007A5646" w:rsidRDefault="00CE2638" w:rsidP="0075115D">
      <w:pPr>
        <w:pStyle w:val="ListParagraph"/>
        <w:numPr>
          <w:ilvl w:val="0"/>
          <w:numId w:val="47"/>
        </w:numPr>
        <w:rPr>
          <w:rFonts w:ascii="Arial" w:hAnsi="Arial" w:cs="Arial"/>
          <w:i/>
          <w:iCs/>
        </w:rPr>
      </w:pPr>
      <w:r>
        <w:rPr>
          <w:rFonts w:ascii="Arial" w:hAnsi="Arial"/>
          <w:b/>
          <w:i/>
          <w:color w:val="3DC3C6"/>
        </w:rPr>
        <w:t>Som aktieägare – riskkapital</w:t>
      </w:r>
    </w:p>
    <w:p w14:paraId="79BEA158" w14:textId="77777777" w:rsidR="007A5646" w:rsidRDefault="00CE2638" w:rsidP="007A5646">
      <w:pPr>
        <w:ind w:left="426" w:hanging="66"/>
        <w:jc w:val="both"/>
        <w:rPr>
          <w:rFonts w:ascii="Arial" w:hAnsi="Arial" w:cs="Arial"/>
        </w:rPr>
      </w:pPr>
      <w:r>
        <w:rPr>
          <w:rFonts w:ascii="Arial" w:hAnsi="Arial"/>
          <w:sz w:val="2"/>
        </w:rPr>
        <w:lastRenderedPageBreak/>
        <w:br/>
      </w:r>
      <w:r>
        <w:rPr>
          <w:rFonts w:ascii="Arial" w:hAnsi="Arial"/>
        </w:rPr>
        <w:t xml:space="preserve">Om en bank beviljar ett lån täcker det ofta 70–90 % av projektkostnaderna.  </w:t>
      </w:r>
      <w:r>
        <w:rPr>
          <w:rFonts w:ascii="Arial" w:hAnsi="Arial"/>
        </w:rPr>
        <w:br/>
        <w:t xml:space="preserve">Resterande 10–30 % anses vara riskkapital och är det första som tas i anspråk vid eventuella problem eller om intäkterna blir lägre än väntat. </w:t>
      </w:r>
    </w:p>
    <w:p w14:paraId="0843FA2F" w14:textId="2140A9BA" w:rsidR="007A5646" w:rsidRDefault="00CE2638" w:rsidP="007A5646">
      <w:pPr>
        <w:ind w:left="426" w:hanging="66"/>
        <w:jc w:val="both"/>
        <w:rPr>
          <w:rFonts w:ascii="Arial" w:hAnsi="Arial" w:cs="Arial"/>
        </w:rPr>
      </w:pPr>
      <w:r>
        <w:rPr>
          <w:rFonts w:ascii="Arial" w:hAnsi="Arial"/>
        </w:rPr>
        <w:t xml:space="preserve">  </w:t>
      </w:r>
      <w:r>
        <w:rPr>
          <w:rFonts w:ascii="Arial" w:hAnsi="Arial"/>
        </w:rPr>
        <w:br/>
        <w:t>Projektutvecklare/EPC-företag står ofta för en del av det kapital som krävs. Detta innebär att de också bär den primära risken om resultaten blir en besvikelse. På så sätt tillför de extra trovärdighet till att projektet slutförs som det ska.</w:t>
      </w:r>
    </w:p>
    <w:p w14:paraId="14563404" w14:textId="4A307488" w:rsidR="004176E3" w:rsidRPr="007A5646" w:rsidRDefault="00CE2638" w:rsidP="007A5646">
      <w:pPr>
        <w:ind w:left="426" w:hanging="66"/>
        <w:jc w:val="both"/>
        <w:rPr>
          <w:rFonts w:ascii="Arial" w:hAnsi="Arial" w:cs="Arial"/>
          <w:i/>
          <w:iCs/>
        </w:rPr>
      </w:pPr>
      <w:r>
        <w:rPr>
          <w:rFonts w:ascii="Arial" w:hAnsi="Arial"/>
        </w:rPr>
        <w:t xml:space="preserve">   </w:t>
      </w:r>
      <w:r>
        <w:rPr>
          <w:rFonts w:ascii="Arial" w:hAnsi="Arial"/>
        </w:rPr>
        <w:br/>
        <w:t xml:space="preserve">Vid sidan av projektutvecklarna finns det också flera olika finansiella uppbackare som är villiga att hjälpa till, exempelvis genom gräsrotsfinansiering eller vissa investeringsfonder. </w:t>
      </w:r>
    </w:p>
    <w:p w14:paraId="17A2033D" w14:textId="3E2545BE" w:rsidR="00077532" w:rsidRPr="007A5646" w:rsidRDefault="007A5646" w:rsidP="00A3595E">
      <w:pPr>
        <w:rPr>
          <w:rFonts w:ascii="Arial" w:hAnsi="Arial" w:cs="Arial"/>
        </w:rPr>
      </w:pPr>
      <w:r>
        <w:rPr>
          <w:rFonts w:ascii="Arial" w:hAnsi="Arial"/>
          <w:noProof/>
          <w:color w:val="3DC3C6"/>
        </w:rPr>
        <mc:AlternateContent>
          <mc:Choice Requires="wps">
            <w:drawing>
              <wp:anchor distT="0" distB="0" distL="114300" distR="114300" simplePos="0" relativeHeight="251669504" behindDoc="0" locked="0" layoutInCell="1" allowOverlap="1" wp14:anchorId="398ECF67" wp14:editId="1332AE93">
                <wp:simplePos x="0" y="0"/>
                <wp:positionH relativeFrom="column">
                  <wp:posOffset>4445</wp:posOffset>
                </wp:positionH>
                <wp:positionV relativeFrom="paragraph">
                  <wp:posOffset>915157</wp:posOffset>
                </wp:positionV>
                <wp:extent cx="5953125" cy="3491865"/>
                <wp:effectExtent l="0" t="0" r="15875" b="13335"/>
                <wp:wrapTopAndBottom/>
                <wp:docPr id="1864413992" name="Tekstvak 2"/>
                <wp:cNvGraphicFramePr/>
                <a:graphic xmlns:a="http://schemas.openxmlformats.org/drawingml/2006/main">
                  <a:graphicData uri="http://schemas.microsoft.com/office/word/2010/wordprocessingShape">
                    <wps:wsp>
                      <wps:cNvSpPr txBox="1"/>
                      <wps:spPr>
                        <a:xfrm>
                          <a:off x="0" y="0"/>
                          <a:ext cx="5953125" cy="3491865"/>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Betydande risker i samband med solcellsprojekt: brand</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Kontaktdon orsakar ofta bränder i en solcellsanläggning. Till exempel, om han- och honkontaktdonet i en likströmskabel båda är av MC4-typ, men har tillverkats av olika tillverkare. Alternativt om fel kontaktdon används på kabeln. Ibland fattar taket eld och byggnaden och lösöret kan skadas av brand eller rök. Om en ljusbåge uppstår kommer den, på grund av likströmmen i likströmskablarna (mellan solpanelerna och växelriktaren), inte att slockna direkt.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En ljusbåge kan göra att kontaktdonen når extremt höga temperaturer och smälter genom taktäckningen, och ljusbågen kan därefter antända brandfarliga isoleringsmaterial (</w:t>
                            </w:r>
                            <w:proofErr w:type="gramStart"/>
                            <w:r>
                              <w:rPr>
                                <w:rFonts w:ascii="Arial" w:hAnsi="Arial"/>
                                <w:sz w:val="20"/>
                              </w:rPr>
                              <w:t>t.ex.</w:t>
                            </w:r>
                            <w:proofErr w:type="gramEnd"/>
                            <w:r>
                              <w:rPr>
                                <w:rFonts w:ascii="Arial" w:hAnsi="Arial"/>
                                <w:sz w:val="20"/>
                              </w:rPr>
                              <w:t xml:space="preserve"> EPS). </w:t>
                            </w:r>
                            <w:r>
                              <w:rPr>
                                <w:rFonts w:ascii="Arial" w:hAnsi="Arial"/>
                              </w:rPr>
                              <w:t xml:space="preserve"> </w:t>
                            </w:r>
                            <w:r>
                              <w:rPr>
                                <w:rFonts w:ascii="Arial" w:hAnsi="Arial"/>
                              </w:rPr>
                              <w:br/>
                            </w:r>
                            <w:r>
                              <w:rPr>
                                <w:rFonts w:ascii="Arial" w:hAnsi="Arial"/>
                                <w:sz w:val="20"/>
                              </w:rPr>
                              <w:t xml:space="preserve">Takbränder av denna typ är svåra att släcka och hela byggnaden kan gå förlorad.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Följande lösningar kan användas: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Ljusbågsdetektor med automatisk avstängning (anges i kravmallen)</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Brandsäker folie (</w:t>
                            </w:r>
                            <w:proofErr w:type="gramStart"/>
                            <w:r>
                              <w:rPr>
                                <w:rFonts w:ascii="Arial" w:hAnsi="Arial"/>
                                <w:sz w:val="20"/>
                              </w:rPr>
                              <w:t>t.ex.</w:t>
                            </w:r>
                            <w:proofErr w:type="gramEnd"/>
                            <w:r>
                              <w:rPr>
                                <w:rFonts w:ascii="Arial" w:hAnsi="Arial"/>
                                <w:sz w:val="20"/>
                              </w:rPr>
                              <w:t xml:space="preserve"> Solardec) och brandsäkra beläggningar (t.ex. Allshields)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Brandsäkert kontaktdonshölje (</w:t>
                            </w:r>
                            <w:proofErr w:type="gramStart"/>
                            <w:r>
                              <w:rPr>
                                <w:rFonts w:ascii="Arial" w:hAnsi="Arial"/>
                                <w:sz w:val="20"/>
                              </w:rPr>
                              <w:t>t.ex.</w:t>
                            </w:r>
                            <w:proofErr w:type="gramEnd"/>
                            <w:r>
                              <w:rPr>
                                <w:rFonts w:ascii="Arial" w:hAnsi="Arial"/>
                                <w:sz w:val="20"/>
                              </w:rPr>
                              <w:t xml:space="preserve"> ArcBox).</w:t>
                            </w:r>
                          </w:p>
                          <w:p w14:paraId="68E8D737" w14:textId="77777777" w:rsidR="007167EB" w:rsidRPr="007A5646" w:rsidRDefault="007167EB" w:rsidP="007167EB">
                            <w:pPr>
                              <w:jc w:val="both"/>
                              <w:rPr>
                                <w:rFonts w:ascii="Arial" w:hAnsi="Arial" w:cs="Arial"/>
                              </w:rPr>
                            </w:pPr>
                            <w:r>
                              <w:rPr>
                                <w:rFonts w:ascii="Arial" w:hAnsi="Arial"/>
                              </w:rPr>
                              <w:t>Följande åtgärder är också viktiga för att minimera brandrisken: korrekta kontaktdon, korrekt installerade kontaktdon, kablarnas storlek, kabelhantering, underhåll och övervakning osv.</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2" type="#_x0000_t202" style="position:absolute;margin-left:.35pt;margin-top:72.05pt;width:468.75pt;height:27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Betydande risker i samband med solcellsprojekt: brand</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Kontaktdon orsakar ofta bränder i en solcellsanläggning. Till exempel, om han- och honkontaktdonet i en likströmskabel båda är av MC4-typ, men har tillverkats av olika tillverkare. Alternativt om fel kontaktdon används på kabeln. Ibland fattar taket eld och byggnaden och lösöret kan skadas av brand eller rök. Om en ljusbåge uppstår kommer den, på grund av likströmmen i likströmskablarna (mellan solpanelerna och växelriktaren), inte att slockna direkt.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En ljusbåge kan göra att kontaktdonen når extremt höga temperaturer och smälter genom taktäckningen, och ljusbågen kan därefter antända brandfarliga isoleringsmaterial (</w:t>
                      </w:r>
                      <w:proofErr w:type="gramStart"/>
                      <w:r>
                        <w:rPr>
                          <w:rFonts w:ascii="Arial" w:hAnsi="Arial"/>
                          <w:sz w:val="20"/>
                        </w:rPr>
                        <w:t>t.ex.</w:t>
                      </w:r>
                      <w:proofErr w:type="gramEnd"/>
                      <w:r>
                        <w:rPr>
                          <w:rFonts w:ascii="Arial" w:hAnsi="Arial"/>
                          <w:sz w:val="20"/>
                        </w:rPr>
                        <w:t xml:space="preserve"> EPS). </w:t>
                      </w:r>
                      <w:r>
                        <w:rPr>
                          <w:rFonts w:ascii="Arial" w:hAnsi="Arial"/>
                        </w:rPr>
                        <w:t xml:space="preserve"> </w:t>
                      </w:r>
                      <w:r>
                        <w:rPr>
                          <w:rFonts w:ascii="Arial" w:hAnsi="Arial"/>
                        </w:rPr>
                        <w:br/>
                      </w:r>
                      <w:r>
                        <w:rPr>
                          <w:rFonts w:ascii="Arial" w:hAnsi="Arial"/>
                          <w:sz w:val="20"/>
                        </w:rPr>
                        <w:t xml:space="preserve">Takbränder av denna typ är svåra att släcka och hela byggnaden kan gå förlorad.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Följande lösningar kan användas: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Ljusbågsdetektor med automatisk avstängning (anges i kravmallen)</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Brandsäker folie (</w:t>
                      </w:r>
                      <w:proofErr w:type="gramStart"/>
                      <w:r>
                        <w:rPr>
                          <w:rFonts w:ascii="Arial" w:hAnsi="Arial"/>
                          <w:sz w:val="20"/>
                        </w:rPr>
                        <w:t>t.ex.</w:t>
                      </w:r>
                      <w:proofErr w:type="gramEnd"/>
                      <w:r>
                        <w:rPr>
                          <w:rFonts w:ascii="Arial" w:hAnsi="Arial"/>
                          <w:sz w:val="20"/>
                        </w:rPr>
                        <w:t xml:space="preserve"> Solardec) och brandsäkra beläggningar (t.ex. Allshields)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Brandsäkert kontaktdonshölje (</w:t>
                      </w:r>
                      <w:proofErr w:type="gramStart"/>
                      <w:r>
                        <w:rPr>
                          <w:rFonts w:ascii="Arial" w:hAnsi="Arial"/>
                          <w:sz w:val="20"/>
                        </w:rPr>
                        <w:t>t.ex.</w:t>
                      </w:r>
                      <w:proofErr w:type="gramEnd"/>
                      <w:r>
                        <w:rPr>
                          <w:rFonts w:ascii="Arial" w:hAnsi="Arial"/>
                          <w:sz w:val="20"/>
                        </w:rPr>
                        <w:t xml:space="preserve"> ArcBox).</w:t>
                      </w:r>
                    </w:p>
                    <w:p w14:paraId="68E8D737" w14:textId="77777777" w:rsidR="007167EB" w:rsidRPr="007A5646" w:rsidRDefault="007167EB" w:rsidP="007167EB">
                      <w:pPr>
                        <w:jc w:val="both"/>
                        <w:rPr>
                          <w:rFonts w:ascii="Arial" w:hAnsi="Arial" w:cs="Arial"/>
                        </w:rPr>
                      </w:pPr>
                      <w:r>
                        <w:rPr>
                          <w:rFonts w:ascii="Arial" w:hAnsi="Arial"/>
                        </w:rPr>
                        <w:t>Följande åtgärder är också viktiga för att minimera brandrisken: korrekta kontaktdon, korrekt installerade kontaktdon, kablarnas storlek, kabelhantering, underhåll och övervakning osv.</w:t>
                      </w:r>
                    </w:p>
                    <w:p w14:paraId="561BE267" w14:textId="479542B4" w:rsidR="007167EB" w:rsidRDefault="007167EB"/>
                  </w:txbxContent>
                </v:textbox>
                <w10:wrap type="topAndBottom"/>
              </v:shape>
            </w:pict>
          </mc:Fallback>
        </mc:AlternateContent>
      </w:r>
      <w:r>
        <w:rPr>
          <w:rStyle w:val="SubtleEmphasis"/>
          <w:rFonts w:ascii="Arial" w:hAnsi="Arial"/>
          <w:color w:val="3DC3C6"/>
        </w:rPr>
        <w:t>Översikt över potentiella finansiella uppbackare</w:t>
      </w:r>
      <w:r>
        <w:rPr>
          <w:rFonts w:ascii="Arial" w:hAnsi="Arial"/>
          <w:color w:val="3DC3C6"/>
        </w:rPr>
        <w:t xml:space="preserve"> </w:t>
      </w:r>
      <w:r>
        <w:rPr>
          <w:rFonts w:ascii="Arial" w:hAnsi="Arial"/>
        </w:rPr>
        <w:br/>
      </w:r>
      <w:proofErr w:type="spellStart"/>
      <w:r>
        <w:rPr>
          <w:rFonts w:ascii="Arial" w:hAnsi="Arial"/>
        </w:rPr>
        <w:t>Triodos</w:t>
      </w:r>
      <w:proofErr w:type="spellEnd"/>
      <w:r>
        <w:rPr>
          <w:rFonts w:ascii="Arial" w:hAnsi="Arial"/>
        </w:rPr>
        <w:t xml:space="preserve"> och ASN Bank, de stora affärsbankerna, statsägda banker som BNG och många andra specialiserade fonder och finansiella uppbackare: se </w:t>
      </w:r>
      <w:r>
        <w:rPr>
          <w:rFonts w:ascii="Arial" w:hAnsi="Arial"/>
          <w:b/>
          <w:color w:val="3DC3C6"/>
          <w:u w:val="single"/>
        </w:rPr>
        <w:t>bilaga 5</w:t>
      </w:r>
      <w:r>
        <w:rPr>
          <w:rFonts w:ascii="Arial" w:hAnsi="Arial"/>
        </w:rPr>
        <w:t xml:space="preserve"> för en förteckning över finansiella uppbackare</w:t>
      </w:r>
      <w:r>
        <w:rPr>
          <w:rStyle w:val="FootnoteReference"/>
          <w:rFonts w:ascii="Arial" w:hAnsi="Arial"/>
        </w:rPr>
        <w:t>2</w:t>
      </w:r>
      <w:r>
        <w:rPr>
          <w:rFonts w:ascii="Arial" w:hAnsi="Arial"/>
        </w:rPr>
        <w:t>.</w:t>
      </w:r>
    </w:p>
    <w:p w14:paraId="05E2FA74" w14:textId="1A86BD9F" w:rsidR="00321C0F" w:rsidRPr="004C0EBD" w:rsidRDefault="00321C0F" w:rsidP="00A3595E">
      <w:pPr>
        <w:rPr>
          <w:i/>
          <w:iCs/>
        </w:rPr>
      </w:pPr>
    </w:p>
    <w:p w14:paraId="0C149A44" w14:textId="77777777" w:rsidR="00D424A6" w:rsidRPr="004C0EBD" w:rsidRDefault="00D424A6" w:rsidP="00A3595E">
      <w:pPr>
        <w:pStyle w:val="Heading3"/>
      </w:pPr>
    </w:p>
    <w:p w14:paraId="319C0F84" w14:textId="4B0C013C" w:rsidR="006A5081" w:rsidRPr="004C0EBD" w:rsidRDefault="00CD425D" w:rsidP="003A5E8F">
      <w:pPr>
        <w:pStyle w:val="MH3"/>
      </w:pPr>
      <w:bookmarkStart w:id="49" w:name="_Toc180578136"/>
      <w:r>
        <w:t>5.3 Försäkring</w:t>
      </w:r>
      <w:bookmarkEnd w:id="49"/>
    </w:p>
    <w:p w14:paraId="7D2C96C5" w14:textId="31310D6D" w:rsidR="00301A85" w:rsidRPr="007A5646" w:rsidRDefault="00681240" w:rsidP="006D0CA6">
      <w:pPr>
        <w:jc w:val="both"/>
        <w:rPr>
          <w:rFonts w:ascii="Arial" w:hAnsi="Arial" w:cs="Arial"/>
        </w:rPr>
      </w:pPr>
      <w:r>
        <w:rPr>
          <w:rFonts w:ascii="Arial" w:hAnsi="Arial"/>
        </w:rPr>
        <w:t>Beroende på situationen kan olika slags försäkringar vara lämpliga. Om du betalar för projektet med egna medel kan du göra en egen avvägning. Om banker eller andra finansiella uppbackare deltar i projektet begär de nästan alltid en allriskförsäkring (</w:t>
      </w:r>
      <w:proofErr w:type="spellStart"/>
      <w:r>
        <w:rPr>
          <w:rFonts w:ascii="Arial" w:hAnsi="Arial"/>
        </w:rPr>
        <w:t>Operational</w:t>
      </w:r>
      <w:proofErr w:type="spellEnd"/>
      <w:r>
        <w:rPr>
          <w:rFonts w:ascii="Arial" w:hAnsi="Arial"/>
        </w:rPr>
        <w:t xml:space="preserve"> All Risk) och att kontraktsparten ska ha en lämplig yrkesansvarsförsäkring (</w:t>
      </w:r>
      <w:proofErr w:type="spellStart"/>
      <w:r>
        <w:rPr>
          <w:rFonts w:ascii="Arial" w:hAnsi="Arial"/>
          <w:i/>
        </w:rPr>
        <w:t>Bedrijfsaansprakelijkheidsverzekering</w:t>
      </w:r>
      <w:proofErr w:type="spellEnd"/>
      <w:r>
        <w:rPr>
          <w:rFonts w:ascii="Arial" w:hAnsi="Arial"/>
          <w:i/>
        </w:rPr>
        <w:t>)</w:t>
      </w:r>
      <w:r>
        <w:rPr>
          <w:rFonts w:ascii="Arial" w:hAnsi="Arial"/>
        </w:rPr>
        <w:t>.</w:t>
      </w:r>
    </w:p>
    <w:p w14:paraId="62A7F5F1" w14:textId="77777777" w:rsidR="00301A85" w:rsidRPr="004C0EBD" w:rsidRDefault="00301A85" w:rsidP="00A3595E"/>
    <w:p w14:paraId="48832CD2" w14:textId="57879E66" w:rsidR="00474598" w:rsidRPr="004C0EBD" w:rsidRDefault="00474598" w:rsidP="007A5646">
      <w:pPr>
        <w:pStyle w:val="BodyText1"/>
      </w:pPr>
      <w:r>
        <w:t xml:space="preserve">Nedan beskriver vi kortfattat fyra relevanta typer av försäkringar.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 xml:space="preserve">För sol-på-tak: brandförsäkring </w:t>
      </w:r>
    </w:p>
    <w:p w14:paraId="4B57E2F5" w14:textId="74558B0F" w:rsidR="00293FAD" w:rsidRPr="007A5646" w:rsidRDefault="00681240" w:rsidP="00321C0F">
      <w:pPr>
        <w:jc w:val="both"/>
        <w:rPr>
          <w:rFonts w:ascii="Arial" w:hAnsi="Arial" w:cs="Arial"/>
        </w:rPr>
      </w:pPr>
      <w:r>
        <w:rPr>
          <w:rFonts w:ascii="Arial" w:hAnsi="Arial"/>
        </w:rPr>
        <w:lastRenderedPageBreak/>
        <w:t xml:space="preserve">Solcellsanläggningar har orsakat ett antal bränder i byggnader under de senaste åren. Premierna för byggnads- och </w:t>
      </w:r>
      <w:proofErr w:type="spellStart"/>
      <w:r>
        <w:rPr>
          <w:rFonts w:ascii="Arial" w:hAnsi="Arial"/>
        </w:rPr>
        <w:t>lösöresförsäkringar</w:t>
      </w:r>
      <w:proofErr w:type="spellEnd"/>
      <w:r>
        <w:rPr>
          <w:rFonts w:ascii="Arial" w:hAnsi="Arial"/>
        </w:rPr>
        <w:t xml:space="preserve"> stiger ofta på grund av den ökade brandrisk som uppstår när en solcellsanläggning placeras på taket. Försäkringsgivaren kan ibland ställa ytterligare krav (</w:t>
      </w:r>
      <w:proofErr w:type="gramStart"/>
      <w:r>
        <w:rPr>
          <w:rFonts w:ascii="Arial" w:hAnsi="Arial"/>
        </w:rPr>
        <w:t>t.ex.</w:t>
      </w:r>
      <w:proofErr w:type="gramEnd"/>
      <w:r>
        <w:rPr>
          <w:rFonts w:ascii="Arial" w:hAnsi="Arial"/>
        </w:rPr>
        <w:t xml:space="preserve"> ljusbågsdetektor). Kraven ska ingå i anbudsinfordran eller i kontraktsbeskrivningen.</w:t>
      </w:r>
    </w:p>
    <w:p w14:paraId="17424A8A" w14:textId="094138F5" w:rsidR="00293FAD" w:rsidRPr="007A5646" w:rsidRDefault="007A5646" w:rsidP="00A3595E">
      <w:pPr>
        <w:rPr>
          <w:rFonts w:ascii="Arial" w:hAnsi="Arial" w:cs="Arial"/>
        </w:rPr>
      </w:pPr>
      <w:r>
        <w:rPr>
          <w:b/>
          <w:noProof/>
          <w:color w:val="104D54"/>
        </w:rPr>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Q3vx8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41E4FAE8" w:rsidR="006A5081" w:rsidRDefault="006D0CA6" w:rsidP="006A5081">
      <w:pPr>
        <w:ind w:left="879" w:hanging="709"/>
        <w:jc w:val="both"/>
        <w:rPr>
          <w:rFonts w:ascii="Arial" w:hAnsi="Arial" w:cs="Arial"/>
          <w:color w:val="104D54"/>
        </w:rPr>
      </w:pPr>
      <w:r>
        <w:rPr>
          <w:rFonts w:ascii="Arial" w:hAnsi="Arial"/>
          <w:b/>
          <w:color w:val="FFFFFF" w:themeColor="background1"/>
          <w:highlight w:val="darkCyan"/>
        </w:rPr>
        <w:t>Tips</w:t>
      </w:r>
      <w:r w:rsidR="00827A8F">
        <w:rPr>
          <w:rFonts w:ascii="Arial" w:hAnsi="Arial"/>
          <w:b/>
          <w:color w:val="FFFFFF" w:themeColor="background1"/>
          <w:highlight w:val="darkCyan"/>
        </w:rPr>
        <w:t>:</w:t>
      </w:r>
      <w:r>
        <w:rPr>
          <w:rFonts w:ascii="Arial" w:hAnsi="Arial"/>
          <w:color w:val="FFFFFF" w:themeColor="background1"/>
        </w:rPr>
        <w:t xml:space="preserve"> </w:t>
      </w:r>
      <w:r>
        <w:rPr>
          <w:rFonts w:ascii="Arial" w:hAnsi="Arial"/>
          <w:color w:val="104D54"/>
        </w:rPr>
        <w:t xml:space="preserve">Det är viktigt att </w:t>
      </w:r>
      <w:r>
        <w:rPr>
          <w:rFonts w:ascii="Arial" w:hAnsi="Arial"/>
          <w:b/>
          <w:color w:val="104D54"/>
        </w:rPr>
        <w:t>i ett tidigt skede</w:t>
      </w:r>
      <w:r>
        <w:rPr>
          <w:rFonts w:ascii="Arial" w:hAnsi="Arial"/>
          <w:color w:val="104D54"/>
        </w:rPr>
        <w:t xml:space="preserve"> undersöka kostnaderna för nya eller anpassade försäkringar. I vissa fall kan premierna vara så pass höga att de gör nyttokalkylen för solcellsprojektet olönsam. Detta har visat sig leda till att </w:t>
      </w:r>
      <w:r>
        <w:rPr>
          <w:rFonts w:ascii="Arial" w:hAnsi="Arial"/>
          <w:color w:val="104D54"/>
        </w:rPr>
        <w:br/>
        <w:t>olika solcellsprojekt har misslyckats.</w:t>
      </w:r>
    </w:p>
    <w:p w14:paraId="363FEB51" w14:textId="2E33142F" w:rsidR="00474598" w:rsidRPr="004C0EBD" w:rsidRDefault="006D0CA6" w:rsidP="007A5646">
      <w:pPr>
        <w:ind w:left="851" w:hanging="709"/>
        <w:jc w:val="both"/>
      </w:pPr>
      <w:r>
        <w:rPr>
          <w:color w:val="104D54"/>
        </w:rPr>
        <w:t xml:space="preserve">  </w:t>
      </w:r>
    </w:p>
    <w:p w14:paraId="56BCB9F5" w14:textId="4FFE3A2F" w:rsidR="00FB7DCE" w:rsidRPr="004C0EBD" w:rsidRDefault="00FB7DCE" w:rsidP="006D0CA6">
      <w:pPr>
        <w:jc w:val="both"/>
      </w:pPr>
    </w:p>
    <w:p w14:paraId="75707ABF" w14:textId="77777777" w:rsidR="00474598" w:rsidRPr="007A5646" w:rsidRDefault="00474598" w:rsidP="00474598">
      <w:pPr>
        <w:rPr>
          <w:rFonts w:ascii="Arial" w:hAnsi="Arial" w:cs="Arial"/>
          <w:b/>
          <w:bCs/>
          <w:color w:val="3DC3C6"/>
        </w:rPr>
      </w:pPr>
      <w:r>
        <w:rPr>
          <w:rFonts w:ascii="Arial" w:hAnsi="Arial"/>
          <w:b/>
          <w:color w:val="3DC3C6"/>
        </w:rPr>
        <w:t>Operativ allriskförsäkring</w:t>
      </w:r>
    </w:p>
    <w:p w14:paraId="7721E1ED" w14:textId="0B869916" w:rsidR="00474598" w:rsidRPr="007A5646" w:rsidRDefault="00293FAD" w:rsidP="00474598">
      <w:pPr>
        <w:rPr>
          <w:rFonts w:ascii="Arial" w:hAnsi="Arial" w:cs="Arial"/>
        </w:rPr>
      </w:pPr>
      <w:r>
        <w:rPr>
          <w:rFonts w:ascii="Arial" w:hAnsi="Arial"/>
        </w:rPr>
        <w:t>Den här försäkringen tecknas av kunden själv. Den skyddar mot följande:</w:t>
      </w:r>
    </w:p>
    <w:p w14:paraId="69E53AB4" w14:textId="32140F82" w:rsidR="00474598" w:rsidRPr="007A5646" w:rsidRDefault="00474598" w:rsidP="0075115D">
      <w:pPr>
        <w:pStyle w:val="ListParagraph"/>
        <w:numPr>
          <w:ilvl w:val="0"/>
          <w:numId w:val="5"/>
        </w:numPr>
        <w:rPr>
          <w:rFonts w:ascii="Arial" w:hAnsi="Arial" w:cs="Arial"/>
          <w:i/>
          <w:iCs/>
        </w:rPr>
      </w:pPr>
      <w:r>
        <w:rPr>
          <w:rFonts w:ascii="Arial" w:hAnsi="Arial"/>
          <w:i/>
          <w:color w:val="3DC3C6"/>
        </w:rPr>
        <w:t>Skada på solpanelanläggningen</w:t>
      </w:r>
      <w:r>
        <w:rPr>
          <w:rFonts w:ascii="Arial" w:hAnsi="Arial"/>
          <w:color w:val="3DC3C6"/>
        </w:rPr>
        <w:t xml:space="preserve"> </w:t>
      </w:r>
      <w:r>
        <w:rPr>
          <w:rFonts w:ascii="Arial" w:hAnsi="Arial"/>
        </w:rPr>
        <w:br/>
        <w:t>den operativa allriskförsäkringen täcker skador på solcellsanläggningen till följd av externa oförutsedda händelser som brand, storm, blixtnedslag, stöld eller vandalism.</w:t>
      </w:r>
    </w:p>
    <w:p w14:paraId="1A0A041A" w14:textId="5296F512" w:rsidR="00474598" w:rsidRPr="007A5646" w:rsidRDefault="00474598" w:rsidP="0075115D">
      <w:pPr>
        <w:pStyle w:val="ListParagraph"/>
        <w:numPr>
          <w:ilvl w:val="0"/>
          <w:numId w:val="5"/>
        </w:numPr>
        <w:rPr>
          <w:rFonts w:ascii="Arial" w:hAnsi="Arial" w:cs="Arial"/>
          <w:i/>
          <w:iCs/>
        </w:rPr>
      </w:pPr>
      <w:r>
        <w:rPr>
          <w:rFonts w:ascii="Arial" w:hAnsi="Arial"/>
          <w:i/>
          <w:color w:val="3DC3C6"/>
        </w:rPr>
        <w:t>Produktionsbortfall</w:t>
      </w:r>
      <w:r>
        <w:rPr>
          <w:rFonts w:ascii="Arial" w:hAnsi="Arial"/>
          <w:color w:val="3DC3C6"/>
        </w:rPr>
        <w:t xml:space="preserve"> </w:t>
      </w:r>
      <w:r>
        <w:rPr>
          <w:rFonts w:ascii="Arial" w:hAnsi="Arial"/>
        </w:rPr>
        <w:br/>
        <w:t>Om solcellsanläggningen skadas kan det ta tid innan den kan repareras eller bytas ut, vilket kan leda till förlorad inkomst. Den operativa allriskförsäkringen täcker också förlorad inkomst på grund av skada.</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Pr>
          <w:rStyle w:val="SubtleEmphasis"/>
          <w:rFonts w:ascii="Arial" w:hAnsi="Arial"/>
          <w:color w:val="3DC3C6"/>
        </w:rPr>
        <w:t>Yrkesansvarsförsäkring</w:t>
      </w:r>
    </w:p>
    <w:p w14:paraId="5D96A310" w14:textId="220B64A7" w:rsidR="00B06E62" w:rsidRPr="007A5646" w:rsidRDefault="00B06E62" w:rsidP="00321C0F">
      <w:pPr>
        <w:jc w:val="both"/>
        <w:rPr>
          <w:rFonts w:ascii="Arial" w:hAnsi="Arial" w:cs="Arial"/>
        </w:rPr>
      </w:pPr>
      <w:r>
        <w:rPr>
          <w:rFonts w:ascii="Arial" w:hAnsi="Arial"/>
        </w:rPr>
        <w:t xml:space="preserve">Enligt de krav som ställs på solcellsprojekt måste kontraktsparten ha en lämplig yrkesansvarsförsäkring för att säkerställa en ekonomisk uppgörelse om parten i fråga anses vara ansvarig för eventuella skador som uppkommer under arbetet.  </w:t>
      </w:r>
    </w:p>
    <w:p w14:paraId="76FA91B3" w14:textId="77777777" w:rsidR="00B06E62" w:rsidRPr="007A5646" w:rsidRDefault="00B06E62" w:rsidP="00B06E62">
      <w:pPr>
        <w:rPr>
          <w:rFonts w:ascii="Arial" w:hAnsi="Arial" w:cs="Arial"/>
        </w:rPr>
      </w:pPr>
      <w:r>
        <w:rPr>
          <w:rFonts w:ascii="Arial" w:hAnsi="Arial"/>
        </w:rPr>
        <w:t xml:space="preserve"> </w:t>
      </w:r>
      <w:r>
        <w:rPr>
          <w:rFonts w:ascii="Arial" w:hAnsi="Arial"/>
        </w:rPr>
        <w:br/>
        <w:t>Några exempel på försäkringsskydd:</w:t>
      </w:r>
    </w:p>
    <w:p w14:paraId="05B467A8" w14:textId="41EF5996"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Skador på egendom:</w:t>
      </w:r>
      <w:r>
        <w:rPr>
          <w:rFonts w:ascii="Arial" w:hAnsi="Arial"/>
          <w:i/>
          <w:color w:val="3DC3C6"/>
        </w:rPr>
        <w:t xml:space="preserve"> </w:t>
      </w:r>
      <w:r>
        <w:rPr>
          <w:rFonts w:ascii="Arial" w:hAnsi="Arial"/>
        </w:rPr>
        <w:t xml:space="preserve">skador på kundens egendom (bilar, byggnader osv.) på grund av en olycka under arbetet. </w:t>
      </w:r>
    </w:p>
    <w:p w14:paraId="74F95399" w14:textId="077C0FF2"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Personskada:</w:t>
      </w:r>
      <w:r>
        <w:rPr>
          <w:rFonts w:ascii="Arial" w:hAnsi="Arial"/>
          <w:i/>
          <w:color w:val="3DC3C6"/>
        </w:rPr>
        <w:t xml:space="preserve"> </w:t>
      </w:r>
      <w:r>
        <w:rPr>
          <w:rFonts w:ascii="Arial" w:hAnsi="Arial"/>
        </w:rPr>
        <w:t>om någon drabbas av en fysisk skada till följd av entreprenörens handlingar. Detta täcker sjukvårdskostnader och eventuell skadeersättning.</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Avgifter för rättshjälp:</w:t>
      </w:r>
      <w:r>
        <w:rPr>
          <w:rFonts w:ascii="Arial" w:hAnsi="Arial"/>
        </w:rPr>
        <w:t xml:space="preserve"> detta omfattar bland annat advokatarvoden och rättegångskostnader om företaget blir part i ett rättsligt förfarande. </w:t>
      </w:r>
    </w:p>
    <w:p w14:paraId="43930762" w14:textId="1E0C0EF2" w:rsidR="00B06E62" w:rsidRPr="007A5646" w:rsidRDefault="00B06E62" w:rsidP="00B06E62">
      <w:pPr>
        <w:rPr>
          <w:rStyle w:val="SubtleEmphasis"/>
          <w:rFonts w:ascii="Arial" w:hAnsi="Arial" w:cs="Arial"/>
        </w:rPr>
      </w:pPr>
      <w:r>
        <w:rPr>
          <w:rFonts w:ascii="Arial" w:hAnsi="Arial"/>
        </w:rPr>
        <w:t>Det försäkringsskydd som ges genom en yrkesansvarsförsäkring och villkoren för en sådan varierar mellan försäkringsbolagen och beror på typen av bolag.</w:t>
      </w:r>
    </w:p>
    <w:p w14:paraId="1D308F2F" w14:textId="77777777" w:rsidR="003869FC" w:rsidRPr="007A5646" w:rsidRDefault="003869FC" w:rsidP="001E10CD">
      <w:pPr>
        <w:rPr>
          <w:rFonts w:ascii="Arial" w:hAnsi="Arial" w:cs="Arial"/>
          <w:b/>
          <w:bCs/>
          <w:color w:val="000000"/>
        </w:rPr>
      </w:pPr>
    </w:p>
    <w:p w14:paraId="14A9377D" w14:textId="11EF1CCD" w:rsidR="001E10CD" w:rsidRPr="00162562" w:rsidRDefault="001E10CD" w:rsidP="001E10CD">
      <w:pPr>
        <w:rPr>
          <w:rFonts w:ascii="Arial" w:hAnsi="Arial" w:cs="Arial"/>
          <w:b/>
          <w:bCs/>
          <w:color w:val="3DC3C6"/>
        </w:rPr>
      </w:pPr>
      <w:r>
        <w:rPr>
          <w:rFonts w:ascii="Arial" w:hAnsi="Arial"/>
          <w:b/>
          <w:color w:val="3DC3C6"/>
        </w:rPr>
        <w:t xml:space="preserve">Allriskförsäkring för byggarbeten </w:t>
      </w:r>
    </w:p>
    <w:p w14:paraId="68B06DA8" w14:textId="6D4F5EE9" w:rsidR="00027167" w:rsidRPr="007A5646" w:rsidRDefault="001E10CD" w:rsidP="00FB7DCE">
      <w:pPr>
        <w:rPr>
          <w:rFonts w:ascii="Arial" w:hAnsi="Arial" w:cs="Arial"/>
          <w:color w:val="000000" w:themeColor="text1"/>
        </w:rPr>
      </w:pPr>
      <w:r>
        <w:rPr>
          <w:rFonts w:ascii="Arial" w:hAnsi="Arial"/>
          <w:color w:val="000000" w:themeColor="text1"/>
        </w:rPr>
        <w:t>Installatörer/EPC-företag måste ha tecknat och betalat för en allriskförsäkring för byggarbeten med tillräckligt försäkringsskydd (</w:t>
      </w:r>
      <w:proofErr w:type="gramStart"/>
      <w:r>
        <w:rPr>
          <w:rFonts w:ascii="Arial" w:hAnsi="Arial"/>
          <w:color w:val="000000" w:themeColor="text1"/>
        </w:rPr>
        <w:t>t.ex.</w:t>
      </w:r>
      <w:proofErr w:type="gramEnd"/>
      <w:r>
        <w:rPr>
          <w:rFonts w:ascii="Arial" w:hAnsi="Arial"/>
          <w:color w:val="000000" w:themeColor="text1"/>
        </w:rPr>
        <w:t xml:space="preserve"> 1 miljon euro/minst samma värde som kontraktsvärdet). Som kund kan du själv välja att teckna en allriskförsäkring för byggarbeten. Den ger samma försäkringsskydd, men du är den som ”har kontrollen”. Försäkringen täcker andra risker än de som täcks av yrkesansvarsförsäkringen.</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Pr>
          <w:rFonts w:ascii="Arial" w:hAnsi="Arial"/>
        </w:rPr>
        <w:lastRenderedPageBreak/>
        <w:t xml:space="preserve">I </w:t>
      </w:r>
      <w:r>
        <w:rPr>
          <w:rFonts w:ascii="Arial" w:hAnsi="Arial"/>
          <w:b/>
          <w:color w:val="3DC3C6"/>
          <w:u w:val="single"/>
        </w:rPr>
        <w:t>bilaga 9</w:t>
      </w:r>
      <w:r>
        <w:rPr>
          <w:rFonts w:ascii="Arial" w:hAnsi="Arial"/>
        </w:rPr>
        <w:t xml:space="preserve"> ges en kortfattad sammanfattning av vad allriskförsäkringen för byggarbeten omfattar.</w:t>
      </w:r>
      <w:r>
        <w:rPr>
          <w:rFonts w:ascii="Arial" w:hAnsi="Arial"/>
          <w:color w:val="000000" w:themeColor="text1"/>
        </w:rPr>
        <w:t xml:space="preserve"> </w:t>
      </w:r>
    </w:p>
    <w:p w14:paraId="4CF324CC" w14:textId="77777777" w:rsidR="00252ECF" w:rsidRDefault="00252ECF"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3A5E8F">
      <w:pPr>
        <w:pStyle w:val="MH2"/>
      </w:pPr>
      <w:bookmarkStart w:id="50" w:name="_Toc180578137"/>
      <w:r>
        <w:t>Steg 6. Hållbarhetsaspekter</w:t>
      </w:r>
      <w:bookmarkEnd w:id="50"/>
      <w:r>
        <w:t xml:space="preserve"> </w:t>
      </w:r>
    </w:p>
    <w:p w14:paraId="678D5D76" w14:textId="77777777" w:rsidR="00E44898" w:rsidRPr="004C0EBD" w:rsidRDefault="00E44898" w:rsidP="00A3595E"/>
    <w:p w14:paraId="1F9A7E9C" w14:textId="27264E51" w:rsidR="002C7DD6" w:rsidRPr="00162562" w:rsidRDefault="00082A07" w:rsidP="00162562">
      <w:pPr>
        <w:jc w:val="both"/>
        <w:rPr>
          <w:rFonts w:ascii="Arial" w:hAnsi="Arial" w:cs="Arial"/>
        </w:rPr>
      </w:pPr>
      <w:r>
        <w:rPr>
          <w:rFonts w:ascii="Arial" w:hAnsi="Arial"/>
        </w:rPr>
        <w:t xml:space="preserve">I punkt 6.1 granskar vi kort solpanelernas hållbarhet, medan vi i punkt 6.2 kortfattat kommer att undersöka miljöaspekterna hos solfångarparker och flytande solcellsanläggningar.  </w:t>
      </w:r>
      <w:r>
        <w:rPr>
          <w:rFonts w:ascii="Arial" w:hAnsi="Arial"/>
        </w:rPr>
        <w:br/>
      </w:r>
    </w:p>
    <w:p w14:paraId="438BCBE6" w14:textId="4D518DFB" w:rsidR="002C7DD6" w:rsidRPr="00162562" w:rsidRDefault="003869FC" w:rsidP="00162562">
      <w:pPr>
        <w:jc w:val="both"/>
        <w:rPr>
          <w:rFonts w:ascii="Arial" w:hAnsi="Arial" w:cs="Arial"/>
        </w:rPr>
      </w:pPr>
      <w:r>
        <w:rPr>
          <w:rFonts w:ascii="Arial" w:hAnsi="Arial"/>
        </w:rPr>
        <w:t>I det här dokumentet diskuteras inte installationsmaterial och växelriktare. Installationsmaterialen tillverkas i huvudsak av aluminium eller stål, som båda lätt kan återvinnas. Aluminium tillverkas ofta redan av återvunnet aluminium. Det finns i nuläget inte särskilt mycket information om skillnaderna i livslängd och robusthet. Växelriktarnas och understrukturernas hållbarhet kommer att undersökas i en framtida version av detta dokument.</w:t>
      </w:r>
    </w:p>
    <w:p w14:paraId="2B88D409" w14:textId="77777777" w:rsidR="00FA5774" w:rsidRPr="004C0EBD" w:rsidRDefault="00FA5774" w:rsidP="00A3595E"/>
    <w:p w14:paraId="2085671D" w14:textId="7A892BCC" w:rsidR="003430AD" w:rsidRPr="004C0EBD" w:rsidRDefault="00FA5774" w:rsidP="003A5E8F">
      <w:pPr>
        <w:pStyle w:val="MH3"/>
      </w:pPr>
      <w:bookmarkStart w:id="51" w:name="_Toc180578138"/>
      <w:r>
        <w:t>6.1 Solpanelernas hållbarhet</w:t>
      </w:r>
      <w:bookmarkEnd w:id="51"/>
    </w:p>
    <w:p w14:paraId="1C1BEA61" w14:textId="313EB780" w:rsidR="009F3241" w:rsidRPr="004C0EBD" w:rsidRDefault="009F3241" w:rsidP="00162562">
      <w:pPr>
        <w:pStyle w:val="BodyText1"/>
      </w:pPr>
      <w:r>
        <w:t xml:space="preserve">Nedan hittar du en sammanfattning av de viktigaste hållbarhetsaspekterna. Dessa ämnen behandlas utförligt i dokumentet </w:t>
      </w:r>
      <w:proofErr w:type="spellStart"/>
      <w:r>
        <w:rPr>
          <w:i/>
          <w:iCs/>
        </w:rPr>
        <w:t>Sustainability</w:t>
      </w:r>
      <w:proofErr w:type="spellEnd"/>
      <w:r>
        <w:rPr>
          <w:i/>
          <w:iCs/>
        </w:rPr>
        <w:t xml:space="preserve"> </w:t>
      </w:r>
      <w:proofErr w:type="spellStart"/>
      <w:r>
        <w:rPr>
          <w:i/>
          <w:iCs/>
        </w:rPr>
        <w:t>aspects</w:t>
      </w:r>
      <w:proofErr w:type="spellEnd"/>
      <w:r>
        <w:rPr>
          <w:i/>
          <w:iCs/>
        </w:rPr>
        <w:t xml:space="preserve"> and market </w:t>
      </w:r>
      <w:proofErr w:type="spellStart"/>
      <w:r>
        <w:rPr>
          <w:i/>
          <w:iCs/>
        </w:rPr>
        <w:t>scan</w:t>
      </w:r>
      <w:proofErr w:type="spellEnd"/>
      <w:r>
        <w:rPr>
          <w:i/>
          <w:iCs/>
        </w:rPr>
        <w:t xml:space="preserve"> </w:t>
      </w:r>
      <w:proofErr w:type="spellStart"/>
      <w:r>
        <w:rPr>
          <w:i/>
          <w:iCs/>
        </w:rPr>
        <w:t>of</w:t>
      </w:r>
      <w:proofErr w:type="spellEnd"/>
      <w:r>
        <w:rPr>
          <w:i/>
          <w:iCs/>
        </w:rPr>
        <w:t xml:space="preserve"> </w:t>
      </w:r>
      <w:proofErr w:type="spellStart"/>
      <w:r>
        <w:rPr>
          <w:i/>
          <w:iCs/>
        </w:rPr>
        <w:t>more</w:t>
      </w:r>
      <w:proofErr w:type="spellEnd"/>
      <w:r>
        <w:rPr>
          <w:i/>
          <w:iCs/>
        </w:rPr>
        <w:t xml:space="preserve"> </w:t>
      </w:r>
      <w:proofErr w:type="spellStart"/>
      <w:r>
        <w:rPr>
          <w:i/>
          <w:iCs/>
        </w:rPr>
        <w:t>sustainable</w:t>
      </w:r>
      <w:proofErr w:type="spellEnd"/>
      <w:r>
        <w:rPr>
          <w:i/>
          <w:iCs/>
        </w:rPr>
        <w:t xml:space="preserve"> solar panels</w:t>
      </w:r>
      <w:r>
        <w:t xml:space="preserve"> (hållbarhet hos och marknadsundersökning av mer hållbara solpaneler), där man också undersöker de mer hållbara alternativ som finns till försäljning, med uppgifter om tilläggskostnaderna.</w:t>
      </w:r>
    </w:p>
    <w:p w14:paraId="059AE3F5" w14:textId="337DBCCC" w:rsidR="009F3241" w:rsidRPr="004C0EBD" w:rsidRDefault="009F3241" w:rsidP="009F3241"/>
    <w:p w14:paraId="2227E561" w14:textId="6913C6CA" w:rsidR="009F3241" w:rsidRPr="006A5081" w:rsidRDefault="009F3241" w:rsidP="00162562">
      <w:pPr>
        <w:ind w:left="851" w:hanging="851"/>
        <w:rPr>
          <w:rFonts w:ascii="Arial" w:hAnsi="Arial" w:cs="Arial"/>
          <w:color w:val="104D54"/>
        </w:rPr>
      </w:pPr>
      <w:r>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8ALwIAAFo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qqS&#10;3p/b3UB1RBYcdALxli8V1rpiPrwwh4rA9lDl4RkXqQHvgpNFyQ7cz7/tx3wcFEYpaVBhJfU/9swJ&#10;SvQ3gyP8nI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I5tfAC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Tips</w:t>
      </w:r>
      <w:r w:rsidR="00827A8F">
        <w:rPr>
          <w:rFonts w:ascii="Arial" w:hAnsi="Arial"/>
          <w:b/>
          <w:color w:val="FFFFFF" w:themeColor="background1"/>
          <w:highlight w:val="darkCyan"/>
        </w:rPr>
        <w:t>:</w:t>
      </w:r>
      <w:r>
        <w:rPr>
          <w:rFonts w:ascii="Arial" w:hAnsi="Arial"/>
          <w:color w:val="FFFFFF" w:themeColor="background1"/>
        </w:rPr>
        <w:t xml:space="preserve"> </w:t>
      </w:r>
      <w:r>
        <w:rPr>
          <w:rFonts w:ascii="Arial" w:hAnsi="Arial"/>
          <w:color w:val="104D54"/>
        </w:rPr>
        <w:t xml:space="preserve">Du bör fundera över vilka hållbarhetsaspekter som är viktigast för din organisation i det förberedande skedet. Ovannämnda dokument kommer att hjälpa dig att uppskatta tilläggskostnaderna för vissa krav och även inverkan på antalet leverantörer och nyttokalkylen.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2391"/>
        <w:gridCol w:w="4110"/>
        <w:gridCol w:w="2561"/>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Problem</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Förklaring</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 xml:space="preserve">I </w:t>
            </w:r>
            <w:proofErr w:type="spellStart"/>
            <w:r>
              <w:rPr>
                <w:rFonts w:ascii="Arial" w:hAnsi="Arial"/>
                <w:sz w:val="24"/>
              </w:rPr>
              <w:t>kravmallen</w:t>
            </w:r>
            <w:proofErr w:type="spellEnd"/>
            <w:r>
              <w:rPr>
                <w:rFonts w:ascii="Arial" w:hAnsi="Arial"/>
                <w:sz w:val="24"/>
              </w:rPr>
              <w:t>?</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Pr>
                <w:rFonts w:ascii="Arial" w:hAnsi="Arial"/>
                <w:sz w:val="24"/>
              </w:rPr>
              <w:t xml:space="preserve">Solcellspanelernas koldioxidavtryck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64E9321B"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Skiljer sig åt med en faktor på fyra mellan de 20 största solcellstillverkarna i världen: cirka 300–1 200 kg CO</w:t>
            </w:r>
            <w:r>
              <w:rPr>
                <w:rFonts w:ascii="Arial" w:hAnsi="Arial"/>
                <w:sz w:val="20"/>
                <w:vertAlign w:val="subscript"/>
              </w:rPr>
              <w:t>2</w:t>
            </w:r>
            <w:r>
              <w:rPr>
                <w:rFonts w:ascii="Arial" w:hAnsi="Arial"/>
                <w:sz w:val="20"/>
              </w:rPr>
              <w:t>/</w:t>
            </w:r>
            <w:proofErr w:type="spellStart"/>
            <w:r>
              <w:rPr>
                <w:rFonts w:ascii="Arial" w:hAnsi="Arial"/>
                <w:sz w:val="20"/>
              </w:rPr>
              <w:t>kW</w:t>
            </w:r>
            <w:r>
              <w:rPr>
                <w:rFonts w:ascii="Arial" w:hAnsi="Arial"/>
                <w:sz w:val="20"/>
                <w:vertAlign w:val="subscript"/>
              </w:rPr>
              <w:t>t</w:t>
            </w:r>
            <w:proofErr w:type="spellEnd"/>
            <w:r>
              <w:rPr>
                <w:rFonts w:ascii="Arial" w:hAnsi="Arial"/>
                <w:sz w:val="20"/>
              </w:rPr>
              <w:t xml:space="preserve">. </w:t>
            </w:r>
            <w:r>
              <w:rPr>
                <w:rFonts w:ascii="Arial" w:hAnsi="Arial"/>
              </w:rPr>
              <w:t xml:space="preserve"> </w:t>
            </w:r>
            <w:r>
              <w:rPr>
                <w:rFonts w:ascii="Arial" w:hAnsi="Arial"/>
              </w:rPr>
              <w:br/>
            </w:r>
            <w:r>
              <w:rPr>
                <w:rFonts w:ascii="Arial" w:hAnsi="Arial"/>
                <w:sz w:val="20"/>
              </w:rPr>
              <w:t xml:space="preserve">I Nederländerna, för installationer som uppförs under 2024, är energiåtervinningstiden för koldioxid för konventionella solpaneler 8–20 år (beroende på olika antaganden). </w:t>
            </w:r>
            <w:r>
              <w:rPr>
                <w:rFonts w:ascii="Arial" w:hAnsi="Arial"/>
              </w:rPr>
              <w:t xml:space="preserve"> </w:t>
            </w:r>
            <w:r>
              <w:rPr>
                <w:rFonts w:ascii="Arial" w:hAnsi="Arial"/>
              </w:rPr>
              <w:br/>
            </w:r>
            <w:r>
              <w:rPr>
                <w:rFonts w:ascii="Arial" w:hAnsi="Arial"/>
                <w:sz w:val="20"/>
              </w:rPr>
              <w:t xml:space="preserve">Den är 2–4 år för koldioxidsnåla paneler.  </w:t>
            </w:r>
            <w:r>
              <w:rPr>
                <w:rFonts w:ascii="Arial" w:hAnsi="Arial"/>
              </w:rPr>
              <w:t xml:space="preserve"> </w:t>
            </w:r>
            <w:r>
              <w:rPr>
                <w:rFonts w:ascii="Arial" w:hAnsi="Arial"/>
              </w:rPr>
              <w:br/>
            </w:r>
            <w:r>
              <w:rPr>
                <w:rFonts w:ascii="Arial" w:hAnsi="Arial"/>
                <w:sz w:val="20"/>
              </w:rPr>
              <w:t>Paneler med ett lågt koldioxidavtryck är 5–20 % dyrare.</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5E93B7AE"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Standardkrav:</w:t>
            </w:r>
            <w:r>
              <w:rPr>
                <w:rFonts w:ascii="Arial" w:hAnsi="Arial"/>
                <w:sz w:val="20"/>
              </w:rPr>
              <w:t xml:space="preserve"> 550 kg koldioxid per </w:t>
            </w:r>
            <w:proofErr w:type="spellStart"/>
            <w:r>
              <w:rPr>
                <w:rFonts w:ascii="Arial" w:hAnsi="Arial"/>
                <w:sz w:val="20"/>
              </w:rPr>
              <w:t>kW</w:t>
            </w:r>
            <w:r>
              <w:rPr>
                <w:rFonts w:ascii="Arial" w:hAnsi="Arial"/>
                <w:sz w:val="20"/>
                <w:vertAlign w:val="subscript"/>
              </w:rPr>
              <w:t>t</w:t>
            </w:r>
            <w:proofErr w:type="spellEnd"/>
            <w:r>
              <w:rPr>
                <w:rFonts w:ascii="Arial" w:hAnsi="Arial"/>
                <w:sz w:val="20"/>
              </w:rPr>
              <w:t xml:space="preserve"> enligt den förenklade bedömningen av koldioxidavtrycket. </w:t>
            </w:r>
            <w:r>
              <w:rPr>
                <w:rFonts w:ascii="Arial" w:hAnsi="Arial"/>
              </w:rPr>
              <w:t xml:space="preserve"> </w:t>
            </w:r>
            <w:r>
              <w:rPr>
                <w:rFonts w:ascii="Arial" w:hAnsi="Arial"/>
              </w:rPr>
              <w:br/>
              <w:t xml:space="preserve"> </w:t>
            </w:r>
            <w:r>
              <w:rPr>
                <w:rFonts w:ascii="Arial" w:hAnsi="Arial"/>
              </w:rPr>
              <w:br/>
            </w:r>
            <w:r>
              <w:rPr>
                <w:rFonts w:ascii="Arial" w:hAnsi="Arial"/>
                <w:i/>
                <w:sz w:val="20"/>
              </w:rPr>
              <w:t xml:space="preserve">Bonuspoäng: </w:t>
            </w:r>
            <w:r>
              <w:rPr>
                <w:rFonts w:ascii="Arial" w:hAnsi="Arial"/>
                <w:sz w:val="20"/>
              </w:rPr>
              <w:t>för ett lägre koldioxidavtryck:</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lastRenderedPageBreak/>
              <w:t>Skadliga ämnen som kan undvikas</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79DE5E01"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Baksidan på många vanliga solpaneler är helt täckt med ett lager av PFAS, vilket innebär risk för markföroreningar. Dessutom innehåller lödmetall ofta bly och det finns antimon i glaset.  </w:t>
            </w:r>
            <w:r>
              <w:rPr>
                <w:rFonts w:ascii="Arial" w:hAnsi="Arial"/>
              </w:rPr>
              <w:t xml:space="preserve"> </w:t>
            </w:r>
            <w:r>
              <w:rPr>
                <w:rFonts w:ascii="Arial" w:hAnsi="Arial"/>
              </w:rPr>
              <w:br/>
            </w:r>
            <w:r>
              <w:rPr>
                <w:rFonts w:ascii="Arial" w:hAnsi="Arial"/>
                <w:sz w:val="20"/>
              </w:rPr>
              <w:t xml:space="preserve">PFAS-fria solpaneler finns allmänt tillgängliga. Det finns också ett fåtal solpaneler som varken innehåller bly eller antimon.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t xml:space="preserve">Standardkrav: </w:t>
            </w:r>
            <w:r>
              <w:rPr>
                <w:rFonts w:ascii="Arial" w:hAnsi="Arial"/>
                <w:sz w:val="20"/>
              </w:rPr>
              <w:t>PFAS-fria.</w:t>
            </w:r>
            <w:r>
              <w:rPr>
                <w:rFonts w:ascii="Arial" w:hAnsi="Arial"/>
              </w:rPr>
              <w:t xml:space="preserve"> </w:t>
            </w:r>
            <w:r>
              <w:rPr>
                <w:rFonts w:ascii="Arial" w:hAnsi="Arial"/>
              </w:rPr>
              <w:br/>
            </w:r>
          </w:p>
          <w:p w14:paraId="018DF276" w14:textId="1036EA65"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t xml:space="preserve">Bonuspoäng: </w:t>
            </w:r>
            <w:r>
              <w:rPr>
                <w:rFonts w:ascii="Arial" w:hAnsi="Arial"/>
              </w:rPr>
              <w:t xml:space="preserve"> </w:t>
            </w:r>
            <w:r>
              <w:rPr>
                <w:rFonts w:ascii="Arial" w:hAnsi="Arial"/>
              </w:rPr>
              <w:br/>
              <w:t>Blyfri lödmetall, antimonfritt glas.</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t xml:space="preserve">Livslängd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3844ADA2"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Den tekniska livslängden för många solpaneler, inklusive sådana från ”nivå 1-tillverkare”, är troligen 10–15 år. </w:t>
            </w:r>
            <w:r>
              <w:rPr>
                <w:rFonts w:ascii="Arial" w:hAnsi="Arial"/>
              </w:rPr>
              <w:t xml:space="preserve"> </w:t>
            </w:r>
            <w:r>
              <w:rPr>
                <w:rFonts w:ascii="Arial" w:hAnsi="Arial"/>
              </w:rPr>
              <w:br/>
            </w:r>
            <w:r>
              <w:rPr>
                <w:rFonts w:ascii="Arial" w:hAnsi="Arial"/>
                <w:sz w:val="20"/>
              </w:rPr>
              <w:t xml:space="preserve">En livslängd på minst 30 år kan dock möjligtvis uppnås genom att använda högkvalitativa material och en robust design. </w:t>
            </w:r>
            <w:r>
              <w:rPr>
                <w:rFonts w:ascii="Arial" w:hAnsi="Arial"/>
              </w:rPr>
              <w:t xml:space="preserve"> </w:t>
            </w:r>
            <w:r>
              <w:rPr>
                <w:rFonts w:ascii="Arial" w:hAnsi="Arial"/>
              </w:rPr>
              <w:br/>
            </w:r>
            <w:r>
              <w:rPr>
                <w:rFonts w:ascii="Arial" w:hAnsi="Arial"/>
                <w:sz w:val="20"/>
              </w:rPr>
              <w:t xml:space="preserve">Dessa solpaneler är 10–15 % dyrare.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Bonuspoäng: </w:t>
            </w:r>
            <w:r>
              <w:rPr>
                <w:rFonts w:ascii="Arial" w:hAnsi="Arial"/>
              </w:rPr>
              <w:t>30 års produktgaranti, styrkt genom provningar.</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Pr>
                <w:rFonts w:ascii="Arial" w:hAnsi="Arial"/>
                <w:sz w:val="24"/>
              </w:rPr>
              <w:t>Arbetsvillkor i leveranskedjan</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0BF8C43D"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Tvångsarbete inom tillverkningen av solceller har dokumenterats i Xinjiang. Det finns olika initiativ som strävar efter att identifiera huruvida en tillverkare eller dess leverantörer använder sig av tvångsarbete (Nederländernas sociala och ekonomiska råds kontrakt om internationellt ansvarsfullt företagande när det gäller mänskliga rättigheter; </w:t>
            </w:r>
            <w:proofErr w:type="spellStart"/>
            <w:r>
              <w:rPr>
                <w:rFonts w:ascii="Arial" w:hAnsi="Arial"/>
                <w:sz w:val="20"/>
              </w:rPr>
              <w:t>SolarPower</w:t>
            </w:r>
            <w:proofErr w:type="spellEnd"/>
            <w:r>
              <w:rPr>
                <w:rFonts w:ascii="Arial" w:hAnsi="Arial"/>
                <w:sz w:val="20"/>
              </w:rPr>
              <w:t xml:space="preserve"> </w:t>
            </w:r>
            <w:proofErr w:type="spellStart"/>
            <w:r>
              <w:rPr>
                <w:rFonts w:ascii="Arial" w:hAnsi="Arial"/>
                <w:sz w:val="20"/>
              </w:rPr>
              <w:t>Europes</w:t>
            </w:r>
            <w:proofErr w:type="spellEnd"/>
            <w:r>
              <w:rPr>
                <w:rFonts w:ascii="Arial" w:hAnsi="Arial"/>
                <w:sz w:val="20"/>
              </w:rPr>
              <w:t xml:space="preserve"> ”Solar Stewardship </w:t>
            </w:r>
            <w:proofErr w:type="spellStart"/>
            <w:r>
              <w:rPr>
                <w:rFonts w:ascii="Arial" w:hAnsi="Arial"/>
                <w:sz w:val="20"/>
              </w:rPr>
              <w:t>Initiative</w:t>
            </w:r>
            <w:proofErr w:type="spellEnd"/>
            <w:r>
              <w:rPr>
                <w:rFonts w:ascii="Arial" w:hAnsi="Arial"/>
                <w:sz w:val="20"/>
              </w:rPr>
              <w:t>”).</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Krav och objektiva kriterier håller fortfarande på att tas fram.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t xml:space="preserve">Under installationen av panelerna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När solpaneler installeras i Nederländerna händer det ibland att migrerande arbetstagare utnyttjas.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Krav</w:t>
            </w:r>
            <w:r>
              <w:rPr>
                <w:rFonts w:ascii="Arial" w:hAnsi="Arial"/>
                <w:sz w:val="20"/>
              </w:rPr>
              <w:t>: uppförandekod för leverantörer.</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proofErr w:type="spellStart"/>
            <w:r>
              <w:rPr>
                <w:rFonts w:ascii="Arial" w:hAnsi="Arial"/>
                <w:sz w:val="24"/>
              </w:rPr>
              <w:t>Cirkularitet</w:t>
            </w:r>
            <w:proofErr w:type="spellEnd"/>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Olika idéer och koncept håller på att tas fram, </w:t>
            </w:r>
            <w:proofErr w:type="gramStart"/>
            <w:r>
              <w:rPr>
                <w:rFonts w:ascii="Arial" w:hAnsi="Arial"/>
                <w:sz w:val="20"/>
              </w:rPr>
              <w:t>t.ex.</w:t>
            </w:r>
            <w:proofErr w:type="gramEnd"/>
            <w:r>
              <w:rPr>
                <w:rFonts w:ascii="Arial" w:hAnsi="Arial"/>
                <w:sz w:val="20"/>
              </w:rPr>
              <w:t xml:space="preserve"> design-för-återvinning, inklusive ett åtagande om att använda en viss procentandel återvunnet material.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Krav och objektiva kriterier håller fortfarande på att tas fram.</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Pr>
                <w:rFonts w:ascii="Arial" w:hAnsi="Arial"/>
                <w:sz w:val="24"/>
              </w:rPr>
              <w:t>Slutbehandling</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Ersätts bara med andra paneler om de är defekta. Avfallshanteringsavgiften (som är obligatorisk) ska betalas till </w:t>
            </w:r>
            <w:proofErr w:type="spellStart"/>
            <w:r>
              <w:rPr>
                <w:rFonts w:ascii="Arial" w:hAnsi="Arial"/>
                <w:sz w:val="20"/>
              </w:rPr>
              <w:t>Open</w:t>
            </w:r>
            <w:proofErr w:type="spellEnd"/>
            <w:r>
              <w:rPr>
                <w:rFonts w:ascii="Arial" w:hAnsi="Arial"/>
                <w:sz w:val="20"/>
              </w:rPr>
              <w:t xml:space="preserve">-stiftelsen (organisationen för producentansvar för e-avfall Nederländerna, </w:t>
            </w:r>
            <w:proofErr w:type="spellStart"/>
            <w:r>
              <w:rPr>
                <w:rFonts w:ascii="Arial" w:hAnsi="Arial"/>
                <w:sz w:val="20"/>
              </w:rPr>
              <w:t>Open</w:t>
            </w:r>
            <w:proofErr w:type="spellEnd"/>
            <w:r>
              <w:rPr>
                <w:rFonts w:ascii="Arial" w:hAnsi="Arial"/>
                <w:sz w:val="20"/>
              </w:rPr>
              <w:t xml:space="preserve">).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Krav: </w:t>
            </w:r>
            <w:r>
              <w:rPr>
                <w:rFonts w:ascii="Arial" w:hAnsi="Arial"/>
                <w:sz w:val="20"/>
              </w:rPr>
              <w:t>Avfallshanteringsavgiften ska betalas.</w:t>
            </w:r>
          </w:p>
        </w:tc>
      </w:tr>
    </w:tbl>
    <w:p w14:paraId="3D4E6FCF" w14:textId="77777777" w:rsidR="00FA5774" w:rsidRPr="004C0EBD" w:rsidRDefault="00FA5774" w:rsidP="00A3595E"/>
    <w:p w14:paraId="1DD59982" w14:textId="77777777" w:rsidR="006A5081" w:rsidRDefault="006A5081" w:rsidP="003A5E8F">
      <w:pPr>
        <w:pStyle w:val="MH3"/>
      </w:pPr>
    </w:p>
    <w:p w14:paraId="16BF8B85" w14:textId="703AE0F9" w:rsidR="00F541A6" w:rsidRPr="004C0EBD" w:rsidRDefault="00FA5774" w:rsidP="003A5E8F">
      <w:pPr>
        <w:pStyle w:val="MH3"/>
      </w:pPr>
      <w:bookmarkStart w:id="52" w:name="_Toc180578139"/>
      <w:r>
        <w:t xml:space="preserve">6.2 Miljöaspekter som berör sol-på-land och </w:t>
      </w:r>
      <w:r>
        <w:br/>
        <w:t>Sol-på-vatten</w:t>
      </w:r>
      <w:bookmarkEnd w:id="52"/>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color w:val="3DC3C6"/>
          <w:sz w:val="24"/>
        </w:rPr>
        <w:t>Sol-på-land</w:t>
      </w:r>
    </w:p>
    <w:p w14:paraId="19275623" w14:textId="77777777" w:rsidR="001F15A3" w:rsidRDefault="004E647C" w:rsidP="003869FC">
      <w:pPr>
        <w:jc w:val="both"/>
        <w:rPr>
          <w:rFonts w:ascii="Arial" w:hAnsi="Arial" w:cs="Arial"/>
        </w:rPr>
      </w:pPr>
      <w:r>
        <w:rPr>
          <w:rFonts w:ascii="Arial" w:hAnsi="Arial"/>
        </w:rPr>
        <w:t>Solpanelerna i landbaserade solcellsanläggningar med östvästlig riktning placeras ibland så nära varandra att knappt något ljus eller vatten kan nå marken. Detta leder till att marklivet under panelerna försvinner. Lite mer utrymme för ljus och regn gör stor skillnad. Mer information finns på</w:t>
      </w:r>
    </w:p>
    <w:p w14:paraId="048EB9A9" w14:textId="0A6CE6E4" w:rsidR="00B04952" w:rsidRPr="001F15A3" w:rsidRDefault="002823D7" w:rsidP="003869FC">
      <w:pPr>
        <w:jc w:val="both"/>
        <w:rPr>
          <w:rFonts w:ascii="Arial" w:hAnsi="Arial" w:cs="Arial"/>
          <w:color w:val="3DC3C6"/>
        </w:rPr>
      </w:pPr>
      <w:hyperlink r:id="rId18" w:history="1">
        <w:r w:rsidR="0039686D">
          <w:rPr>
            <w:rStyle w:val="Hyperlink"/>
            <w:rFonts w:ascii="Arial" w:hAnsi="Arial"/>
            <w:color w:val="3DC3C6"/>
          </w:rPr>
          <w:t>https://zoninlandschap.nl/u/files/ZonneparkenBeterOntwerpTNOV2.pdf</w:t>
        </w:r>
      </w:hyperlink>
      <w:r w:rsidR="0039686D">
        <w:t>.</w:t>
      </w:r>
    </w:p>
    <w:p w14:paraId="242D0B75" w14:textId="77777777" w:rsidR="009722F8" w:rsidRPr="001F15A3" w:rsidRDefault="009722F8" w:rsidP="003B453F">
      <w:pPr>
        <w:jc w:val="both"/>
        <w:rPr>
          <w:rFonts w:ascii="Arial" w:hAnsi="Arial" w:cs="Arial"/>
        </w:rPr>
      </w:pPr>
    </w:p>
    <w:p w14:paraId="5507A98A" w14:textId="66BC507F" w:rsidR="00CD5D92" w:rsidRPr="001F15A3" w:rsidRDefault="009722F8" w:rsidP="003B453F">
      <w:pPr>
        <w:jc w:val="both"/>
        <w:rPr>
          <w:rFonts w:ascii="Arial" w:hAnsi="Arial" w:cs="Arial"/>
        </w:rPr>
      </w:pPr>
      <w:r>
        <w:rPr>
          <w:rFonts w:ascii="Arial" w:hAnsi="Arial"/>
        </w:rPr>
        <w:t xml:space="preserve">TNO har tagit fram ett </w:t>
      </w:r>
      <w:proofErr w:type="spellStart"/>
      <w:r>
        <w:rPr>
          <w:rFonts w:ascii="Arial" w:hAnsi="Arial"/>
        </w:rPr>
        <w:t>marktest</w:t>
      </w:r>
      <w:proofErr w:type="spellEnd"/>
      <w:r>
        <w:rPr>
          <w:rFonts w:ascii="Arial" w:hAnsi="Arial"/>
        </w:rPr>
        <w:t xml:space="preserve"> genom vilket man kan undersöka om tillräckligt </w:t>
      </w:r>
      <w:proofErr w:type="spellStart"/>
      <w:r>
        <w:rPr>
          <w:rFonts w:ascii="Arial" w:hAnsi="Arial"/>
        </w:rPr>
        <w:t>markliv</w:t>
      </w:r>
      <w:proofErr w:type="spellEnd"/>
      <w:r>
        <w:rPr>
          <w:rFonts w:ascii="Arial" w:hAnsi="Arial"/>
        </w:rPr>
        <w:t xml:space="preserve"> är möjligt, vilket beror på platsen, riktningen och avståndet mellan raderna. Glasglaspaneler hjälper också i viss mån, om solljuset också kan nå marken genom panelens kanter. Enligt mallen måste marktäckningsgraden för mindre projekt nu vara mindre än 70 % och det måste finnas ett mellanrum på minst 2 cm mellan panelerna (för regnvatten). Större projekt måste uppfylla kraven i </w:t>
      </w:r>
      <w:proofErr w:type="spellStart"/>
      <w:r>
        <w:rPr>
          <w:rFonts w:ascii="Arial" w:hAnsi="Arial"/>
        </w:rPr>
        <w:t>TNO:s</w:t>
      </w:r>
      <w:proofErr w:type="spellEnd"/>
      <w:r>
        <w:rPr>
          <w:rFonts w:ascii="Arial" w:hAnsi="Arial"/>
        </w:rPr>
        <w:t xml:space="preserve"> </w:t>
      </w:r>
      <w:proofErr w:type="spellStart"/>
      <w:r>
        <w:rPr>
          <w:rFonts w:ascii="Arial" w:hAnsi="Arial"/>
        </w:rPr>
        <w:t>marktest</w:t>
      </w:r>
      <w:proofErr w:type="spellEnd"/>
      <w:r>
        <w:rPr>
          <w:rFonts w:ascii="Arial" w:hAnsi="Arial"/>
        </w:rPr>
        <w:t xml:space="preserve">. </w:t>
      </w:r>
    </w:p>
    <w:p w14:paraId="03586984" w14:textId="77777777" w:rsidR="00CD5D92" w:rsidRPr="001F15A3" w:rsidRDefault="00CD5D92" w:rsidP="003B453F">
      <w:pPr>
        <w:jc w:val="both"/>
        <w:rPr>
          <w:rFonts w:ascii="Arial" w:hAnsi="Arial" w:cs="Arial"/>
        </w:rPr>
      </w:pPr>
    </w:p>
    <w:p w14:paraId="1FFCBD33" w14:textId="046DCCDA" w:rsidR="00C243EB" w:rsidRPr="001F15A3" w:rsidRDefault="00CD5D92" w:rsidP="003B453F">
      <w:pPr>
        <w:jc w:val="both"/>
        <w:rPr>
          <w:rFonts w:ascii="Arial" w:hAnsi="Arial" w:cs="Arial"/>
        </w:rPr>
      </w:pPr>
      <w:r>
        <w:rPr>
          <w:rFonts w:ascii="Arial" w:hAnsi="Arial"/>
        </w:rPr>
        <w:t xml:space="preserve">Den biologiska mångfalden kan främjas genom vissa örter, blommor eller gräs, genom en gräsklippningsstrategi, eller genom att ett insektshotell installeras.  </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Pr>
          <w:rFonts w:ascii="Arial" w:hAnsi="Arial"/>
        </w:rPr>
        <w:t xml:space="preserve">Observera: </w:t>
      </w:r>
      <w:proofErr w:type="spellStart"/>
      <w:r>
        <w:rPr>
          <w:rFonts w:ascii="Arial" w:hAnsi="Arial"/>
        </w:rPr>
        <w:t>Sun</w:t>
      </w:r>
      <w:proofErr w:type="spellEnd"/>
      <w:r>
        <w:rPr>
          <w:rFonts w:ascii="Arial" w:hAnsi="Arial"/>
        </w:rPr>
        <w:t>-on-Land-konsortiet arbetar med att ta fram ett miljömärke för solfångarparker (</w:t>
      </w:r>
      <w:proofErr w:type="spellStart"/>
      <w:r>
        <w:rPr>
          <w:rFonts w:ascii="Arial" w:hAnsi="Arial"/>
        </w:rPr>
        <w:t>EcoCertified</w:t>
      </w:r>
      <w:proofErr w:type="spellEnd"/>
      <w:r>
        <w:rPr>
          <w:rFonts w:ascii="Arial" w:hAnsi="Arial"/>
        </w:rPr>
        <w:t xml:space="preserve">). Det kommer snart att utfärda ett antal riktlinjer.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proofErr w:type="spellStart"/>
      <w:r>
        <w:rPr>
          <w:rFonts w:ascii="Arial" w:hAnsi="Arial"/>
          <w:b/>
          <w:color w:val="3DC3C6"/>
          <w:sz w:val="24"/>
        </w:rPr>
        <w:t>Agrivoltaik</w:t>
      </w:r>
      <w:proofErr w:type="spellEnd"/>
    </w:p>
    <w:p w14:paraId="2A5586AB" w14:textId="18B85BD4" w:rsidR="00B04952" w:rsidRPr="001F15A3" w:rsidRDefault="00B04952" w:rsidP="00B04952">
      <w:pPr>
        <w:jc w:val="both"/>
        <w:rPr>
          <w:rFonts w:ascii="Arial" w:hAnsi="Arial" w:cs="Arial"/>
        </w:rPr>
      </w:pPr>
      <w:r>
        <w:rPr>
          <w:rFonts w:ascii="Arial" w:hAnsi="Arial"/>
        </w:rPr>
        <w:t>Erfarenheten utvecklas också när det gäller att kombinera jordbruk och solcellsproduktion (”</w:t>
      </w:r>
      <w:proofErr w:type="spellStart"/>
      <w:r>
        <w:rPr>
          <w:rFonts w:ascii="Arial" w:hAnsi="Arial"/>
        </w:rPr>
        <w:t>agrivoltaik</w:t>
      </w:r>
      <w:proofErr w:type="spellEnd"/>
      <w:r>
        <w:rPr>
          <w:rFonts w:ascii="Arial" w:hAnsi="Arial"/>
        </w:rPr>
        <w:t xml:space="preserve">”). Olika lösningar används: från rader med vertikalt riktade solpaneler till tak av solpaneler ovanför fruktträd. </w:t>
      </w:r>
      <w:proofErr w:type="spellStart"/>
      <w:r>
        <w:rPr>
          <w:rFonts w:ascii="Arial" w:hAnsi="Arial"/>
        </w:rPr>
        <w:t>Agrivoltaik</w:t>
      </w:r>
      <w:proofErr w:type="spellEnd"/>
      <w:r>
        <w:rPr>
          <w:rFonts w:ascii="Arial" w:hAnsi="Arial"/>
        </w:rPr>
        <w:t xml:space="preserve"> befinner sig fortfarande i ett relativt tidigt skede.</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Pr>
          <w:rFonts w:ascii="Arial" w:hAnsi="Arial"/>
          <w:b/>
          <w:color w:val="3DC3C6"/>
          <w:sz w:val="24"/>
        </w:rPr>
        <w:t>Sol-på-vatten</w:t>
      </w:r>
    </w:p>
    <w:p w14:paraId="5C81225C" w14:textId="6168F99E" w:rsidR="009722F8" w:rsidRPr="001F15A3" w:rsidRDefault="00B04952" w:rsidP="00CD5D92">
      <w:pPr>
        <w:jc w:val="both"/>
        <w:rPr>
          <w:rFonts w:ascii="Arial" w:hAnsi="Arial" w:cs="Arial"/>
        </w:rPr>
      </w:pPr>
      <w:r>
        <w:rPr>
          <w:rFonts w:ascii="Arial" w:hAnsi="Arial"/>
        </w:rPr>
        <w:t>Inom konsortiet ”</w:t>
      </w:r>
      <w:proofErr w:type="spellStart"/>
      <w:r>
        <w:rPr>
          <w:rFonts w:ascii="Arial" w:hAnsi="Arial"/>
        </w:rPr>
        <w:t>Sun</w:t>
      </w:r>
      <w:proofErr w:type="spellEnd"/>
      <w:r>
        <w:rPr>
          <w:rFonts w:ascii="Arial" w:hAnsi="Arial"/>
        </w:rPr>
        <w:t>-on-</w:t>
      </w:r>
      <w:proofErr w:type="spellStart"/>
      <w:r>
        <w:rPr>
          <w:rFonts w:ascii="Arial" w:hAnsi="Arial"/>
        </w:rPr>
        <w:t>Water</w:t>
      </w:r>
      <w:proofErr w:type="spellEnd"/>
      <w:r>
        <w:rPr>
          <w:rFonts w:ascii="Arial" w:hAnsi="Arial"/>
        </w:rPr>
        <w:t xml:space="preserve">” undersöker organisationer som </w:t>
      </w:r>
      <w:proofErr w:type="spellStart"/>
      <w:r>
        <w:rPr>
          <w:rFonts w:ascii="Arial" w:hAnsi="Arial"/>
        </w:rPr>
        <w:t>Deltares</w:t>
      </w:r>
      <w:proofErr w:type="spellEnd"/>
      <w:r>
        <w:rPr>
          <w:rFonts w:ascii="Arial" w:hAnsi="Arial"/>
        </w:rPr>
        <w:t xml:space="preserve"> och sammanslutningen av regionala vattenmyndigheter (</w:t>
      </w:r>
      <w:proofErr w:type="spellStart"/>
      <w:r>
        <w:rPr>
          <w:rFonts w:ascii="Arial" w:hAnsi="Arial"/>
          <w:i/>
        </w:rPr>
        <w:t>Unie</w:t>
      </w:r>
      <w:proofErr w:type="spellEnd"/>
      <w:r>
        <w:rPr>
          <w:rFonts w:ascii="Arial" w:hAnsi="Arial"/>
          <w:i/>
        </w:rPr>
        <w:t xml:space="preserve"> van </w:t>
      </w:r>
      <w:proofErr w:type="spellStart"/>
      <w:r>
        <w:rPr>
          <w:rFonts w:ascii="Arial" w:hAnsi="Arial"/>
          <w:i/>
        </w:rPr>
        <w:t>Waterschappen</w:t>
      </w:r>
      <w:proofErr w:type="spellEnd"/>
      <w:r>
        <w:rPr>
          <w:rFonts w:ascii="Arial" w:hAnsi="Arial"/>
        </w:rPr>
        <w:t xml:space="preserve">) också miljöaspekterna hos flytande solcellsanläggningar. Dessa studier befinner sig fortfarande i ett tidigt skede, och man vet ännu inte om några miljökrav kommer att behöva fastställas eller inte. Mer information finns på  </w:t>
      </w:r>
      <w:hyperlink r:id="rId19" w:history="1">
        <w:r>
          <w:rPr>
            <w:rStyle w:val="Hyperlink"/>
            <w:rFonts w:ascii="Arial" w:hAnsi="Arial"/>
            <w:color w:val="3DC3C6"/>
          </w:rPr>
          <w:t>www.zonopwater.nl</w:t>
        </w:r>
      </w:hyperlink>
      <w:r>
        <w:t>.</w:t>
      </w:r>
    </w:p>
    <w:p w14:paraId="247C88DC" w14:textId="77777777" w:rsidR="00B04952" w:rsidRPr="004C0EBD" w:rsidRDefault="00B04952" w:rsidP="00A3595E"/>
    <w:p w14:paraId="735367AE" w14:textId="027EC848" w:rsidR="00F541A6" w:rsidRPr="004C0EBD" w:rsidRDefault="004D365E" w:rsidP="003A5E8F">
      <w:pPr>
        <w:pStyle w:val="MH2"/>
      </w:pPr>
      <w:bookmarkStart w:id="53" w:name="_Toc180578140"/>
      <w:r>
        <w:t>Steg 7. Utförande och leverans</w:t>
      </w:r>
      <w:bookmarkEnd w:id="53"/>
      <w:r>
        <w:t xml:space="preserve"> </w:t>
      </w:r>
    </w:p>
    <w:p w14:paraId="387172F1" w14:textId="77777777" w:rsidR="00F541A6" w:rsidRPr="004C0EBD" w:rsidRDefault="00F541A6" w:rsidP="00A3595E"/>
    <w:p w14:paraId="63EF63FE" w14:textId="5DEB918C" w:rsidR="00F7042B" w:rsidRPr="004C0EBD" w:rsidRDefault="00F7042B" w:rsidP="003A5E8F">
      <w:pPr>
        <w:pStyle w:val="MH3"/>
        <w:rPr>
          <w:rFonts w:asciiTheme="minorHAnsi" w:hAnsiTheme="minorHAnsi"/>
        </w:rPr>
      </w:pPr>
      <w:bookmarkStart w:id="54" w:name="_Toc180578141"/>
      <w:r>
        <w:t>7.1 Tidsplaner</w:t>
      </w:r>
      <w:bookmarkEnd w:id="54"/>
      <w:r>
        <w:t xml:space="preserve"> </w:t>
      </w:r>
    </w:p>
    <w:p w14:paraId="0FEAFB5E" w14:textId="0E30AF90" w:rsidR="00E63743" w:rsidRPr="001F15A3" w:rsidRDefault="002C7DD6" w:rsidP="00B7557D">
      <w:pPr>
        <w:jc w:val="both"/>
        <w:rPr>
          <w:rFonts w:ascii="Arial" w:hAnsi="Arial" w:cs="Arial"/>
        </w:rPr>
      </w:pPr>
      <w:r>
        <w:rPr>
          <w:rFonts w:ascii="Arial" w:hAnsi="Arial"/>
        </w:rPr>
        <w:t xml:space="preserve">Besluta tillsammans med din organisation när arbetet med solcellsprojektet skulle kunna inledas. Är det några andra arbeten som måste tas i beaktande?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Pr>
          <w:rFonts w:ascii="Arial" w:hAnsi="Arial"/>
        </w:rPr>
        <w:lastRenderedPageBreak/>
        <w:t xml:space="preserve">Diskutera dessutom med en konsult vad som skulle vara ett realistiskt leveransdatum. Hänsyn måste tas till den tid som krävs för anbudsinfordran och tilldelningen av kontraktet, och även till uppförandet av anläggningen. </w:t>
      </w:r>
    </w:p>
    <w:p w14:paraId="616843F2" w14:textId="77777777" w:rsidR="009F3241" w:rsidRDefault="009F3241" w:rsidP="00A3595E"/>
    <w:p w14:paraId="10E6E7D1" w14:textId="77777777" w:rsidR="00260AB9" w:rsidRPr="004C0EBD" w:rsidRDefault="00260AB9" w:rsidP="00A3595E"/>
    <w:p w14:paraId="1C565E42" w14:textId="05F536C2" w:rsidR="00CD5D92" w:rsidRDefault="00F7042B" w:rsidP="003A5E8F">
      <w:pPr>
        <w:pStyle w:val="MH3"/>
      </w:pPr>
      <w:bookmarkStart w:id="55" w:name="_Toc180578142"/>
      <w:r>
        <w:t>7.2 Inspektioner och slutinspektioner</w:t>
      </w:r>
      <w:bookmarkEnd w:id="55"/>
      <w:r>
        <w:t xml:space="preserve"> </w:t>
      </w:r>
    </w:p>
    <w:p w14:paraId="19C5700F" w14:textId="77777777" w:rsidR="00260AB9" w:rsidRPr="001F15A3" w:rsidRDefault="00260AB9" w:rsidP="003A5E8F">
      <w:pPr>
        <w:pStyle w:val="MH3"/>
      </w:pPr>
    </w:p>
    <w:p w14:paraId="2FB722BF" w14:textId="0D7D55EF" w:rsidR="00E63743" w:rsidRPr="00260AB9" w:rsidRDefault="00E63743" w:rsidP="00A3595E">
      <w:pPr>
        <w:rPr>
          <w:rFonts w:ascii="Arial" w:hAnsi="Arial" w:cs="Arial"/>
          <w:b/>
          <w:bCs/>
          <w:color w:val="3DC3C6"/>
          <w:sz w:val="24"/>
          <w:szCs w:val="24"/>
        </w:rPr>
      </w:pPr>
      <w:proofErr w:type="spellStart"/>
      <w:r>
        <w:rPr>
          <w:rFonts w:ascii="Arial" w:hAnsi="Arial"/>
          <w:b/>
          <w:color w:val="3DC3C6"/>
          <w:sz w:val="24"/>
        </w:rPr>
        <w:t>Scope</w:t>
      </w:r>
      <w:proofErr w:type="spellEnd"/>
      <w:r>
        <w:rPr>
          <w:rFonts w:ascii="Arial" w:hAnsi="Arial"/>
          <w:b/>
          <w:color w:val="3DC3C6"/>
          <w:sz w:val="24"/>
        </w:rPr>
        <w:t xml:space="preserve"> 12-inspektion</w:t>
      </w:r>
    </w:p>
    <w:p w14:paraId="4B361ACB" w14:textId="470085FD" w:rsidR="007518EB" w:rsidRPr="001F15A3" w:rsidRDefault="007518EB" w:rsidP="00C42EE6">
      <w:pPr>
        <w:jc w:val="both"/>
        <w:rPr>
          <w:rFonts w:ascii="Arial" w:hAnsi="Arial" w:cs="Arial"/>
        </w:rPr>
      </w:pPr>
      <w:r>
        <w:rPr>
          <w:rFonts w:ascii="Arial" w:hAnsi="Arial"/>
        </w:rPr>
        <w:t xml:space="preserve">Vid leverans av alla projekt, vare sig de är stora eller små, på tak, land eller vatten, är det viktigt att en oberoende part genomför en säkerhetsinspektion i enlighet med protokollet SCIOS </w:t>
      </w:r>
      <w:proofErr w:type="spellStart"/>
      <w:r>
        <w:rPr>
          <w:rFonts w:ascii="Arial" w:hAnsi="Arial"/>
        </w:rPr>
        <w:t>Scope</w:t>
      </w:r>
      <w:proofErr w:type="spellEnd"/>
      <w:r>
        <w:rPr>
          <w:rFonts w:ascii="Arial" w:hAnsi="Arial"/>
        </w:rPr>
        <w:t xml:space="preserve"> 12 (standarden IEC 62446).</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Pr>
          <w:rFonts w:ascii="Arial" w:hAnsi="Arial"/>
        </w:rPr>
        <w:t xml:space="preserve">Vid denna </w:t>
      </w:r>
      <w:proofErr w:type="spellStart"/>
      <w:r>
        <w:rPr>
          <w:rFonts w:ascii="Arial" w:hAnsi="Arial"/>
        </w:rPr>
        <w:t>Scope</w:t>
      </w:r>
      <w:proofErr w:type="spellEnd"/>
      <w:r>
        <w:rPr>
          <w:rFonts w:ascii="Arial" w:hAnsi="Arial"/>
        </w:rPr>
        <w:t xml:space="preserve"> 12-inspektion kontrolleras anläggningens säkerhet och rapporteras eventuella brister, </w:t>
      </w:r>
      <w:proofErr w:type="gramStart"/>
      <w:r>
        <w:rPr>
          <w:rFonts w:ascii="Arial" w:hAnsi="Arial"/>
        </w:rPr>
        <w:t>bl.a.</w:t>
      </w:r>
      <w:proofErr w:type="gramEnd"/>
      <w:r>
        <w:rPr>
          <w:rFonts w:ascii="Arial" w:hAnsi="Arial"/>
        </w:rPr>
        <w:t xml:space="preserve"> med koppling till elsäkerhet, mekaniskt skydd mot vind och snö samt åskskydd. I mallen krävs det att kontraktsparten därefter ska korrigera eventuella brister som identifierats (”bristande överensstämmelse”). </w:t>
      </w:r>
    </w:p>
    <w:p w14:paraId="62C47759" w14:textId="77777777" w:rsidR="00E63743" w:rsidRPr="001F15A3" w:rsidRDefault="00E63743" w:rsidP="00C42EE6">
      <w:pPr>
        <w:jc w:val="both"/>
        <w:rPr>
          <w:rFonts w:ascii="Arial" w:hAnsi="Arial" w:cs="Arial"/>
        </w:rPr>
      </w:pPr>
    </w:p>
    <w:p w14:paraId="7579FC88" w14:textId="29DB0D87" w:rsidR="00E63743" w:rsidRPr="001F15A3" w:rsidRDefault="00E63743" w:rsidP="00C42EE6">
      <w:pPr>
        <w:jc w:val="both"/>
        <w:rPr>
          <w:rFonts w:ascii="Arial" w:hAnsi="Arial" w:cs="Arial"/>
        </w:rPr>
      </w:pPr>
      <w:r>
        <w:rPr>
          <w:rFonts w:ascii="Arial" w:hAnsi="Arial"/>
        </w:rPr>
        <w:t xml:space="preserve">Vi rekommenderar att du begär in offerterna på </w:t>
      </w:r>
      <w:proofErr w:type="spellStart"/>
      <w:r>
        <w:rPr>
          <w:rFonts w:ascii="Arial" w:hAnsi="Arial"/>
        </w:rPr>
        <w:t>Scope</w:t>
      </w:r>
      <w:proofErr w:type="spellEnd"/>
      <w:r>
        <w:rPr>
          <w:rFonts w:ascii="Arial" w:hAnsi="Arial"/>
        </w:rPr>
        <w:t xml:space="preserve"> 12-inspektionen i god tid. Det kan bli svårt att hitta en inspektör strax före leveransen och det kan även bli dyrare.  </w:t>
      </w:r>
    </w:p>
    <w:p w14:paraId="5BE0A61D" w14:textId="77777777" w:rsidR="00E63743" w:rsidRPr="004C0EBD" w:rsidRDefault="00E63743" w:rsidP="00E63743"/>
    <w:p w14:paraId="44246CFF" w14:textId="5C0FB8D0" w:rsidR="009A2991" w:rsidRPr="001F15A3" w:rsidRDefault="00E63743" w:rsidP="00A3595E">
      <w:pPr>
        <w:rPr>
          <w:rFonts w:ascii="Arial" w:hAnsi="Arial" w:cs="Arial"/>
        </w:rPr>
      </w:pPr>
      <w:r>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5"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tSOKtTACAABaBAAADgAAAAAAAAAAAAAAAAAuAgAA&#10;ZHJzL2Uyb0RvYy54bWxQSwECLQAUAAYACAAAACEAEEVa6d0AAAAEAQAADwAAAAAAAAAAAAAAAACK&#10;BAAAZHJzL2Rvd25yZXYueG1sUEsFBgAAAAAEAAQA8wAAAJQFA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Tips</w:t>
      </w:r>
      <w:r w:rsidR="00DF6FFB">
        <w:rPr>
          <w:rFonts w:ascii="Arial" w:hAnsi="Arial"/>
          <w:b/>
          <w:color w:val="FFFFFF" w:themeColor="background1"/>
          <w:highlight w:val="darkCyan"/>
        </w:rPr>
        <w:t>:</w:t>
      </w:r>
      <w:r>
        <w:rPr>
          <w:rFonts w:ascii="Arial" w:hAnsi="Arial"/>
          <w:color w:val="FFFFFF" w:themeColor="background1"/>
        </w:rPr>
        <w:t xml:space="preserve"> </w:t>
      </w:r>
      <w:r>
        <w:rPr>
          <w:rFonts w:ascii="Arial" w:hAnsi="Arial"/>
          <w:color w:val="104D54"/>
        </w:rPr>
        <w:t xml:space="preserve">Som kund bör du alltid ordna med </w:t>
      </w:r>
      <w:proofErr w:type="spellStart"/>
      <w:r>
        <w:rPr>
          <w:rFonts w:ascii="Arial" w:hAnsi="Arial"/>
          <w:color w:val="104D54"/>
        </w:rPr>
        <w:t>Scope</w:t>
      </w:r>
      <w:proofErr w:type="spellEnd"/>
      <w:r>
        <w:rPr>
          <w:rFonts w:ascii="Arial" w:hAnsi="Arial"/>
          <w:color w:val="104D54"/>
        </w:rPr>
        <w:t xml:space="preserve"> 12-inspektionen själv. I </w:t>
      </w:r>
      <w:r>
        <w:rPr>
          <w:rFonts w:ascii="Arial" w:hAnsi="Arial"/>
          <w:b/>
          <w:color w:val="104D54"/>
          <w:u w:val="single"/>
        </w:rPr>
        <w:t>bilaga 6</w:t>
      </w:r>
      <w:r>
        <w:rPr>
          <w:rFonts w:ascii="Arial" w:hAnsi="Arial"/>
          <w:color w:val="104D54"/>
        </w:rPr>
        <w:t xml:space="preserve"> finns en förteckning över organisationer som kan utföra en </w:t>
      </w:r>
      <w:proofErr w:type="spellStart"/>
      <w:r>
        <w:rPr>
          <w:rFonts w:ascii="Arial" w:hAnsi="Arial"/>
          <w:color w:val="104D54"/>
        </w:rPr>
        <w:t>Scope</w:t>
      </w:r>
      <w:proofErr w:type="spellEnd"/>
      <w:r>
        <w:rPr>
          <w:rFonts w:ascii="Arial" w:hAnsi="Arial"/>
          <w:color w:val="104D54"/>
        </w:rPr>
        <w:t xml:space="preserve"> 12-inspektion. </w:t>
      </w:r>
      <w:r>
        <w:rPr>
          <w:rFonts w:ascii="Arial" w:hAnsi="Arial"/>
        </w:rPr>
        <w:br/>
      </w:r>
    </w:p>
    <w:p w14:paraId="29C39726" w14:textId="72CF951F" w:rsidR="007518EB" w:rsidRPr="00260AB9" w:rsidRDefault="007518EB" w:rsidP="00A3595E">
      <w:pPr>
        <w:rPr>
          <w:rStyle w:val="SubtleEmphasis"/>
          <w:rFonts w:ascii="Arial" w:hAnsi="Arial" w:cs="Arial"/>
          <w:color w:val="3DC3C6"/>
          <w:sz w:val="24"/>
          <w:szCs w:val="24"/>
        </w:rPr>
      </w:pPr>
      <w:r>
        <w:rPr>
          <w:rStyle w:val="SubtleEmphasis"/>
          <w:rFonts w:ascii="Arial" w:hAnsi="Arial"/>
          <w:color w:val="3DC3C6"/>
          <w:sz w:val="24"/>
        </w:rPr>
        <w:t>Storskaliga projekt:</w:t>
      </w:r>
      <w:r>
        <w:rPr>
          <w:rStyle w:val="SubtleEmphasis"/>
          <w:rFonts w:ascii="Arial" w:hAnsi="Arial"/>
          <w:i/>
          <w:color w:val="3DC3C6"/>
          <w:sz w:val="24"/>
        </w:rPr>
        <w:t xml:space="preserve"> </w:t>
      </w:r>
      <w:proofErr w:type="spellStart"/>
      <w:r>
        <w:rPr>
          <w:rStyle w:val="SubtleEmphasis"/>
          <w:rFonts w:ascii="Arial" w:hAnsi="Arial"/>
          <w:color w:val="3DC3C6"/>
          <w:sz w:val="24"/>
        </w:rPr>
        <w:t>stickprovtagning</w:t>
      </w:r>
      <w:proofErr w:type="spellEnd"/>
      <w:r>
        <w:rPr>
          <w:rStyle w:val="SubtleEmphasis"/>
          <w:rFonts w:ascii="Arial" w:hAnsi="Arial"/>
          <w:color w:val="3DC3C6"/>
          <w:sz w:val="24"/>
        </w:rPr>
        <w:t xml:space="preserve"> av solpaneler och fabriksrevisioner</w:t>
      </w:r>
    </w:p>
    <w:p w14:paraId="7F0CC378" w14:textId="2F41FA56" w:rsidR="00E63743" w:rsidRPr="001F15A3" w:rsidRDefault="00E63743" w:rsidP="00C42EE6">
      <w:pPr>
        <w:jc w:val="both"/>
        <w:rPr>
          <w:rFonts w:ascii="Arial" w:hAnsi="Arial" w:cs="Arial"/>
        </w:rPr>
      </w:pPr>
      <w:r>
        <w:rPr>
          <w:rFonts w:ascii="Arial" w:hAnsi="Arial"/>
        </w:rPr>
        <w:t xml:space="preserve">Storskaliga projekt (större än 1 MW) genomgår ibland även </w:t>
      </w:r>
      <w:proofErr w:type="spellStart"/>
      <w:r>
        <w:rPr>
          <w:rFonts w:ascii="Arial" w:hAnsi="Arial"/>
        </w:rPr>
        <w:t>stickprovtagning</w:t>
      </w:r>
      <w:proofErr w:type="spellEnd"/>
      <w:r>
        <w:rPr>
          <w:rFonts w:ascii="Arial" w:hAnsi="Arial"/>
        </w:rPr>
        <w:t xml:space="preserve"> och </w:t>
      </w:r>
      <w:r>
        <w:rPr>
          <w:rFonts w:ascii="Arial" w:hAnsi="Arial"/>
        </w:rPr>
        <w:br/>
        <w:t xml:space="preserve">fabriksrevisioner. </w:t>
      </w:r>
    </w:p>
    <w:p w14:paraId="718FF494" w14:textId="4F812901" w:rsidR="00CD76B5" w:rsidRPr="001F15A3" w:rsidRDefault="00CD76B5" w:rsidP="00C42EE6">
      <w:pPr>
        <w:jc w:val="both"/>
        <w:rPr>
          <w:rFonts w:ascii="Arial" w:hAnsi="Arial" w:cs="Arial"/>
        </w:rPr>
      </w:pPr>
      <w:r>
        <w:rPr>
          <w:rFonts w:ascii="Arial" w:hAnsi="Arial"/>
        </w:rPr>
        <w:t xml:space="preserve">Du bör fundera över om detta ska inkluderas i anbudsinfordran, då kontraktsparten blir ansvarig för att anordna detta, eller om du kan hålla den utanför anbudsinfordran och anordna det själv. </w:t>
      </w:r>
    </w:p>
    <w:p w14:paraId="2F8C0EF1" w14:textId="77777777" w:rsidR="00CD76B5" w:rsidRPr="001F15A3" w:rsidRDefault="00CD76B5" w:rsidP="00C42EE6">
      <w:pPr>
        <w:jc w:val="both"/>
        <w:rPr>
          <w:rFonts w:ascii="Arial" w:hAnsi="Arial" w:cs="Arial"/>
        </w:rPr>
      </w:pPr>
    </w:p>
    <w:p w14:paraId="4F8A5808" w14:textId="5670805E" w:rsidR="007518EB" w:rsidRPr="001F15A3" w:rsidRDefault="00CD76B5" w:rsidP="00C42EE6">
      <w:pPr>
        <w:jc w:val="both"/>
        <w:rPr>
          <w:rFonts w:ascii="Arial" w:hAnsi="Arial" w:cs="Arial"/>
        </w:rPr>
      </w:pPr>
      <w:proofErr w:type="spellStart"/>
      <w:r>
        <w:rPr>
          <w:rFonts w:ascii="Arial" w:hAnsi="Arial"/>
          <w:i/>
        </w:rPr>
        <w:t>Stickprover</w:t>
      </w:r>
      <w:proofErr w:type="spellEnd"/>
      <w:r>
        <w:rPr>
          <w:rFonts w:ascii="Arial" w:hAnsi="Arial"/>
        </w:rPr>
        <w:t xml:space="preserve">: Solpaneler levereras ibland med lägre effekt än vad som anges i den medföljande dokumentationen. Ibland har synliga eller osynliga skador uppstått vid fabriken eller under transport. Detta kan innebära betydande kostnader för stora projekt.  </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Pr>
          <w:rFonts w:ascii="Arial" w:hAnsi="Arial"/>
        </w:rPr>
        <w:t xml:space="preserve">Vid stora projekt provas (mycket) få solpaneler efter att de har anlänt till Nederländerna och innan de släpps ut för installation. Med dessa </w:t>
      </w:r>
      <w:proofErr w:type="spellStart"/>
      <w:r>
        <w:rPr>
          <w:rFonts w:ascii="Arial" w:hAnsi="Arial"/>
        </w:rPr>
        <w:t>stickprover</w:t>
      </w:r>
      <w:proofErr w:type="spellEnd"/>
      <w:r>
        <w:rPr>
          <w:rFonts w:ascii="Arial" w:hAnsi="Arial"/>
        </w:rPr>
        <w:t xml:space="preserve"> kontrollerar man kvaliteten på de solpaneler som har levererats.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t>Vid provtagningen undersöks till exempel följande:</w:t>
      </w:r>
    </w:p>
    <w:p w14:paraId="56F00D48" w14:textId="3A0C56DC" w:rsidR="007518EB" w:rsidRPr="001F15A3" w:rsidRDefault="007518EB" w:rsidP="0075115D">
      <w:pPr>
        <w:pStyle w:val="ListParagraph"/>
        <w:numPr>
          <w:ilvl w:val="0"/>
          <w:numId w:val="49"/>
        </w:numPr>
        <w:jc w:val="both"/>
        <w:rPr>
          <w:rFonts w:ascii="Arial" w:hAnsi="Arial" w:cs="Arial"/>
        </w:rPr>
      </w:pPr>
      <w:r>
        <w:rPr>
          <w:rFonts w:ascii="Arial" w:hAnsi="Arial"/>
        </w:rPr>
        <w:t xml:space="preserve">Stämmer den angivna toppeffekten – kontrolleras med hjälp av ett </w:t>
      </w:r>
      <w:proofErr w:type="spellStart"/>
      <w:r>
        <w:rPr>
          <w:rFonts w:ascii="Arial" w:hAnsi="Arial"/>
        </w:rPr>
        <w:t>flashtest</w:t>
      </w:r>
      <w:proofErr w:type="spellEnd"/>
    </w:p>
    <w:p w14:paraId="523A7173" w14:textId="02990C31" w:rsidR="007518EB" w:rsidRPr="001F15A3" w:rsidRDefault="007518EB" w:rsidP="0075115D">
      <w:pPr>
        <w:pStyle w:val="ListParagraph"/>
        <w:numPr>
          <w:ilvl w:val="0"/>
          <w:numId w:val="49"/>
        </w:numPr>
        <w:jc w:val="both"/>
        <w:rPr>
          <w:rFonts w:ascii="Arial" w:hAnsi="Arial" w:cs="Arial"/>
        </w:rPr>
      </w:pPr>
      <w:r>
        <w:rPr>
          <w:rFonts w:ascii="Arial" w:hAnsi="Arial"/>
        </w:rPr>
        <w:t>Finns det för många mikrosprickor, vilket ökar sannolikheten för snabb försämring – med hjälp av EL-provning</w:t>
      </w:r>
    </w:p>
    <w:p w14:paraId="271F3101" w14:textId="7190C95E" w:rsidR="007518EB" w:rsidRPr="001F15A3" w:rsidRDefault="007518EB" w:rsidP="0075115D">
      <w:pPr>
        <w:pStyle w:val="ListParagraph"/>
        <w:numPr>
          <w:ilvl w:val="0"/>
          <w:numId w:val="49"/>
        </w:numPr>
        <w:jc w:val="both"/>
        <w:rPr>
          <w:rFonts w:ascii="Arial" w:hAnsi="Arial" w:cs="Arial"/>
        </w:rPr>
      </w:pPr>
      <w:r>
        <w:rPr>
          <w:rFonts w:ascii="Arial" w:hAnsi="Arial"/>
        </w:rPr>
        <w:t>En okulärbesiktning utförs av modulen – monteringen och ytan kontrolleras</w:t>
      </w:r>
    </w:p>
    <w:p w14:paraId="72A7C03D" w14:textId="446C88EC" w:rsidR="007518EB" w:rsidRPr="001F15A3" w:rsidRDefault="007518EB" w:rsidP="0075115D">
      <w:pPr>
        <w:pStyle w:val="ListParagraph"/>
        <w:numPr>
          <w:ilvl w:val="0"/>
          <w:numId w:val="49"/>
        </w:numPr>
        <w:jc w:val="both"/>
        <w:rPr>
          <w:rFonts w:ascii="Arial" w:hAnsi="Arial" w:cs="Arial"/>
        </w:rPr>
      </w:pPr>
      <w:r>
        <w:rPr>
          <w:rFonts w:ascii="Arial" w:hAnsi="Arial"/>
        </w:rPr>
        <w:t xml:space="preserve">En inspektion av det modulmaterial som används utförs – kontroll av specifikationen. </w:t>
      </w:r>
    </w:p>
    <w:p w14:paraId="2886CBF0" w14:textId="328B15DC" w:rsidR="007518EB" w:rsidRPr="001F15A3" w:rsidRDefault="007518EB" w:rsidP="00B7557D">
      <w:pPr>
        <w:jc w:val="both"/>
        <w:rPr>
          <w:rFonts w:ascii="Arial" w:hAnsi="Arial" w:cs="Arial"/>
        </w:rPr>
      </w:pPr>
      <w:r>
        <w:rPr>
          <w:rFonts w:ascii="Arial" w:hAnsi="Arial"/>
        </w:rPr>
        <w:lastRenderedPageBreak/>
        <w:t xml:space="preserve">En fabriksrevision utförs ofta också för mycket stora projekt (större än 20 </w:t>
      </w:r>
      <w:proofErr w:type="spellStart"/>
      <w:r>
        <w:rPr>
          <w:rFonts w:ascii="Arial" w:hAnsi="Arial"/>
        </w:rPr>
        <w:t>MWt</w:t>
      </w:r>
      <w:proofErr w:type="spellEnd"/>
      <w:r>
        <w:rPr>
          <w:rFonts w:ascii="Arial" w:hAnsi="Arial"/>
        </w:rPr>
        <w:t xml:space="preserve">). Detta motsvarar en oberoende kontroll av kvaliteten på det parti solpaneler som har beställts </w:t>
      </w:r>
      <w:r>
        <w:rPr>
          <w:rFonts w:ascii="Arial" w:hAnsi="Arial"/>
          <w:i/>
        </w:rPr>
        <w:t>under tillverkningsprocessen vid fabriken</w:t>
      </w:r>
      <w:r>
        <w:rPr>
          <w:rFonts w:ascii="Arial" w:hAnsi="Arial"/>
        </w:rPr>
        <w:t xml:space="preserve">. </w:t>
      </w:r>
    </w:p>
    <w:p w14:paraId="564A7FB1" w14:textId="77777777" w:rsidR="007518EB" w:rsidRPr="001F15A3" w:rsidRDefault="007518EB" w:rsidP="00A3595E">
      <w:pPr>
        <w:rPr>
          <w:rFonts w:ascii="Arial" w:hAnsi="Arial" w:cs="Arial"/>
        </w:rPr>
      </w:pPr>
    </w:p>
    <w:p w14:paraId="03118A69" w14:textId="3ED738FE" w:rsidR="007518EB" w:rsidRPr="001F15A3" w:rsidRDefault="007518EB" w:rsidP="00C42EE6">
      <w:pPr>
        <w:jc w:val="both"/>
        <w:rPr>
          <w:rFonts w:ascii="Arial" w:hAnsi="Arial" w:cs="Arial"/>
        </w:rPr>
      </w:pPr>
      <w:proofErr w:type="spellStart"/>
      <w:r>
        <w:rPr>
          <w:rFonts w:ascii="Arial" w:hAnsi="Arial"/>
        </w:rPr>
        <w:t>Stickprovtagning</w:t>
      </w:r>
      <w:proofErr w:type="spellEnd"/>
      <w:r>
        <w:rPr>
          <w:rFonts w:ascii="Arial" w:hAnsi="Arial"/>
        </w:rPr>
        <w:t xml:space="preserve"> och fabriksrevisioner (ofta i Kina) är dyra. För ett 10 MW-projekt kan detta innebära 4 000–6 000 euro för </w:t>
      </w:r>
      <w:proofErr w:type="spellStart"/>
      <w:r>
        <w:rPr>
          <w:rFonts w:ascii="Arial" w:hAnsi="Arial"/>
        </w:rPr>
        <w:t>stickprovtagningen</w:t>
      </w:r>
      <w:proofErr w:type="spellEnd"/>
      <w:r>
        <w:rPr>
          <w:rFonts w:ascii="Arial" w:hAnsi="Arial"/>
        </w:rPr>
        <w:t xml:space="preserve"> och 5 000–8 000 euro för fabriksrevisionen. </w:t>
      </w:r>
    </w:p>
    <w:p w14:paraId="3B64231D" w14:textId="77777777" w:rsidR="00CD76B5" w:rsidRPr="001F15A3" w:rsidRDefault="00CD76B5" w:rsidP="00A3595E">
      <w:pPr>
        <w:rPr>
          <w:rFonts w:ascii="Arial" w:hAnsi="Arial" w:cs="Arial"/>
        </w:rPr>
      </w:pPr>
    </w:p>
    <w:p w14:paraId="52F7A134" w14:textId="3E5FD0B6" w:rsidR="007518EB" w:rsidRPr="001F15A3" w:rsidRDefault="006F2353" w:rsidP="00B7557D">
      <w:pPr>
        <w:jc w:val="both"/>
        <w:rPr>
          <w:rFonts w:ascii="Arial" w:hAnsi="Arial" w:cs="Arial"/>
        </w:rPr>
      </w:pPr>
      <w:r>
        <w:rPr>
          <w:rFonts w:ascii="Arial" w:hAnsi="Arial"/>
        </w:rPr>
        <w:t xml:space="preserve">I </w:t>
      </w:r>
      <w:r>
        <w:rPr>
          <w:rFonts w:ascii="Arial" w:hAnsi="Arial"/>
          <w:b/>
          <w:color w:val="3DC3C6"/>
          <w:u w:val="single"/>
        </w:rPr>
        <w:t>bilaga 7</w:t>
      </w:r>
      <w:r>
        <w:rPr>
          <w:rFonts w:ascii="Arial" w:hAnsi="Arial"/>
          <w:b/>
          <w:color w:val="92D050"/>
        </w:rPr>
        <w:t xml:space="preserve"> </w:t>
      </w:r>
      <w:r>
        <w:rPr>
          <w:rFonts w:ascii="Arial" w:hAnsi="Arial"/>
        </w:rPr>
        <w:t xml:space="preserve">finns en förteckning över organisationer som kan utföra </w:t>
      </w:r>
      <w:proofErr w:type="spellStart"/>
      <w:r>
        <w:rPr>
          <w:rFonts w:ascii="Arial" w:hAnsi="Arial"/>
        </w:rPr>
        <w:t>stickprovtagningar</w:t>
      </w:r>
      <w:proofErr w:type="spellEnd"/>
      <w:r>
        <w:rPr>
          <w:rFonts w:ascii="Arial" w:hAnsi="Arial"/>
        </w:rPr>
        <w:t xml:space="preserve"> eller fabriksrevisioner</w:t>
      </w:r>
      <w:r>
        <w:rPr>
          <w:rStyle w:val="FootnoteReference"/>
          <w:rFonts w:ascii="Arial" w:hAnsi="Arial"/>
        </w:rPr>
        <w:t>2</w:t>
      </w:r>
      <w:r>
        <w:rPr>
          <w:rFonts w:ascii="Arial" w:hAnsi="Arial"/>
        </w:rPr>
        <w:t xml:space="preserve">.  </w:t>
      </w:r>
      <w:r>
        <w:rPr>
          <w:rFonts w:ascii="Arial" w:hAnsi="Arial"/>
        </w:rPr>
        <w:br/>
      </w:r>
    </w:p>
    <w:p w14:paraId="00F0378A" w14:textId="77777777" w:rsidR="007518EB" w:rsidRPr="001F15A3" w:rsidRDefault="007518EB" w:rsidP="00C42EE6">
      <w:pPr>
        <w:jc w:val="both"/>
        <w:rPr>
          <w:rFonts w:ascii="Arial" w:hAnsi="Arial" w:cs="Arial"/>
        </w:rPr>
      </w:pPr>
      <w:r>
        <w:rPr>
          <w:rFonts w:ascii="Arial" w:hAnsi="Arial"/>
        </w:rPr>
        <w:t xml:space="preserve">För mindre projekt lönar sig i allmänhet inte de tillkommande kostnaderna, med tanke på risken. </w:t>
      </w:r>
    </w:p>
    <w:p w14:paraId="1A8F65FA" w14:textId="77777777" w:rsidR="007518EB" w:rsidRPr="001F15A3" w:rsidRDefault="007518EB" w:rsidP="00C42EE6">
      <w:pPr>
        <w:jc w:val="both"/>
        <w:rPr>
          <w:rFonts w:ascii="Arial" w:hAnsi="Arial" w:cs="Arial"/>
        </w:rPr>
      </w:pPr>
    </w:p>
    <w:p w14:paraId="1DE45025" w14:textId="77777777" w:rsidR="007518EB" w:rsidRPr="001F15A3" w:rsidRDefault="007518EB" w:rsidP="00C42EE6">
      <w:pPr>
        <w:jc w:val="both"/>
        <w:rPr>
          <w:rFonts w:ascii="Arial" w:hAnsi="Arial" w:cs="Arial"/>
        </w:rPr>
      </w:pPr>
      <w:r>
        <w:rPr>
          <w:rFonts w:ascii="Arial" w:hAnsi="Arial"/>
        </w:rPr>
        <w:t xml:space="preserve">Det är dessutom möjligt och brukligt att inkludera en garanti för fast utbyte under de första 2–4 åren i kontraktet eller anbudsinfordran. </w:t>
      </w:r>
    </w:p>
    <w:p w14:paraId="570FEB61" w14:textId="77777777" w:rsidR="007518EB" w:rsidRDefault="007518EB" w:rsidP="00A3595E"/>
    <w:p w14:paraId="02652E9B" w14:textId="77777777" w:rsidR="001F15A3" w:rsidRDefault="001F15A3" w:rsidP="00A3595E"/>
    <w:p w14:paraId="63D58188" w14:textId="77777777" w:rsidR="00260AB9" w:rsidRDefault="00260AB9" w:rsidP="00A3595E"/>
    <w:p w14:paraId="2B7E645F" w14:textId="77777777" w:rsidR="00260AB9" w:rsidRDefault="00260AB9" w:rsidP="00A3595E"/>
    <w:p w14:paraId="5439171D" w14:textId="77777777" w:rsidR="00260AB9" w:rsidRDefault="00260AB9" w:rsidP="00A3595E"/>
    <w:p w14:paraId="684FC943" w14:textId="77777777" w:rsidR="00260AB9" w:rsidRDefault="00260AB9" w:rsidP="00A3595E"/>
    <w:p w14:paraId="0548C1D3" w14:textId="77777777" w:rsidR="00260AB9" w:rsidRPr="004C0EBD" w:rsidRDefault="00260AB9" w:rsidP="00A3595E"/>
    <w:p w14:paraId="256680EF" w14:textId="6B2ADF80" w:rsidR="00F541A6" w:rsidRPr="001F15A3" w:rsidRDefault="004D365E" w:rsidP="003A5E8F">
      <w:pPr>
        <w:pStyle w:val="MH2"/>
        <w:rPr>
          <w:rFonts w:eastAsiaTheme="majorEastAsia"/>
          <w:color w:val="92D050"/>
        </w:rPr>
      </w:pPr>
      <w:bookmarkStart w:id="56" w:name="_Toc180578143"/>
      <w:r>
        <w:t>Steg 8. Underhåll, övervakning och slutbehandling</w:t>
      </w:r>
      <w:bookmarkEnd w:id="56"/>
    </w:p>
    <w:p w14:paraId="590C52FA" w14:textId="77777777" w:rsidR="005B1F94" w:rsidRPr="004C0EBD" w:rsidRDefault="005B1F94" w:rsidP="00A3595E"/>
    <w:p w14:paraId="5ADFC363" w14:textId="41A19DB0" w:rsidR="00B160CC" w:rsidRPr="001F15A3" w:rsidRDefault="00961DD0" w:rsidP="00C42EE6">
      <w:pPr>
        <w:jc w:val="both"/>
        <w:rPr>
          <w:rFonts w:ascii="Arial" w:hAnsi="Arial" w:cs="Arial"/>
        </w:rPr>
      </w:pPr>
      <w:r>
        <w:rPr>
          <w:rFonts w:ascii="Arial" w:hAnsi="Arial"/>
        </w:rPr>
        <w:t xml:space="preserve">Driftsfasen inleds när solcellsprojektet levereras och börjar producera el. De val som berör denna fas görs i det förberedande skedet. De berörda kraven inkluderas därmed i kravförteckningen eller inte. </w:t>
      </w:r>
    </w:p>
    <w:p w14:paraId="70B2FEEB" w14:textId="77777777" w:rsidR="00961DD0" w:rsidRPr="001F15A3" w:rsidRDefault="00961DD0" w:rsidP="00C42EE6">
      <w:pPr>
        <w:jc w:val="both"/>
        <w:rPr>
          <w:rFonts w:ascii="Arial" w:hAnsi="Arial" w:cs="Arial"/>
        </w:rPr>
      </w:pPr>
    </w:p>
    <w:p w14:paraId="21830F5B" w14:textId="77777777" w:rsidR="00961DD0" w:rsidRPr="001F15A3" w:rsidRDefault="00961DD0" w:rsidP="00C42EE6">
      <w:pPr>
        <w:jc w:val="both"/>
        <w:rPr>
          <w:rFonts w:ascii="Arial" w:hAnsi="Arial" w:cs="Arial"/>
        </w:rPr>
      </w:pPr>
      <w:r>
        <w:rPr>
          <w:rFonts w:ascii="Arial" w:hAnsi="Arial"/>
        </w:rPr>
        <w:t xml:space="preserve">Det är ofta så att den installatör/det EPC-företag som slutför solcellsanläggningen uppmanas att tillhandahålla underhåll och övervakning i 2–4 år. Detta uppmuntrar entreprenören att leverera en anläggning av god kvalitet med hög prestanda. </w:t>
      </w:r>
    </w:p>
    <w:p w14:paraId="7D3418EB" w14:textId="77777777" w:rsidR="00961DD0" w:rsidRPr="001F15A3" w:rsidRDefault="00961DD0" w:rsidP="00C42EE6">
      <w:pPr>
        <w:jc w:val="both"/>
        <w:rPr>
          <w:rFonts w:ascii="Arial" w:hAnsi="Arial" w:cs="Arial"/>
        </w:rPr>
      </w:pPr>
      <w:r>
        <w:rPr>
          <w:rFonts w:ascii="Arial" w:hAnsi="Arial"/>
        </w:rPr>
        <w:t xml:space="preserve">Underhåll och övervakning kan också beställas separat. Det utförs också ibland av den interna tekniska avdelningen. </w:t>
      </w:r>
    </w:p>
    <w:p w14:paraId="2C9CF9CA" w14:textId="6FEE291B" w:rsidR="00961DD0" w:rsidRPr="001F15A3" w:rsidRDefault="001E4615" w:rsidP="00C42EE6">
      <w:pPr>
        <w:jc w:val="both"/>
        <w:rPr>
          <w:rFonts w:ascii="Arial" w:hAnsi="Arial" w:cs="Arial"/>
        </w:rPr>
      </w:pPr>
      <w:r>
        <w:rPr>
          <w:rFonts w:ascii="Arial" w:hAnsi="Arial"/>
          <w:b/>
          <w:color w:val="3DC3C6"/>
          <w:u w:val="single"/>
        </w:rPr>
        <w:t>Bilaga 8</w:t>
      </w:r>
      <w:r>
        <w:rPr>
          <w:rFonts w:ascii="Arial" w:hAnsi="Arial"/>
          <w:b/>
          <w:color w:val="92D050"/>
        </w:rPr>
        <w:t xml:space="preserve"> </w:t>
      </w:r>
      <w:r>
        <w:rPr>
          <w:rFonts w:ascii="Arial" w:hAnsi="Arial"/>
        </w:rPr>
        <w:t>innehåller en förteckning</w:t>
      </w:r>
      <w:r>
        <w:rPr>
          <w:rFonts w:ascii="Arial" w:hAnsi="Arial"/>
          <w:vertAlign w:val="superscript"/>
        </w:rPr>
        <w:t>2</w:t>
      </w:r>
      <w:r>
        <w:rPr>
          <w:rFonts w:ascii="Arial" w:hAnsi="Arial"/>
        </w:rPr>
        <w:t xml:space="preserve"> över organisationer som är verksamma inom underhåll och övervakning.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Underhåll och reparationer</w:t>
      </w:r>
    </w:p>
    <w:p w14:paraId="7DFCBCD1" w14:textId="77777777" w:rsidR="00C4096C" w:rsidRPr="001F15A3" w:rsidRDefault="00C4096C" w:rsidP="00C4096C">
      <w:pPr>
        <w:rPr>
          <w:rFonts w:ascii="Arial" w:hAnsi="Arial" w:cs="Arial"/>
        </w:rPr>
      </w:pPr>
      <w:r>
        <w:rPr>
          <w:rFonts w:ascii="Arial" w:hAnsi="Arial"/>
        </w:rPr>
        <w:t xml:space="preserve">Detta omfattar bland annat följande: </w:t>
      </w:r>
    </w:p>
    <w:p w14:paraId="63E48ED7" w14:textId="77777777" w:rsidR="00C4096C" w:rsidRPr="001F15A3" w:rsidRDefault="00C4096C" w:rsidP="0075115D">
      <w:pPr>
        <w:pStyle w:val="ListParagraph"/>
        <w:numPr>
          <w:ilvl w:val="0"/>
          <w:numId w:val="50"/>
        </w:numPr>
        <w:rPr>
          <w:rFonts w:ascii="Arial" w:hAnsi="Arial" w:cs="Arial"/>
        </w:rPr>
      </w:pPr>
      <w:r>
        <w:rPr>
          <w:rFonts w:ascii="Arial" w:hAnsi="Arial"/>
        </w:rPr>
        <w:t>Kontroll av växelriktaren och rengöring av denna vid behov</w:t>
      </w:r>
    </w:p>
    <w:p w14:paraId="5248C41E" w14:textId="77777777" w:rsidR="00C4096C" w:rsidRPr="001F15A3" w:rsidRDefault="00C4096C" w:rsidP="0075115D">
      <w:pPr>
        <w:pStyle w:val="ListParagraph"/>
        <w:numPr>
          <w:ilvl w:val="0"/>
          <w:numId w:val="50"/>
        </w:numPr>
        <w:rPr>
          <w:rFonts w:ascii="Arial" w:hAnsi="Arial" w:cs="Arial"/>
        </w:rPr>
      </w:pPr>
      <w:r>
        <w:rPr>
          <w:rFonts w:ascii="Arial" w:hAnsi="Arial"/>
        </w:rPr>
        <w:t xml:space="preserve">Kontroll av kablar och kabelkanaler </w:t>
      </w:r>
    </w:p>
    <w:p w14:paraId="2D6E8D12" w14:textId="77777777" w:rsidR="00C4096C" w:rsidRPr="001F15A3" w:rsidRDefault="00C4096C" w:rsidP="0075115D">
      <w:pPr>
        <w:pStyle w:val="ListParagraph"/>
        <w:numPr>
          <w:ilvl w:val="0"/>
          <w:numId w:val="50"/>
        </w:numPr>
        <w:rPr>
          <w:rFonts w:ascii="Arial" w:hAnsi="Arial" w:cs="Arial"/>
        </w:rPr>
      </w:pPr>
      <w:r>
        <w:rPr>
          <w:rFonts w:ascii="Arial" w:hAnsi="Arial"/>
        </w:rPr>
        <w:t xml:space="preserve">Kontroll av konstruktionen </w:t>
      </w:r>
    </w:p>
    <w:p w14:paraId="012872B3" w14:textId="138B4FE3" w:rsidR="00C4096C" w:rsidRPr="001F15A3" w:rsidRDefault="00C4096C" w:rsidP="0075115D">
      <w:pPr>
        <w:pStyle w:val="ListParagraph"/>
        <w:numPr>
          <w:ilvl w:val="0"/>
          <w:numId w:val="50"/>
        </w:numPr>
        <w:rPr>
          <w:rFonts w:ascii="Arial" w:hAnsi="Arial" w:cs="Arial"/>
        </w:rPr>
      </w:pPr>
      <w:r>
        <w:rPr>
          <w:rFonts w:ascii="Arial" w:hAnsi="Arial"/>
        </w:rPr>
        <w:t>Utbyte av eventuella defekta solpaneler vid behov</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Rengöring</w:t>
      </w:r>
    </w:p>
    <w:p w14:paraId="3D17E5AC" w14:textId="17027FD6" w:rsidR="00C4096C" w:rsidRPr="001F15A3" w:rsidRDefault="00C4096C" w:rsidP="00C42EE6">
      <w:pPr>
        <w:jc w:val="both"/>
        <w:rPr>
          <w:rFonts w:ascii="Arial" w:hAnsi="Arial" w:cs="Arial"/>
          <w:b/>
          <w:bCs/>
          <w:color w:val="262626" w:themeColor="text1" w:themeTint="D9"/>
        </w:rPr>
      </w:pPr>
      <w:r>
        <w:rPr>
          <w:rFonts w:ascii="Arial" w:hAnsi="Arial"/>
        </w:rPr>
        <w:lastRenderedPageBreak/>
        <w:t xml:space="preserve">Solpaneler rengörs sällan i Nederländerna – regnet sköljer dem rena. Förutom i undantagsfall (t.ex. om det finns </w:t>
      </w:r>
      <w:proofErr w:type="gramStart"/>
      <w:r>
        <w:rPr>
          <w:rFonts w:ascii="Arial" w:hAnsi="Arial"/>
        </w:rPr>
        <w:t>mycket fåglar</w:t>
      </w:r>
      <w:proofErr w:type="gramEnd"/>
      <w:r>
        <w:rPr>
          <w:rFonts w:ascii="Arial" w:hAnsi="Arial"/>
        </w:rPr>
        <w:t xml:space="preserve"> i omgivningen) kan kostnaderna för rengöringen inte vägas upp av det extra utbytet.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Övervakning</w:t>
      </w:r>
    </w:p>
    <w:p w14:paraId="2BCA5E34" w14:textId="4B4CC2C5" w:rsidR="00972B11" w:rsidRPr="001F15A3" w:rsidRDefault="00B160CC" w:rsidP="00C42EE6">
      <w:pPr>
        <w:jc w:val="both"/>
        <w:rPr>
          <w:rFonts w:ascii="Arial" w:hAnsi="Arial" w:cs="Arial"/>
        </w:rPr>
      </w:pPr>
      <w:r>
        <w:rPr>
          <w:rFonts w:ascii="Arial" w:hAnsi="Arial"/>
        </w:rPr>
        <w:t xml:space="preserve">Den operativa fasen innebär att man snabbt måste upptäcka och lösa eventuella problem. Husägare använder ofta sin </w:t>
      </w:r>
      <w:proofErr w:type="spellStart"/>
      <w:r>
        <w:rPr>
          <w:rFonts w:ascii="Arial" w:hAnsi="Arial"/>
        </w:rPr>
        <w:t>smarttelefonapp</w:t>
      </w:r>
      <w:proofErr w:type="spellEnd"/>
      <w:r>
        <w:rPr>
          <w:rFonts w:ascii="Arial" w:hAnsi="Arial"/>
        </w:rPr>
        <w:t xml:space="preserve"> för att kontrollera att växelriktaren eller solcellsanläggningen fungerar som den ska. För mindre projekt är det den tekniska avdelningen eller det normala installationsföretaget som gör detta. För stora projekt kan det vara kostnadseffektivt att anlita ett specialiserat företag för detta.  </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Övervakningen omfattar bland annat följande:</w:t>
      </w:r>
    </w:p>
    <w:p w14:paraId="76818A49" w14:textId="4E15A423" w:rsidR="00BB58C5" w:rsidRPr="001F15A3" w:rsidRDefault="00BB58C5" w:rsidP="0075115D">
      <w:pPr>
        <w:pStyle w:val="ListParagraph"/>
        <w:numPr>
          <w:ilvl w:val="0"/>
          <w:numId w:val="51"/>
        </w:numPr>
        <w:jc w:val="both"/>
        <w:rPr>
          <w:rFonts w:ascii="Arial" w:hAnsi="Arial" w:cs="Arial"/>
        </w:rPr>
      </w:pPr>
      <w:r>
        <w:rPr>
          <w:rFonts w:ascii="Arial" w:hAnsi="Arial"/>
        </w:rPr>
        <w:t>Fjärravläsning av växelriktaren och elmätarna.</w:t>
      </w:r>
    </w:p>
    <w:p w14:paraId="62A2FAAC" w14:textId="7973923E" w:rsidR="00BB58C5" w:rsidRPr="001F15A3" w:rsidRDefault="00BB58C5" w:rsidP="0075115D">
      <w:pPr>
        <w:pStyle w:val="ListParagraph"/>
        <w:numPr>
          <w:ilvl w:val="0"/>
          <w:numId w:val="51"/>
        </w:numPr>
        <w:jc w:val="both"/>
        <w:rPr>
          <w:rFonts w:ascii="Arial" w:hAnsi="Arial" w:cs="Arial"/>
        </w:rPr>
      </w:pPr>
      <w:r>
        <w:rPr>
          <w:rFonts w:ascii="Arial" w:hAnsi="Arial"/>
        </w:rPr>
        <w:t>Att jämföra utbytet från närliggande system, flera gånger om året.</w:t>
      </w:r>
    </w:p>
    <w:p w14:paraId="21777579" w14:textId="6E4FF625" w:rsidR="00BB58C5" w:rsidRPr="001F15A3" w:rsidRDefault="00BB58C5" w:rsidP="0075115D">
      <w:pPr>
        <w:pStyle w:val="ListParagraph"/>
        <w:numPr>
          <w:ilvl w:val="0"/>
          <w:numId w:val="51"/>
        </w:numPr>
        <w:jc w:val="both"/>
        <w:rPr>
          <w:rFonts w:ascii="Arial" w:hAnsi="Arial" w:cs="Arial"/>
        </w:rPr>
      </w:pPr>
      <w:r>
        <w:rPr>
          <w:rFonts w:ascii="Arial" w:hAnsi="Arial"/>
        </w:rPr>
        <w:t xml:space="preserve">För större projekt kan man använda en drönare med en infraröd kamera för att inspektera solpanelerna. </w:t>
      </w:r>
    </w:p>
    <w:p w14:paraId="47E09D38" w14:textId="77777777" w:rsidR="00972B11" w:rsidRPr="001F15A3" w:rsidRDefault="00972B11" w:rsidP="00972B11">
      <w:pPr>
        <w:rPr>
          <w:rFonts w:ascii="Arial" w:hAnsi="Arial" w:cs="Arial"/>
        </w:rPr>
      </w:pPr>
    </w:p>
    <w:p w14:paraId="61AECDEB" w14:textId="527181FC"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t>Avfallshanteringsavgift och utbyte av solpaneler</w:t>
      </w:r>
    </w:p>
    <w:p w14:paraId="1649F90E" w14:textId="2343532A" w:rsidR="00961DD0" w:rsidRPr="001F15A3" w:rsidRDefault="0007474D" w:rsidP="00961DD0">
      <w:pPr>
        <w:jc w:val="both"/>
        <w:rPr>
          <w:rFonts w:ascii="Arial" w:hAnsi="Arial" w:cs="Arial"/>
        </w:rPr>
      </w:pPr>
      <w:r>
        <w:rPr>
          <w:rFonts w:ascii="Arial" w:hAnsi="Arial"/>
        </w:rPr>
        <w:t xml:space="preserve">Enligt </w:t>
      </w:r>
      <w:proofErr w:type="spellStart"/>
      <w:r>
        <w:rPr>
          <w:rFonts w:ascii="Arial" w:hAnsi="Arial"/>
        </w:rPr>
        <w:t>kravmallen</w:t>
      </w:r>
      <w:proofErr w:type="spellEnd"/>
      <w:r>
        <w:rPr>
          <w:rFonts w:ascii="Arial" w:hAnsi="Arial"/>
        </w:rPr>
        <w:t xml:space="preserve"> ska kunden betala den obligatoriska avfallshanteringsavgiften för solpanelerna till </w:t>
      </w:r>
      <w:proofErr w:type="spellStart"/>
      <w:r>
        <w:rPr>
          <w:rFonts w:ascii="Arial" w:hAnsi="Arial"/>
        </w:rPr>
        <w:t>Open</w:t>
      </w:r>
      <w:proofErr w:type="spellEnd"/>
      <w:r>
        <w:rPr>
          <w:rFonts w:ascii="Arial" w:hAnsi="Arial"/>
        </w:rPr>
        <w:t xml:space="preserve">-stiftelsen. Dessutom bör solpaneler användas så länge som möjligt för att bromsa in klimatförändringarna. I slutändan avger panelerna mycket koldioxid och detta kan innebära att solpanelernas energiåtervinningstid för koldioxid </w:t>
      </w:r>
      <w:r>
        <w:rPr>
          <w:rFonts w:ascii="Arial" w:hAnsi="Arial"/>
        </w:rPr>
        <w:br/>
        <w:t>kan uppgå till flera år.</w:t>
      </w:r>
    </w:p>
    <w:p w14:paraId="0F9069C5" w14:textId="69633424" w:rsidR="007F13F3" w:rsidRPr="001F15A3" w:rsidRDefault="007F13F3" w:rsidP="00961DD0">
      <w:pPr>
        <w:jc w:val="both"/>
        <w:rPr>
          <w:rFonts w:ascii="Arial" w:hAnsi="Arial" w:cs="Arial"/>
        </w:rPr>
      </w:pPr>
    </w:p>
    <w:p w14:paraId="6BB0019E" w14:textId="13438E41" w:rsidR="00153BC5" w:rsidRPr="001F15A3" w:rsidRDefault="00153BC5" w:rsidP="00961DD0">
      <w:pPr>
        <w:jc w:val="both"/>
        <w:rPr>
          <w:rFonts w:ascii="Arial" w:hAnsi="Arial" w:cs="Arial"/>
        </w:rPr>
      </w:pPr>
      <w:r>
        <w:rPr>
          <w:rFonts w:ascii="Arial" w:hAnsi="Arial"/>
        </w:rPr>
        <w:t xml:space="preserve">Det rekommenderas därför att man endast byter solpaneler när de ger mindre än 80 % av deras ursprungliga utbyte. Högkvalitativa solpaneler kommer att generera mer än 80 % av sitt ursprungliga utbyte under minst 25–30 år. </w:t>
      </w:r>
    </w:p>
    <w:p w14:paraId="0AD18F62" w14:textId="77777777" w:rsidR="008A2C89" w:rsidRPr="004C0EBD" w:rsidRDefault="003509F6" w:rsidP="003A5E8F">
      <w:pPr>
        <w:pStyle w:val="MH1"/>
      </w:pPr>
      <w:r>
        <w:br w:type="page"/>
      </w:r>
      <w:bookmarkStart w:id="57" w:name="_Toc176881924"/>
      <w:bookmarkStart w:id="58" w:name="_Toc180578144"/>
      <w:r>
        <w:lastRenderedPageBreak/>
        <w:t>Förkortningar och akronymer</w:t>
      </w:r>
      <w:bookmarkEnd w:id="57"/>
      <w:bookmarkEnd w:id="58"/>
      <w:r>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rPr>
              <w:t>EPC</w:t>
            </w:r>
          </w:p>
        </w:tc>
        <w:tc>
          <w:tcPr>
            <w:tcW w:w="3454" w:type="dxa"/>
            <w:tcMar>
              <w:top w:w="28" w:type="dxa"/>
              <w:bottom w:w="28" w:type="dxa"/>
            </w:tcMar>
            <w:vAlign w:val="center"/>
          </w:tcPr>
          <w:p w14:paraId="4A342C72" w14:textId="51DF6C79" w:rsidR="008A2C89" w:rsidRPr="001F15A3" w:rsidRDefault="00530D47" w:rsidP="001F15A3">
            <w:pPr>
              <w:rPr>
                <w:rFonts w:ascii="Arial" w:eastAsiaTheme="majorEastAsia" w:hAnsi="Arial" w:cs="Arial"/>
              </w:rPr>
            </w:pPr>
            <w:r>
              <w:rPr>
                <w:rFonts w:ascii="Arial" w:hAnsi="Arial"/>
              </w:rPr>
              <w:t>i</w:t>
            </w:r>
            <w:r w:rsidR="008A2C89">
              <w:rPr>
                <w:rFonts w:ascii="Arial" w:hAnsi="Arial"/>
              </w:rPr>
              <w:t>ngenjörsarbete, upphandling och uppförande (</w:t>
            </w:r>
            <w:proofErr w:type="spellStart"/>
            <w:r w:rsidR="008A2C89">
              <w:rPr>
                <w:rFonts w:ascii="Arial" w:hAnsi="Arial"/>
              </w:rPr>
              <w:t>Engineering</w:t>
            </w:r>
            <w:proofErr w:type="spellEnd"/>
            <w:r w:rsidR="008A2C89">
              <w:rPr>
                <w:rFonts w:ascii="Arial" w:hAnsi="Arial"/>
              </w:rPr>
              <w:t xml:space="preserve">, </w:t>
            </w:r>
            <w:proofErr w:type="spellStart"/>
            <w:r w:rsidR="008A2C89">
              <w:rPr>
                <w:rFonts w:ascii="Arial" w:hAnsi="Arial"/>
              </w:rPr>
              <w:t>Procurement</w:t>
            </w:r>
            <w:proofErr w:type="spellEnd"/>
            <w:r w:rsidR="008A2C89">
              <w:rPr>
                <w:rFonts w:ascii="Arial" w:hAnsi="Arial"/>
              </w:rPr>
              <w:t>, Construction)</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rPr>
              <w:t>MPP</w:t>
            </w:r>
          </w:p>
        </w:tc>
        <w:tc>
          <w:tcPr>
            <w:tcW w:w="3852" w:type="dxa"/>
            <w:tcMar>
              <w:top w:w="28" w:type="dxa"/>
              <w:bottom w:w="28" w:type="dxa"/>
            </w:tcMar>
            <w:vAlign w:val="center"/>
          </w:tcPr>
          <w:p w14:paraId="006A5F3B" w14:textId="41F890F8" w:rsidR="008A2C89" w:rsidRPr="001F15A3" w:rsidRDefault="00530D47" w:rsidP="001F15A3">
            <w:pPr>
              <w:rPr>
                <w:rFonts w:ascii="Arial" w:eastAsiaTheme="majorEastAsia" w:hAnsi="Arial" w:cs="Arial"/>
              </w:rPr>
            </w:pPr>
            <w:r>
              <w:rPr>
                <w:rFonts w:ascii="Arial" w:hAnsi="Arial"/>
              </w:rPr>
              <w:t>m</w:t>
            </w:r>
            <w:r w:rsidR="008A2C89">
              <w:rPr>
                <w:rFonts w:ascii="Arial" w:hAnsi="Arial"/>
              </w:rPr>
              <w:t>aximal effektpunkt (Maximum Power Point)</w:t>
            </w:r>
          </w:p>
        </w:tc>
      </w:tr>
      <w:tr w:rsidR="008A2C89" w:rsidRPr="004C0EBD"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rPr>
              <w:t>O&amp;M</w:t>
            </w:r>
          </w:p>
        </w:tc>
        <w:tc>
          <w:tcPr>
            <w:tcW w:w="3454" w:type="dxa"/>
            <w:tcMar>
              <w:top w:w="28" w:type="dxa"/>
              <w:bottom w:w="28" w:type="dxa"/>
            </w:tcMar>
            <w:vAlign w:val="center"/>
          </w:tcPr>
          <w:p w14:paraId="75F65BED" w14:textId="618DD3F9" w:rsidR="008A2C89" w:rsidRPr="001F15A3" w:rsidRDefault="00530D47" w:rsidP="001F15A3">
            <w:pPr>
              <w:rPr>
                <w:rFonts w:ascii="Arial" w:eastAsiaTheme="majorEastAsia" w:hAnsi="Arial" w:cs="Arial"/>
              </w:rPr>
            </w:pPr>
            <w:r>
              <w:rPr>
                <w:rFonts w:ascii="Arial" w:hAnsi="Arial"/>
              </w:rPr>
              <w:t>d</w:t>
            </w:r>
            <w:r w:rsidR="008A2C89">
              <w:rPr>
                <w:rFonts w:ascii="Arial" w:hAnsi="Arial"/>
              </w:rPr>
              <w:t xml:space="preserve">rift och underhåll (Operations &amp; </w:t>
            </w:r>
            <w:proofErr w:type="spellStart"/>
            <w:r w:rsidR="008A2C89">
              <w:rPr>
                <w:rFonts w:ascii="Arial" w:hAnsi="Arial"/>
              </w:rPr>
              <w:t>Maintenance</w:t>
            </w:r>
            <w:proofErr w:type="spellEnd"/>
            <w:r w:rsidR="008A2C89">
              <w:rPr>
                <w:rFonts w:ascii="Arial" w:hAnsi="Arial"/>
              </w:rPr>
              <w:t>)</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rPr>
              <w:t>MPPT</w:t>
            </w:r>
          </w:p>
        </w:tc>
        <w:tc>
          <w:tcPr>
            <w:tcW w:w="3852" w:type="dxa"/>
            <w:tcMar>
              <w:top w:w="28" w:type="dxa"/>
              <w:bottom w:w="28" w:type="dxa"/>
            </w:tcMar>
            <w:vAlign w:val="center"/>
          </w:tcPr>
          <w:p w14:paraId="105D8BCB" w14:textId="27BF8411" w:rsidR="008A2C89" w:rsidRPr="001F15A3" w:rsidRDefault="00530D47" w:rsidP="001F15A3">
            <w:pPr>
              <w:rPr>
                <w:rFonts w:ascii="Arial" w:eastAsiaTheme="majorEastAsia" w:hAnsi="Arial" w:cs="Arial"/>
              </w:rPr>
            </w:pPr>
            <w:r>
              <w:rPr>
                <w:rFonts w:ascii="Arial" w:hAnsi="Arial"/>
              </w:rPr>
              <w:t>s</w:t>
            </w:r>
            <w:r w:rsidR="008A2C89">
              <w:rPr>
                <w:rFonts w:ascii="Arial" w:hAnsi="Arial"/>
              </w:rPr>
              <w:t xml:space="preserve">pårare av maximal effektpunkt (Maximum Power Point </w:t>
            </w:r>
            <w:proofErr w:type="spellStart"/>
            <w:r w:rsidR="008A2C89">
              <w:rPr>
                <w:rFonts w:ascii="Arial" w:hAnsi="Arial"/>
              </w:rPr>
              <w:t>Tracker</w:t>
            </w:r>
            <w:proofErr w:type="spellEnd"/>
            <w:r w:rsidR="008A2C89">
              <w:rPr>
                <w:rFonts w:ascii="Arial" w:hAnsi="Arial"/>
              </w:rPr>
              <w:t>)</w:t>
            </w:r>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oc</w:t>
            </w:r>
            <w:proofErr w:type="spellEnd"/>
          </w:p>
        </w:tc>
        <w:tc>
          <w:tcPr>
            <w:tcW w:w="3454" w:type="dxa"/>
            <w:tcMar>
              <w:top w:w="28" w:type="dxa"/>
              <w:bottom w:w="28" w:type="dxa"/>
            </w:tcMar>
            <w:vAlign w:val="center"/>
          </w:tcPr>
          <w:p w14:paraId="0B9F7C13" w14:textId="2B2A7CB4" w:rsidR="008A2C89" w:rsidRPr="001F15A3" w:rsidRDefault="00530D47" w:rsidP="001F15A3">
            <w:pPr>
              <w:rPr>
                <w:rFonts w:ascii="Arial" w:eastAsiaTheme="majorEastAsia" w:hAnsi="Arial" w:cs="Arial"/>
              </w:rPr>
            </w:pPr>
            <w:r>
              <w:rPr>
                <w:rFonts w:ascii="Arial" w:hAnsi="Arial"/>
              </w:rPr>
              <w:t>t</w:t>
            </w:r>
            <w:r w:rsidR="008A2C89">
              <w:rPr>
                <w:rFonts w:ascii="Arial" w:hAnsi="Arial"/>
              </w:rPr>
              <w:t>omgångsspänning (</w:t>
            </w:r>
            <w:proofErr w:type="spellStart"/>
            <w:r w:rsidR="008A2C89">
              <w:rPr>
                <w:rFonts w:ascii="Arial" w:hAnsi="Arial"/>
              </w:rPr>
              <w:t>Open</w:t>
            </w:r>
            <w:proofErr w:type="spellEnd"/>
            <w:r w:rsidR="008A2C89">
              <w:rPr>
                <w:rFonts w:ascii="Arial" w:hAnsi="Arial"/>
              </w:rPr>
              <w:t xml:space="preserve"> Circuit </w:t>
            </w:r>
            <w:proofErr w:type="spellStart"/>
            <w:r w:rsidR="008A2C89">
              <w:rPr>
                <w:rFonts w:ascii="Arial" w:hAnsi="Arial"/>
              </w:rPr>
              <w:t>Voltage</w:t>
            </w:r>
            <w:proofErr w:type="spellEnd"/>
            <w:r w:rsidR="008A2C89">
              <w:rPr>
                <w:rFonts w:ascii="Arial" w:hAnsi="Arial"/>
              </w:rPr>
              <w:t>)</w:t>
            </w:r>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rPr>
              <w:t>PPA</w:t>
            </w:r>
          </w:p>
        </w:tc>
        <w:tc>
          <w:tcPr>
            <w:tcW w:w="3852" w:type="dxa"/>
            <w:tcMar>
              <w:top w:w="28" w:type="dxa"/>
              <w:bottom w:w="28" w:type="dxa"/>
            </w:tcMar>
            <w:vAlign w:val="center"/>
          </w:tcPr>
          <w:p w14:paraId="20BB0502" w14:textId="4B99BFC9" w:rsidR="008A2C89" w:rsidRPr="001F15A3" w:rsidRDefault="00530D47" w:rsidP="001F15A3">
            <w:pPr>
              <w:rPr>
                <w:rFonts w:ascii="Arial" w:eastAsiaTheme="majorEastAsia" w:hAnsi="Arial" w:cs="Arial"/>
              </w:rPr>
            </w:pPr>
            <w:r>
              <w:rPr>
                <w:rFonts w:ascii="Arial" w:hAnsi="Arial"/>
              </w:rPr>
              <w:t>e</w:t>
            </w:r>
            <w:r w:rsidR="008A2C89">
              <w:rPr>
                <w:rFonts w:ascii="Arial" w:hAnsi="Arial"/>
              </w:rPr>
              <w:t xml:space="preserve">nergiköpsavtal (Power </w:t>
            </w:r>
            <w:proofErr w:type="spellStart"/>
            <w:r w:rsidR="008A2C89">
              <w:rPr>
                <w:rFonts w:ascii="Arial" w:hAnsi="Arial"/>
              </w:rPr>
              <w:t>Purchase</w:t>
            </w:r>
            <w:proofErr w:type="spellEnd"/>
            <w:r w:rsidR="008A2C89">
              <w:rPr>
                <w:rFonts w:ascii="Arial" w:hAnsi="Arial"/>
              </w:rPr>
              <w:t xml:space="preserve"> </w:t>
            </w:r>
            <w:proofErr w:type="spellStart"/>
            <w:r w:rsidR="008A2C89">
              <w:rPr>
                <w:rFonts w:ascii="Arial" w:hAnsi="Arial"/>
              </w:rPr>
              <w:t>Agreement</w:t>
            </w:r>
            <w:proofErr w:type="spellEnd"/>
            <w:r w:rsidR="008A2C89">
              <w:rPr>
                <w:rFonts w:ascii="Arial" w:hAnsi="Arial"/>
              </w:rPr>
              <w:t>)</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rPr>
              <w:t>LCOE</w:t>
            </w:r>
          </w:p>
        </w:tc>
        <w:tc>
          <w:tcPr>
            <w:tcW w:w="3454" w:type="dxa"/>
            <w:tcMar>
              <w:top w:w="28" w:type="dxa"/>
              <w:bottom w:w="28" w:type="dxa"/>
            </w:tcMar>
            <w:vAlign w:val="center"/>
          </w:tcPr>
          <w:p w14:paraId="6235D366" w14:textId="27D7EB55" w:rsidR="008A2C89" w:rsidRPr="001F15A3" w:rsidRDefault="00530D47" w:rsidP="001F15A3">
            <w:pPr>
              <w:rPr>
                <w:rFonts w:ascii="Arial" w:eastAsiaTheme="majorEastAsia" w:hAnsi="Arial" w:cs="Arial"/>
              </w:rPr>
            </w:pPr>
            <w:r>
              <w:rPr>
                <w:rFonts w:ascii="Arial" w:hAnsi="Arial"/>
              </w:rPr>
              <w:t>t</w:t>
            </w:r>
            <w:r w:rsidR="008A2C89">
              <w:rPr>
                <w:rFonts w:ascii="Arial" w:hAnsi="Arial"/>
              </w:rPr>
              <w:t>otala utjämnade kostnader för att producera energi (</w:t>
            </w:r>
            <w:proofErr w:type="spellStart"/>
            <w:r w:rsidR="008A2C89">
              <w:rPr>
                <w:rFonts w:ascii="Arial" w:hAnsi="Arial"/>
              </w:rPr>
              <w:t>Levelised</w:t>
            </w:r>
            <w:proofErr w:type="spellEnd"/>
            <w:r w:rsidR="008A2C89">
              <w:rPr>
                <w:rFonts w:ascii="Arial" w:hAnsi="Arial"/>
              </w:rPr>
              <w:t xml:space="preserve"> </w:t>
            </w:r>
            <w:proofErr w:type="spellStart"/>
            <w:r w:rsidR="008A2C89">
              <w:rPr>
                <w:rFonts w:ascii="Arial" w:hAnsi="Arial"/>
              </w:rPr>
              <w:t>Cost</w:t>
            </w:r>
            <w:proofErr w:type="spellEnd"/>
            <w:r w:rsidR="008A2C89">
              <w:rPr>
                <w:rFonts w:ascii="Arial" w:hAnsi="Arial"/>
              </w:rPr>
              <w:t xml:space="preserve"> </w:t>
            </w:r>
            <w:proofErr w:type="spellStart"/>
            <w:r w:rsidR="008A2C89">
              <w:rPr>
                <w:rFonts w:ascii="Arial" w:hAnsi="Arial"/>
              </w:rPr>
              <w:t>of</w:t>
            </w:r>
            <w:proofErr w:type="spellEnd"/>
            <w:r w:rsidR="008A2C89">
              <w:rPr>
                <w:rFonts w:ascii="Arial" w:hAnsi="Arial"/>
              </w:rPr>
              <w:t xml:space="preserve"> </w:t>
            </w:r>
            <w:proofErr w:type="spellStart"/>
            <w:r w:rsidR="008A2C89">
              <w:rPr>
                <w:rFonts w:ascii="Arial" w:hAnsi="Arial"/>
              </w:rPr>
              <w:t>Electricity</w:t>
            </w:r>
            <w:proofErr w:type="spellEnd"/>
            <w:r w:rsidR="008A2C89">
              <w:rPr>
                <w:rFonts w:ascii="Arial" w:hAnsi="Arial"/>
              </w:rPr>
              <w:t>)</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r>
              <w:rPr>
                <w:rFonts w:ascii="Arial" w:hAnsi="Arial"/>
              </w:rPr>
              <w:t>kW</w:t>
            </w:r>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r>
              <w:rPr>
                <w:rFonts w:ascii="Arial" w:hAnsi="Arial"/>
              </w:rPr>
              <w:t>kilowatt</w:t>
            </w:r>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rPr>
              <w:t>HV</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Pr>
                <w:rFonts w:ascii="Arial" w:hAnsi="Arial"/>
              </w:rPr>
              <w:t>högspänning</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r>
              <w:rPr>
                <w:rFonts w:ascii="Arial" w:hAnsi="Arial"/>
              </w:rPr>
              <w:t>kWh</w:t>
            </w:r>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r>
              <w:rPr>
                <w:rFonts w:ascii="Arial" w:hAnsi="Arial"/>
              </w:rPr>
              <w:t>kilowattimme</w:t>
            </w:r>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rPr>
              <w:t>LV</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Pr>
                <w:rFonts w:ascii="Arial" w:hAnsi="Arial"/>
              </w:rPr>
              <w:t>lågspänning</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PV</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r>
              <w:rPr>
                <w:rFonts w:ascii="Arial" w:hAnsi="Arial"/>
              </w:rPr>
              <w:t>solceller (</w:t>
            </w:r>
            <w:proofErr w:type="spellStart"/>
            <w:r>
              <w:rPr>
                <w:rFonts w:ascii="Arial" w:hAnsi="Arial"/>
              </w:rPr>
              <w:t>PhotoVoltaic</w:t>
            </w:r>
            <w:proofErr w:type="spellEnd"/>
            <w:r>
              <w:rPr>
                <w:rFonts w:ascii="Arial" w:hAnsi="Arial"/>
              </w:rPr>
              <w:t>)</w:t>
            </w:r>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rPr>
              <w:t>VS</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r>
              <w:rPr>
                <w:rFonts w:ascii="Arial" w:hAnsi="Arial"/>
              </w:rPr>
              <w:t>växelström</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rPr>
              <w:t>PR</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Pr>
                <w:rFonts w:ascii="Arial" w:hAnsi="Arial"/>
              </w:rPr>
              <w:t>prestanda</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rPr>
              <w:t>LS</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Pr>
                <w:rFonts w:ascii="Arial" w:hAnsi="Arial"/>
              </w:rPr>
              <w:t>likström</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Pr>
                <w:rFonts w:ascii="Arial" w:hAnsi="Arial"/>
              </w:rPr>
              <w:t>europeisk standard</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proofErr w:type="spellStart"/>
            <w:r>
              <w:rPr>
                <w:rFonts w:ascii="Arial" w:hAnsi="Arial"/>
              </w:rPr>
              <w:t>I</w:t>
            </w:r>
            <w:r>
              <w:rPr>
                <w:rFonts w:ascii="Arial" w:hAnsi="Arial"/>
                <w:vertAlign w:val="subscript"/>
              </w:rPr>
              <w:t>sc</w:t>
            </w:r>
            <w:proofErr w:type="spellEnd"/>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r>
              <w:rPr>
                <w:rFonts w:ascii="Arial" w:hAnsi="Arial"/>
              </w:rPr>
              <w:t xml:space="preserve">kortslutningsström (Short Circuit </w:t>
            </w:r>
            <w:proofErr w:type="spellStart"/>
            <w:r>
              <w:rPr>
                <w:rFonts w:ascii="Arial" w:hAnsi="Arial"/>
              </w:rPr>
              <w:t>Current</w:t>
            </w:r>
            <w:proofErr w:type="spellEnd"/>
            <w:r>
              <w:rPr>
                <w:rFonts w:ascii="Arial" w:hAnsi="Arial"/>
              </w:rPr>
              <w:t>)</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r>
              <w:rPr>
                <w:rFonts w:ascii="Arial" w:hAnsi="Arial"/>
              </w:rPr>
              <w:t>c-Si</w:t>
            </w:r>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kristallint kisel</w:t>
            </w:r>
          </w:p>
        </w:tc>
      </w:tr>
      <w:tr w:rsidR="008A2C89" w:rsidRPr="004C0EBD"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Pr>
                <w:rFonts w:ascii="Arial" w:hAnsi="Arial"/>
              </w:rPr>
              <w:t>grader Celsius</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rPr>
              <w:t>POA</w:t>
            </w:r>
          </w:p>
        </w:tc>
        <w:tc>
          <w:tcPr>
            <w:tcW w:w="3852" w:type="dxa"/>
            <w:tcMar>
              <w:top w:w="28" w:type="dxa"/>
              <w:bottom w:w="28" w:type="dxa"/>
            </w:tcMar>
            <w:vAlign w:val="center"/>
          </w:tcPr>
          <w:p w14:paraId="74395543" w14:textId="77777777" w:rsidR="008A2C89" w:rsidRPr="001F15A3" w:rsidRDefault="008A2C89" w:rsidP="001F15A3">
            <w:pPr>
              <w:rPr>
                <w:rFonts w:ascii="Arial" w:eastAsiaTheme="majorEastAsia" w:hAnsi="Arial" w:cs="Arial"/>
              </w:rPr>
            </w:pPr>
            <w:r>
              <w:rPr>
                <w:rFonts w:ascii="Arial" w:hAnsi="Arial"/>
              </w:rPr>
              <w:t xml:space="preserve">solcellsyta (Plane </w:t>
            </w:r>
            <w:proofErr w:type="spellStart"/>
            <w:r>
              <w:rPr>
                <w:rFonts w:ascii="Arial" w:hAnsi="Arial"/>
              </w:rPr>
              <w:t>of</w:t>
            </w:r>
            <w:proofErr w:type="spellEnd"/>
            <w:r>
              <w:rPr>
                <w:rFonts w:ascii="Arial" w:hAnsi="Arial"/>
              </w:rPr>
              <w:t xml:space="preserve"> Array)</w:t>
            </w:r>
          </w:p>
        </w:tc>
      </w:tr>
      <w:tr w:rsidR="008A2C89" w:rsidRPr="0054148B"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rPr>
              <w:t>CE</w:t>
            </w:r>
          </w:p>
        </w:tc>
        <w:tc>
          <w:tcPr>
            <w:tcW w:w="345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r>
              <w:rPr>
                <w:rFonts w:ascii="Arial" w:hAnsi="Arial"/>
              </w:rPr>
              <w:t>överensstämmelse med europeiska standarder</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6D458E9A" w14:textId="77777777" w:rsidR="008A2C89" w:rsidRPr="0054148B" w:rsidRDefault="008A2C89" w:rsidP="001F15A3">
            <w:pPr>
              <w:rPr>
                <w:rFonts w:ascii="Arial" w:eastAsiaTheme="majorEastAsia" w:hAnsi="Arial" w:cs="Arial"/>
                <w:lang w:val="en-IE"/>
              </w:rPr>
            </w:pPr>
            <w:r w:rsidRPr="0054148B">
              <w:rPr>
                <w:rFonts w:ascii="Arial" w:hAnsi="Arial"/>
                <w:lang w:val="en-IE"/>
              </w:rPr>
              <w:t xml:space="preserve">Ready To Build, </w:t>
            </w:r>
            <w:proofErr w:type="spellStart"/>
            <w:r w:rsidRPr="0054148B">
              <w:rPr>
                <w:rFonts w:ascii="Arial" w:hAnsi="Arial"/>
                <w:lang w:val="en-IE"/>
              </w:rPr>
              <w:t>dvs</w:t>
            </w:r>
            <w:proofErr w:type="spellEnd"/>
            <w:r w:rsidRPr="0054148B">
              <w:rPr>
                <w:rFonts w:ascii="Arial" w:hAnsi="Arial"/>
                <w:lang w:val="en-IE"/>
              </w:rPr>
              <w:t xml:space="preserve">. </w:t>
            </w:r>
            <w:proofErr w:type="spellStart"/>
            <w:r w:rsidRPr="0054148B">
              <w:rPr>
                <w:rFonts w:ascii="Arial" w:hAnsi="Arial"/>
                <w:lang w:val="en-IE"/>
              </w:rPr>
              <w:t>byggklar</w:t>
            </w:r>
            <w:proofErr w:type="spellEnd"/>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rPr>
              <w:t>GHI</w:t>
            </w:r>
          </w:p>
        </w:tc>
        <w:tc>
          <w:tcPr>
            <w:tcW w:w="3454" w:type="dxa"/>
            <w:tcMar>
              <w:top w:w="28" w:type="dxa"/>
              <w:bottom w:w="28" w:type="dxa"/>
            </w:tcMar>
            <w:vAlign w:val="center"/>
          </w:tcPr>
          <w:p w14:paraId="14146B13" w14:textId="77777777" w:rsidR="008A2C89" w:rsidRPr="001F15A3" w:rsidRDefault="008A2C89" w:rsidP="001F15A3">
            <w:pPr>
              <w:rPr>
                <w:rFonts w:ascii="Arial" w:eastAsiaTheme="majorEastAsia" w:hAnsi="Arial" w:cs="Arial"/>
              </w:rPr>
            </w:pPr>
            <w:r>
              <w:rPr>
                <w:rFonts w:ascii="Arial" w:hAnsi="Arial"/>
              </w:rPr>
              <w:t>global horisontell instrålning</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rPr>
              <w:t>SPV</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r>
              <w:rPr>
                <w:rFonts w:ascii="Arial" w:hAnsi="Arial"/>
              </w:rPr>
              <w:t xml:space="preserve">särskilt företag som används för att finansiera byggarbeten (Special </w:t>
            </w:r>
            <w:proofErr w:type="spellStart"/>
            <w:r>
              <w:rPr>
                <w:rFonts w:ascii="Arial" w:hAnsi="Arial"/>
              </w:rPr>
              <w:t>Purpose</w:t>
            </w:r>
            <w:proofErr w:type="spellEnd"/>
            <w:r>
              <w:rPr>
                <w:rFonts w:ascii="Arial" w:hAnsi="Arial"/>
              </w:rPr>
              <w:t xml:space="preserve"> </w:t>
            </w:r>
            <w:proofErr w:type="spellStart"/>
            <w:r>
              <w:rPr>
                <w:rFonts w:ascii="Arial" w:hAnsi="Arial"/>
              </w:rPr>
              <w:t>Vehicle</w:t>
            </w:r>
            <w:proofErr w:type="spellEnd"/>
            <w:r>
              <w:rPr>
                <w:rFonts w:ascii="Arial" w:hAnsi="Arial"/>
              </w:rPr>
              <w:t>)</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rPr>
              <w:t>CAR</w:t>
            </w:r>
          </w:p>
        </w:tc>
        <w:tc>
          <w:tcPr>
            <w:tcW w:w="3454" w:type="dxa"/>
            <w:tcMar>
              <w:top w:w="28" w:type="dxa"/>
              <w:bottom w:w="28" w:type="dxa"/>
            </w:tcMar>
            <w:vAlign w:val="center"/>
          </w:tcPr>
          <w:p w14:paraId="730C2DD8" w14:textId="77777777" w:rsidR="008A2C89" w:rsidRPr="001F15A3" w:rsidRDefault="008A2C89" w:rsidP="001F15A3">
            <w:pPr>
              <w:rPr>
                <w:rFonts w:ascii="Arial" w:eastAsiaTheme="majorEastAsia" w:hAnsi="Arial" w:cs="Arial"/>
              </w:rPr>
            </w:pPr>
            <w:r>
              <w:rPr>
                <w:rFonts w:ascii="Arial" w:hAnsi="Arial"/>
              </w:rPr>
              <w:t>allrisk för byggarbeten (Construction All Risk)</w:t>
            </w:r>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rPr>
              <w:t>EL</w:t>
            </w:r>
          </w:p>
        </w:tc>
        <w:tc>
          <w:tcPr>
            <w:tcW w:w="3852"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r>
              <w:rPr>
                <w:rFonts w:ascii="Arial" w:hAnsi="Arial"/>
              </w:rPr>
              <w:t>provning av elektroluminiscens – identifierar mikrosprickor eller trasiga celler</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rPr>
              <w:t>PAC</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r>
              <w:rPr>
                <w:rFonts w:ascii="Arial" w:hAnsi="Arial"/>
              </w:rPr>
              <w:t>kriterier för provisoriskt godkännande (</w:t>
            </w:r>
            <w:proofErr w:type="spellStart"/>
            <w:r>
              <w:rPr>
                <w:rFonts w:ascii="Arial" w:hAnsi="Arial"/>
              </w:rPr>
              <w:t>Provisional</w:t>
            </w:r>
            <w:proofErr w:type="spellEnd"/>
            <w:r>
              <w:rPr>
                <w:rFonts w:ascii="Arial" w:hAnsi="Arial"/>
              </w:rPr>
              <w:t xml:space="preserve"> </w:t>
            </w:r>
            <w:proofErr w:type="spellStart"/>
            <w:r>
              <w:rPr>
                <w:rFonts w:ascii="Arial" w:hAnsi="Arial"/>
              </w:rPr>
              <w:t>Acceptance</w:t>
            </w:r>
            <w:proofErr w:type="spellEnd"/>
            <w:r>
              <w:rPr>
                <w:rFonts w:ascii="Arial" w:hAnsi="Arial"/>
              </w:rPr>
              <w:t xml:space="preserve"> </w:t>
            </w:r>
            <w:proofErr w:type="spellStart"/>
            <w:r>
              <w:rPr>
                <w:rFonts w:ascii="Arial" w:hAnsi="Arial"/>
              </w:rPr>
              <w:t>Criteria</w:t>
            </w:r>
            <w:proofErr w:type="spellEnd"/>
            <w:r>
              <w:rPr>
                <w:rFonts w:ascii="Arial" w:hAnsi="Arial"/>
              </w:rPr>
              <w:t>)</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rPr>
              <w:t>FAC</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r>
              <w:rPr>
                <w:rFonts w:ascii="Arial" w:hAnsi="Arial"/>
              </w:rPr>
              <w:t xml:space="preserve">kriterier för slutligt godkännande (Final </w:t>
            </w:r>
            <w:proofErr w:type="spellStart"/>
            <w:r>
              <w:rPr>
                <w:rFonts w:ascii="Arial" w:hAnsi="Arial"/>
              </w:rPr>
              <w:t>Acceptance</w:t>
            </w:r>
            <w:proofErr w:type="spellEnd"/>
            <w:r>
              <w:rPr>
                <w:rFonts w:ascii="Arial" w:hAnsi="Arial"/>
              </w:rPr>
              <w:t xml:space="preserve"> </w:t>
            </w:r>
            <w:proofErr w:type="spellStart"/>
            <w:r>
              <w:rPr>
                <w:rFonts w:ascii="Arial" w:hAnsi="Arial"/>
              </w:rPr>
              <w:t>Criteria</w:t>
            </w:r>
            <w:proofErr w:type="spellEnd"/>
            <w:r>
              <w:rPr>
                <w:rFonts w:ascii="Arial" w:hAnsi="Arial"/>
              </w:rPr>
              <w:t>)</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proofErr w:type="spellStart"/>
            <w:r>
              <w:rPr>
                <w:rFonts w:ascii="Arial" w:hAnsi="Arial"/>
              </w:rPr>
              <w:t>kVA</w:t>
            </w:r>
            <w:proofErr w:type="spellEnd"/>
          </w:p>
        </w:tc>
        <w:tc>
          <w:tcPr>
            <w:tcW w:w="345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r>
              <w:rPr>
                <w:rFonts w:ascii="Arial" w:hAnsi="Arial"/>
              </w:rPr>
              <w:t>kilovoltamper; effekt; liknar kW</w:t>
            </w:r>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r>
              <w:rPr>
                <w:rFonts w:ascii="Arial" w:hAnsi="Arial"/>
              </w:rPr>
              <w:t>megawatt</w:t>
            </w:r>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rPr>
              <w:t>PID</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r>
              <w:rPr>
                <w:rFonts w:ascii="Arial" w:hAnsi="Arial"/>
              </w:rPr>
              <w:t xml:space="preserve">potentiell inducerad nedbrytning (Potential </w:t>
            </w:r>
            <w:proofErr w:type="spellStart"/>
            <w:r>
              <w:rPr>
                <w:rFonts w:ascii="Arial" w:hAnsi="Arial"/>
              </w:rPr>
              <w:t>Induced</w:t>
            </w:r>
            <w:proofErr w:type="spellEnd"/>
            <w:r>
              <w:rPr>
                <w:rFonts w:ascii="Arial" w:hAnsi="Arial"/>
              </w:rPr>
              <w:t xml:space="preserve"> Degradation)</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PM</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rPr>
              <w:t>projektledare (Project Manager)</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rPr>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proofErr w:type="spellStart"/>
            <w:r>
              <w:rPr>
                <w:rFonts w:ascii="Arial" w:hAnsi="Arial"/>
              </w:rPr>
              <w:t>Photovoltaic</w:t>
            </w:r>
            <w:proofErr w:type="spellEnd"/>
            <w:r>
              <w:rPr>
                <w:rFonts w:ascii="Arial" w:hAnsi="Arial"/>
              </w:rPr>
              <w:t xml:space="preserve"> </w:t>
            </w:r>
            <w:proofErr w:type="spellStart"/>
            <w:r>
              <w:rPr>
                <w:rFonts w:ascii="Arial" w:hAnsi="Arial"/>
              </w:rPr>
              <w:t>Geographical</w:t>
            </w:r>
            <w:proofErr w:type="spellEnd"/>
            <w:r>
              <w:rPr>
                <w:rFonts w:ascii="Arial" w:hAnsi="Arial"/>
              </w:rPr>
              <w:t xml:space="preserve"> Information System, dvs. geografiska informationssystem för solpaneler</w:t>
            </w:r>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Q&amp;A</w:t>
            </w:r>
          </w:p>
        </w:tc>
        <w:tc>
          <w:tcPr>
            <w:tcW w:w="3852"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r>
              <w:rPr>
                <w:rFonts w:ascii="Arial" w:hAnsi="Arial"/>
              </w:rPr>
              <w:t>frågor och svar</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proofErr w:type="spellStart"/>
            <w:r>
              <w:rPr>
                <w:rFonts w:ascii="Arial" w:hAnsi="Arial"/>
              </w:rPr>
              <w:t>RfP</w:t>
            </w:r>
            <w:proofErr w:type="spellEnd"/>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r>
              <w:rPr>
                <w:rFonts w:ascii="Arial" w:hAnsi="Arial"/>
              </w:rPr>
              <w:t>anbudsförfrågan (</w:t>
            </w:r>
            <w:proofErr w:type="spellStart"/>
            <w:r>
              <w:rPr>
                <w:rFonts w:ascii="Arial" w:hAnsi="Arial"/>
              </w:rPr>
              <w:t>Request</w:t>
            </w:r>
            <w:proofErr w:type="spellEnd"/>
            <w:r>
              <w:rPr>
                <w:rFonts w:ascii="Arial" w:hAnsi="Arial"/>
              </w:rPr>
              <w:t xml:space="preserve"> for </w:t>
            </w:r>
            <w:proofErr w:type="spellStart"/>
            <w:r>
              <w:rPr>
                <w:rFonts w:ascii="Arial" w:hAnsi="Arial"/>
              </w:rPr>
              <w:t>Proposal</w:t>
            </w:r>
            <w:proofErr w:type="spellEnd"/>
            <w:r>
              <w:rPr>
                <w:rFonts w:ascii="Arial" w:hAnsi="Arial"/>
              </w:rPr>
              <w:t>)</w:t>
            </w:r>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STC</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rPr>
              <w:t xml:space="preserve">Standard Test </w:t>
            </w:r>
            <w:proofErr w:type="spellStart"/>
            <w:r>
              <w:rPr>
                <w:rFonts w:ascii="Arial" w:hAnsi="Arial"/>
              </w:rPr>
              <w:t>Conditions</w:t>
            </w:r>
            <w:proofErr w:type="spellEnd"/>
            <w:r>
              <w:rPr>
                <w:rFonts w:ascii="Arial" w:hAnsi="Arial"/>
              </w:rPr>
              <w:t xml:space="preserve">, dvs. standardförhållanden för provning </w:t>
            </w:r>
            <w:r>
              <w:rPr>
                <w:rFonts w:ascii="Arial" w:hAnsi="Arial"/>
              </w:rPr>
              <w:br/>
              <w:t>(25 °C, 1 000 W/m</w:t>
            </w:r>
            <w:r>
              <w:rPr>
                <w:rFonts w:ascii="Arial" w:hAnsi="Arial"/>
                <w:vertAlign w:val="superscript"/>
              </w:rPr>
              <w:t>2</w:t>
            </w:r>
            <w:r>
              <w:rPr>
                <w:rFonts w:ascii="Arial" w:hAnsi="Arial"/>
              </w:rPr>
              <w:t xml:space="preserve"> instrålning)</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Pr>
                <w:rFonts w:ascii="Arial" w:hAnsi="Arial"/>
              </w:rPr>
              <w:lastRenderedPageBreak/>
              <w:t>UV</w:t>
            </w:r>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Pr>
                <w:rFonts w:ascii="Arial" w:hAnsi="Arial"/>
              </w:rPr>
              <w:t>ultraviolett</w:t>
            </w:r>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TMY</w:t>
            </w:r>
          </w:p>
        </w:tc>
        <w:tc>
          <w:tcPr>
            <w:tcW w:w="3852" w:type="dxa"/>
            <w:tcMar>
              <w:top w:w="28" w:type="dxa"/>
              <w:bottom w:w="28" w:type="dxa"/>
            </w:tcMar>
            <w:vAlign w:val="center"/>
          </w:tcPr>
          <w:p w14:paraId="20275B10" w14:textId="33654EE5" w:rsidR="008A2C89" w:rsidRPr="001F15A3" w:rsidRDefault="005E6AAA" w:rsidP="001F15A3">
            <w:pPr>
              <w:rPr>
                <w:rFonts w:ascii="Arial" w:eastAsiaTheme="majorEastAsia" w:hAnsi="Arial" w:cs="Arial"/>
              </w:rPr>
            </w:pPr>
            <w:r>
              <w:rPr>
                <w:rFonts w:ascii="Arial" w:hAnsi="Arial"/>
              </w:rPr>
              <w:t>m</w:t>
            </w:r>
            <w:r w:rsidR="008A2C89">
              <w:rPr>
                <w:rFonts w:ascii="Arial" w:hAnsi="Arial"/>
              </w:rPr>
              <w:t>et</w:t>
            </w:r>
            <w:r>
              <w:rPr>
                <w:rFonts w:ascii="Arial" w:hAnsi="Arial"/>
              </w:rPr>
              <w:t xml:space="preserve">eorologiskt </w:t>
            </w:r>
            <w:r w:rsidR="008A2C89">
              <w:rPr>
                <w:rFonts w:ascii="Arial" w:hAnsi="Arial"/>
              </w:rPr>
              <w:t>normalår (</w:t>
            </w:r>
            <w:proofErr w:type="spellStart"/>
            <w:r w:rsidR="008A2C89">
              <w:rPr>
                <w:rFonts w:ascii="Arial" w:hAnsi="Arial"/>
              </w:rPr>
              <w:t>Typical</w:t>
            </w:r>
            <w:proofErr w:type="spellEnd"/>
            <w:r w:rsidR="008A2C89">
              <w:rPr>
                <w:rFonts w:ascii="Arial" w:hAnsi="Arial"/>
              </w:rPr>
              <w:t xml:space="preserve"> </w:t>
            </w:r>
            <w:proofErr w:type="spellStart"/>
            <w:r w:rsidR="008A2C89">
              <w:rPr>
                <w:rFonts w:ascii="Arial" w:hAnsi="Arial"/>
              </w:rPr>
              <w:t>Meteorological</w:t>
            </w:r>
            <w:proofErr w:type="spellEnd"/>
            <w:r w:rsidR="008A2C89">
              <w:rPr>
                <w:rFonts w:ascii="Arial" w:hAnsi="Arial"/>
              </w:rPr>
              <w:t xml:space="preserve"> </w:t>
            </w:r>
            <w:proofErr w:type="spellStart"/>
            <w:r w:rsidR="008A2C89">
              <w:rPr>
                <w:rFonts w:ascii="Arial" w:hAnsi="Arial"/>
              </w:rPr>
              <w:t>Year</w:t>
            </w:r>
            <w:proofErr w:type="spellEnd"/>
            <w:r w:rsidR="008A2C89">
              <w:rPr>
                <w:rFonts w:ascii="Arial" w:hAnsi="Arial"/>
              </w:rPr>
              <w:t>)</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proofErr w:type="spellStart"/>
            <w:r>
              <w:rPr>
                <w:rFonts w:ascii="Arial" w:hAnsi="Arial"/>
              </w:rPr>
              <w:t>I</w:t>
            </w:r>
            <w:r>
              <w:rPr>
                <w:rFonts w:ascii="Arial" w:hAnsi="Arial"/>
                <w:vertAlign w:val="subscript"/>
              </w:rPr>
              <w:t>mpp</w:t>
            </w:r>
            <w:proofErr w:type="spellEnd"/>
          </w:p>
        </w:tc>
        <w:tc>
          <w:tcPr>
            <w:tcW w:w="345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r>
              <w:rPr>
                <w:rFonts w:ascii="Arial" w:hAnsi="Arial"/>
              </w:rPr>
              <w:t>ström vid maximal effektpunkt (</w:t>
            </w:r>
            <w:proofErr w:type="spellStart"/>
            <w:r>
              <w:rPr>
                <w:rFonts w:ascii="Arial" w:hAnsi="Arial"/>
              </w:rPr>
              <w:t>Current</w:t>
            </w:r>
            <w:proofErr w:type="spellEnd"/>
            <w:r>
              <w:rPr>
                <w:rFonts w:ascii="Arial" w:hAnsi="Arial"/>
              </w:rPr>
              <w:t xml:space="preserve"> at Maximum Power Point)</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mpp</w:t>
            </w:r>
            <w:proofErr w:type="spellEnd"/>
          </w:p>
        </w:tc>
        <w:tc>
          <w:tcPr>
            <w:tcW w:w="3852"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r>
              <w:rPr>
                <w:rFonts w:ascii="Arial" w:hAnsi="Arial"/>
              </w:rPr>
              <w:t>spänning vid maximal effektpunkt (</w:t>
            </w:r>
            <w:proofErr w:type="spellStart"/>
            <w:r>
              <w:rPr>
                <w:rFonts w:ascii="Arial" w:hAnsi="Arial"/>
              </w:rPr>
              <w:t>Voltage</w:t>
            </w:r>
            <w:proofErr w:type="spellEnd"/>
            <w:r>
              <w:rPr>
                <w:rFonts w:ascii="Arial" w:hAnsi="Arial"/>
              </w:rPr>
              <w:t xml:space="preserve"> at Maximum Power Point)</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t>IR</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r>
              <w:rPr>
                <w:rFonts w:ascii="Arial" w:hAnsi="Arial"/>
              </w:rPr>
              <w:t xml:space="preserve">infrarött – </w:t>
            </w:r>
            <w:proofErr w:type="gramStart"/>
            <w:r>
              <w:rPr>
                <w:rFonts w:ascii="Arial" w:hAnsi="Arial"/>
              </w:rPr>
              <w:t>t.ex.</w:t>
            </w:r>
            <w:proofErr w:type="gramEnd"/>
            <w:r>
              <w:rPr>
                <w:rFonts w:ascii="Arial" w:hAnsi="Arial"/>
              </w:rPr>
              <w:t xml:space="preserve"> drönare använder IR-kameror för kvalitetsinspektioner</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PL</w:t>
            </w:r>
          </w:p>
        </w:tc>
        <w:tc>
          <w:tcPr>
            <w:tcW w:w="3852" w:type="dxa"/>
            <w:tcMar>
              <w:top w:w="28" w:type="dxa"/>
              <w:bottom w:w="28" w:type="dxa"/>
            </w:tcMar>
            <w:vAlign w:val="center"/>
          </w:tcPr>
          <w:p w14:paraId="096D5D21" w14:textId="5CAE0D4A" w:rsidR="008A2C89" w:rsidRPr="001F15A3" w:rsidRDefault="00530D47" w:rsidP="001F15A3">
            <w:pPr>
              <w:rPr>
                <w:rFonts w:ascii="Arial" w:eastAsiaTheme="majorEastAsia" w:hAnsi="Arial" w:cs="Arial"/>
              </w:rPr>
            </w:pPr>
            <w:r>
              <w:rPr>
                <w:rFonts w:ascii="Arial" w:hAnsi="Arial"/>
              </w:rPr>
              <w:t>fotoluminiscens</w:t>
            </w:r>
            <w:r w:rsidR="008A2C89">
              <w:rPr>
                <w:rFonts w:ascii="Arial" w:hAnsi="Arial"/>
              </w:rPr>
              <w:t xml:space="preserve"> (PL)</w:t>
            </w:r>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rPr>
              <w:t>ESG</w:t>
            </w:r>
          </w:p>
        </w:tc>
        <w:tc>
          <w:tcPr>
            <w:tcW w:w="3454" w:type="dxa"/>
            <w:tcMar>
              <w:top w:w="28" w:type="dxa"/>
              <w:bottom w:w="28" w:type="dxa"/>
            </w:tcMar>
            <w:vAlign w:val="center"/>
          </w:tcPr>
          <w:p w14:paraId="79B56A7E" w14:textId="54758FD7" w:rsidR="5FA5399C" w:rsidRPr="001F15A3" w:rsidRDefault="00530D47" w:rsidP="001F15A3">
            <w:pPr>
              <w:rPr>
                <w:rFonts w:ascii="Arial" w:eastAsiaTheme="majorEastAsia" w:hAnsi="Arial" w:cs="Arial"/>
              </w:rPr>
            </w:pPr>
            <w:r>
              <w:rPr>
                <w:rFonts w:ascii="Arial" w:hAnsi="Arial"/>
              </w:rPr>
              <w:t>m</w:t>
            </w:r>
            <w:r w:rsidR="5FA5399C">
              <w:rPr>
                <w:rFonts w:ascii="Arial" w:hAnsi="Arial"/>
              </w:rPr>
              <w:t>iljö, samhällsansvar och bolagsstyrning (</w:t>
            </w:r>
            <w:proofErr w:type="spellStart"/>
            <w:r w:rsidR="5FA5399C">
              <w:rPr>
                <w:rFonts w:ascii="Arial" w:hAnsi="Arial"/>
              </w:rPr>
              <w:t>Environmental</w:t>
            </w:r>
            <w:proofErr w:type="spellEnd"/>
            <w:r w:rsidR="5FA5399C">
              <w:rPr>
                <w:rFonts w:ascii="Arial" w:hAnsi="Arial"/>
              </w:rPr>
              <w:t xml:space="preserve"> Social </w:t>
            </w:r>
            <w:proofErr w:type="spellStart"/>
            <w:r w:rsidR="5FA5399C">
              <w:rPr>
                <w:rFonts w:ascii="Arial" w:hAnsi="Arial"/>
              </w:rPr>
              <w:t>Governance</w:t>
            </w:r>
            <w:proofErr w:type="spellEnd"/>
            <w:r w:rsidR="5FA5399C">
              <w:rPr>
                <w:rFonts w:ascii="Arial" w:hAnsi="Arial"/>
              </w:rPr>
              <w:t>)</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rPr>
              <w:t>AQL</w:t>
            </w:r>
          </w:p>
        </w:tc>
        <w:tc>
          <w:tcPr>
            <w:tcW w:w="3852" w:type="dxa"/>
            <w:tcMar>
              <w:top w:w="28" w:type="dxa"/>
              <w:bottom w:w="28" w:type="dxa"/>
            </w:tcMar>
            <w:vAlign w:val="center"/>
          </w:tcPr>
          <w:p w14:paraId="0807C4CD" w14:textId="1D4F8CD6" w:rsidR="008A2C89" w:rsidRPr="001F15A3" w:rsidRDefault="00530D47" w:rsidP="001F15A3">
            <w:pPr>
              <w:rPr>
                <w:rFonts w:ascii="Arial" w:eastAsiaTheme="majorEastAsia" w:hAnsi="Arial" w:cs="Arial"/>
              </w:rPr>
            </w:pPr>
            <w:r>
              <w:rPr>
                <w:rFonts w:ascii="Arial" w:hAnsi="Arial"/>
              </w:rPr>
              <w:t>a</w:t>
            </w:r>
            <w:r w:rsidR="008A2C89">
              <w:rPr>
                <w:rFonts w:ascii="Arial" w:hAnsi="Arial"/>
              </w:rPr>
              <w:t>cceptabel kvalitetsnivå (AQL)</w:t>
            </w:r>
          </w:p>
        </w:tc>
      </w:tr>
      <w:tr w:rsidR="008A2C89" w:rsidRPr="0054148B"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proofErr w:type="spellStart"/>
            <w:r>
              <w:rPr>
                <w:rFonts w:ascii="Arial" w:hAnsi="Arial"/>
              </w:rPr>
              <w:t>RfG</w:t>
            </w:r>
            <w:proofErr w:type="spellEnd"/>
          </w:p>
        </w:tc>
        <w:tc>
          <w:tcPr>
            <w:tcW w:w="3454" w:type="dxa"/>
            <w:tcMar>
              <w:top w:w="28" w:type="dxa"/>
              <w:bottom w:w="28" w:type="dxa"/>
            </w:tcMar>
            <w:vAlign w:val="center"/>
          </w:tcPr>
          <w:p w14:paraId="4B6E24DD" w14:textId="75A358D8" w:rsidR="5FA5399C" w:rsidRPr="001F15A3" w:rsidRDefault="00530D47" w:rsidP="001F15A3">
            <w:pPr>
              <w:rPr>
                <w:rFonts w:ascii="Arial" w:eastAsiaTheme="majorEastAsia" w:hAnsi="Arial" w:cs="Arial"/>
              </w:rPr>
            </w:pPr>
            <w:r>
              <w:rPr>
                <w:rFonts w:ascii="Arial" w:hAnsi="Arial"/>
              </w:rPr>
              <w:t>k</w:t>
            </w:r>
            <w:r w:rsidR="5FA5399C">
              <w:rPr>
                <w:rFonts w:ascii="Arial" w:hAnsi="Arial"/>
              </w:rPr>
              <w:t>rav för nätanslutning av generatorer (</w:t>
            </w:r>
            <w:proofErr w:type="spellStart"/>
            <w:r w:rsidR="5FA5399C">
              <w:rPr>
                <w:rFonts w:ascii="Arial" w:hAnsi="Arial"/>
              </w:rPr>
              <w:t>Requirements</w:t>
            </w:r>
            <w:proofErr w:type="spellEnd"/>
            <w:r w:rsidR="5FA5399C">
              <w:rPr>
                <w:rFonts w:ascii="Arial" w:hAnsi="Arial"/>
              </w:rPr>
              <w:t xml:space="preserve"> for Generation)</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5C776885" w14:textId="77777777" w:rsidR="008A2C89" w:rsidRPr="0054148B" w:rsidRDefault="008A2C89" w:rsidP="001F15A3">
            <w:pPr>
              <w:rPr>
                <w:rFonts w:ascii="Arial" w:eastAsiaTheme="majorEastAsia" w:hAnsi="Arial" w:cs="Arial"/>
                <w:lang w:val="en-IE"/>
              </w:rPr>
            </w:pPr>
            <w:r w:rsidRPr="0054148B">
              <w:rPr>
                <w:rFonts w:ascii="Arial" w:hAnsi="Arial"/>
                <w:lang w:val="en-IE"/>
              </w:rPr>
              <w:t xml:space="preserve">Ready to Build, </w:t>
            </w:r>
            <w:proofErr w:type="spellStart"/>
            <w:r w:rsidRPr="0054148B">
              <w:rPr>
                <w:rFonts w:ascii="Arial" w:hAnsi="Arial"/>
                <w:lang w:val="en-IE"/>
              </w:rPr>
              <w:t>dvs</w:t>
            </w:r>
            <w:proofErr w:type="spellEnd"/>
            <w:r w:rsidRPr="0054148B">
              <w:rPr>
                <w:rFonts w:ascii="Arial" w:hAnsi="Arial"/>
                <w:lang w:val="en-IE"/>
              </w:rPr>
              <w:t xml:space="preserve">. </w:t>
            </w:r>
            <w:proofErr w:type="spellStart"/>
            <w:r w:rsidRPr="0054148B">
              <w:rPr>
                <w:rFonts w:ascii="Arial" w:hAnsi="Arial"/>
                <w:lang w:val="en-IE"/>
              </w:rPr>
              <w:t>byggklar</w:t>
            </w:r>
            <w:proofErr w:type="spellEnd"/>
          </w:p>
        </w:tc>
      </w:tr>
      <w:tr w:rsidR="008A2C89" w:rsidRPr="0054148B"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rPr>
              <w:t>BAFO</w:t>
            </w:r>
          </w:p>
        </w:tc>
        <w:tc>
          <w:tcPr>
            <w:tcW w:w="3454" w:type="dxa"/>
            <w:tcMar>
              <w:top w:w="28" w:type="dxa"/>
              <w:bottom w:w="28" w:type="dxa"/>
            </w:tcMar>
            <w:vAlign w:val="center"/>
          </w:tcPr>
          <w:p w14:paraId="5944A63D" w14:textId="77777777" w:rsidR="5FA5399C" w:rsidRPr="0054148B" w:rsidRDefault="5FA5399C" w:rsidP="001F15A3">
            <w:pPr>
              <w:rPr>
                <w:rFonts w:ascii="Arial" w:eastAsiaTheme="majorEastAsia" w:hAnsi="Arial" w:cs="Arial"/>
                <w:lang w:val="en-IE"/>
              </w:rPr>
            </w:pPr>
            <w:proofErr w:type="spellStart"/>
            <w:r w:rsidRPr="0054148B">
              <w:rPr>
                <w:rFonts w:ascii="Arial" w:hAnsi="Arial"/>
                <w:lang w:val="en-IE"/>
              </w:rPr>
              <w:t>slutgiltigt</w:t>
            </w:r>
            <w:proofErr w:type="spellEnd"/>
            <w:r w:rsidRPr="0054148B">
              <w:rPr>
                <w:rFonts w:ascii="Arial" w:hAnsi="Arial"/>
                <w:lang w:val="en-IE"/>
              </w:rPr>
              <w:t xml:space="preserve"> </w:t>
            </w:r>
            <w:proofErr w:type="spellStart"/>
            <w:r w:rsidRPr="0054148B">
              <w:rPr>
                <w:rFonts w:ascii="Arial" w:hAnsi="Arial"/>
                <w:lang w:val="en-IE"/>
              </w:rPr>
              <w:t>anbud</w:t>
            </w:r>
            <w:proofErr w:type="spellEnd"/>
            <w:r w:rsidRPr="0054148B">
              <w:rPr>
                <w:rFonts w:ascii="Arial" w:hAnsi="Arial"/>
                <w:lang w:val="en-IE"/>
              </w:rPr>
              <w:t xml:space="preserve"> (Best and Final Offer)</w:t>
            </w:r>
          </w:p>
        </w:tc>
        <w:tc>
          <w:tcPr>
            <w:tcW w:w="1380" w:type="dxa"/>
            <w:tcMar>
              <w:top w:w="28" w:type="dxa"/>
              <w:bottom w:w="28" w:type="dxa"/>
            </w:tcMar>
            <w:vAlign w:val="center"/>
          </w:tcPr>
          <w:p w14:paraId="01CF9F01" w14:textId="1DE73223" w:rsidR="008A2C89" w:rsidRPr="0054148B" w:rsidRDefault="008A2C89" w:rsidP="001F15A3">
            <w:pPr>
              <w:rPr>
                <w:rFonts w:ascii="Arial" w:eastAsiaTheme="majorEastAsia" w:hAnsi="Arial" w:cs="Arial"/>
                <w:lang w:val="en-IE"/>
              </w:rPr>
            </w:pPr>
          </w:p>
        </w:tc>
        <w:tc>
          <w:tcPr>
            <w:tcW w:w="3852" w:type="dxa"/>
            <w:tcMar>
              <w:top w:w="28" w:type="dxa"/>
              <w:bottom w:w="28" w:type="dxa"/>
            </w:tcMar>
            <w:vAlign w:val="center"/>
          </w:tcPr>
          <w:p w14:paraId="15139101" w14:textId="184DB664" w:rsidR="008A2C89" w:rsidRPr="0054148B" w:rsidRDefault="008A2C89" w:rsidP="001F15A3">
            <w:pPr>
              <w:rPr>
                <w:rFonts w:ascii="Arial" w:eastAsiaTheme="majorEastAsia" w:hAnsi="Arial" w:cs="Arial"/>
                <w:lang w:val="en-IE"/>
              </w:rPr>
            </w:pPr>
          </w:p>
        </w:tc>
      </w:tr>
    </w:tbl>
    <w:p w14:paraId="04F928F7" w14:textId="77777777" w:rsidR="008A2C89" w:rsidRPr="0054148B" w:rsidRDefault="008A2C89" w:rsidP="00A3595E">
      <w:pPr>
        <w:pStyle w:val="Heading1"/>
        <w:rPr>
          <w:lang w:val="en-IE"/>
        </w:rPr>
      </w:pPr>
    </w:p>
    <w:p w14:paraId="48560D1E" w14:textId="73E010A8" w:rsidR="0029348A" w:rsidRPr="001F15A3" w:rsidRDefault="008A2C89" w:rsidP="003A5E8F">
      <w:pPr>
        <w:pStyle w:val="MH1"/>
        <w:rPr>
          <w:rFonts w:eastAsiaTheme="majorEastAsia"/>
          <w:color w:val="92D050"/>
          <w:sz w:val="40"/>
          <w:szCs w:val="40"/>
        </w:rPr>
      </w:pPr>
      <w:r w:rsidRPr="0054148B">
        <w:br w:type="page"/>
      </w:r>
      <w:bookmarkStart w:id="59" w:name="_Toc176881925"/>
      <w:bookmarkStart w:id="60" w:name="_Toc180578145"/>
      <w:r>
        <w:lastRenderedPageBreak/>
        <w:t>Bilaga 1 – Tekniska konsulter</w:t>
      </w:r>
      <w:r>
        <w:rPr>
          <w:rStyle w:val="FootnoteReference"/>
        </w:rPr>
        <w:t>2</w:t>
      </w:r>
      <w:bookmarkEnd w:id="59"/>
      <w:bookmarkEnd w:id="60"/>
    </w:p>
    <w:p w14:paraId="2371FAD7" w14:textId="77777777" w:rsidR="004C453E" w:rsidRPr="004C0EBD" w:rsidRDefault="004C453E" w:rsidP="00A3595E"/>
    <w:p w14:paraId="5964DA90" w14:textId="6042525E" w:rsidR="004C453E" w:rsidRPr="004C0EBD" w:rsidRDefault="0022035C" w:rsidP="001F15A3">
      <w:pPr>
        <w:pStyle w:val="BodyText1"/>
        <w:rPr>
          <w:b/>
          <w:bCs/>
          <w:szCs w:val="20"/>
        </w:rPr>
      </w:pPr>
      <w:r>
        <w:rPr>
          <w:b/>
          <w:color w:val="104D54"/>
        </w:rPr>
        <w:t xml:space="preserve">Observera: </w:t>
      </w:r>
      <w:r>
        <w:t xml:space="preserve">Förteckningen nedan är inte uttömmande. Vi har inte granskat erfarenheten, kvaliteten eller priserna hos de konsulter som anges nedan.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Företag</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Etableringsort</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Kontakt</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E-post</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proofErr w:type="spellStart"/>
            <w:r>
              <w:rPr>
                <w:rFonts w:ascii="Arial" w:hAnsi="Arial"/>
                <w:sz w:val="20"/>
              </w:rPr>
              <w:t>Encon</w:t>
            </w:r>
            <w:proofErr w:type="spellEnd"/>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r>
              <w:rPr>
                <w:rFonts w:ascii="Arial" w:hAnsi="Arial"/>
                <w:sz w:val="20"/>
              </w:rPr>
              <w:t>Nijmegen, NL</w:t>
            </w:r>
          </w:p>
        </w:tc>
        <w:tc>
          <w:tcPr>
            <w:tcW w:w="2268" w:type="dxa"/>
            <w:tcMar>
              <w:top w:w="28" w:type="dxa"/>
              <w:bottom w:w="28" w:type="dxa"/>
            </w:tcMar>
          </w:tcPr>
          <w:p w14:paraId="1FA2EDB0" w14:textId="6EC04E60" w:rsidR="00CA7080" w:rsidRPr="00830EE2" w:rsidRDefault="00CA7080" w:rsidP="00CB76C0">
            <w:pPr>
              <w:rPr>
                <w:rFonts w:ascii="Arial" w:hAnsi="Arial" w:cs="Arial"/>
                <w:sz w:val="20"/>
                <w:szCs w:val="20"/>
              </w:rPr>
            </w:pPr>
          </w:p>
        </w:tc>
        <w:tc>
          <w:tcPr>
            <w:tcW w:w="2835" w:type="dxa"/>
            <w:tcMar>
              <w:top w:w="28" w:type="dxa"/>
              <w:bottom w:w="28" w:type="dxa"/>
            </w:tcMar>
          </w:tcPr>
          <w:p w14:paraId="48853195" w14:textId="4D289F46" w:rsidR="00CA7080" w:rsidRPr="00830EE2" w:rsidRDefault="00CA7080" w:rsidP="00CB76C0">
            <w:pPr>
              <w:rPr>
                <w:rFonts w:ascii="Arial" w:hAnsi="Arial" w:cs="Arial"/>
                <w:sz w:val="20"/>
                <w:szCs w:val="20"/>
              </w:rPr>
            </w:pPr>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r>
              <w:rPr>
                <w:rFonts w:ascii="Arial" w:hAnsi="Arial"/>
                <w:sz w:val="20"/>
              </w:rPr>
              <w:t>Straight Forward</w:t>
            </w:r>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proofErr w:type="spellStart"/>
            <w:r>
              <w:rPr>
                <w:rFonts w:ascii="Arial" w:hAnsi="Arial"/>
                <w:sz w:val="20"/>
              </w:rPr>
              <w:t>Urmond</w:t>
            </w:r>
            <w:proofErr w:type="spellEnd"/>
            <w:r>
              <w:rPr>
                <w:rFonts w:ascii="Arial" w:hAnsi="Arial"/>
                <w:sz w:val="20"/>
              </w:rPr>
              <w:t>, NL</w:t>
            </w:r>
          </w:p>
        </w:tc>
        <w:tc>
          <w:tcPr>
            <w:tcW w:w="2268" w:type="dxa"/>
            <w:tcMar>
              <w:top w:w="28" w:type="dxa"/>
              <w:bottom w:w="28" w:type="dxa"/>
            </w:tcMar>
          </w:tcPr>
          <w:p w14:paraId="658643B2" w14:textId="33BF4E39" w:rsidR="00CA7080" w:rsidRPr="00830EE2" w:rsidRDefault="00CA7080" w:rsidP="00CB76C0">
            <w:pPr>
              <w:rPr>
                <w:rFonts w:ascii="Arial" w:hAnsi="Arial" w:cs="Arial"/>
                <w:sz w:val="20"/>
                <w:szCs w:val="20"/>
              </w:rPr>
            </w:pPr>
          </w:p>
        </w:tc>
        <w:tc>
          <w:tcPr>
            <w:tcW w:w="2835" w:type="dxa"/>
            <w:tcMar>
              <w:top w:w="28" w:type="dxa"/>
              <w:bottom w:w="28" w:type="dxa"/>
            </w:tcMar>
          </w:tcPr>
          <w:p w14:paraId="6ADFF3AE" w14:textId="2A730D9C" w:rsidR="00CA7080" w:rsidRPr="00830EE2" w:rsidRDefault="00CA7080" w:rsidP="00CB76C0">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r>
              <w:rPr>
                <w:rFonts w:ascii="Arial" w:hAnsi="Arial"/>
                <w:sz w:val="20"/>
              </w:rPr>
              <w:t>Pulsar Power</w:t>
            </w:r>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proofErr w:type="spellStart"/>
            <w:r>
              <w:rPr>
                <w:rFonts w:ascii="Arial" w:hAnsi="Arial"/>
                <w:sz w:val="20"/>
              </w:rPr>
              <w:t>Herentals</w:t>
            </w:r>
            <w:proofErr w:type="spellEnd"/>
            <w:r>
              <w:rPr>
                <w:rFonts w:ascii="Arial" w:hAnsi="Arial"/>
                <w:sz w:val="20"/>
              </w:rPr>
              <w:t>, BE</w:t>
            </w:r>
          </w:p>
        </w:tc>
        <w:tc>
          <w:tcPr>
            <w:tcW w:w="2268" w:type="dxa"/>
            <w:tcMar>
              <w:top w:w="28" w:type="dxa"/>
              <w:bottom w:w="28" w:type="dxa"/>
            </w:tcMar>
          </w:tcPr>
          <w:p w14:paraId="025CE506" w14:textId="628BA957" w:rsidR="00CA7080" w:rsidRPr="00830EE2" w:rsidRDefault="00CA7080" w:rsidP="00CB76C0">
            <w:pPr>
              <w:rPr>
                <w:rFonts w:ascii="Arial" w:hAnsi="Arial" w:cs="Arial"/>
                <w:sz w:val="20"/>
                <w:szCs w:val="20"/>
              </w:rPr>
            </w:pPr>
          </w:p>
        </w:tc>
        <w:tc>
          <w:tcPr>
            <w:tcW w:w="2835" w:type="dxa"/>
            <w:tcMar>
              <w:top w:w="28" w:type="dxa"/>
              <w:bottom w:w="28" w:type="dxa"/>
            </w:tcMar>
          </w:tcPr>
          <w:p w14:paraId="40CABE25" w14:textId="7CA3780F" w:rsidR="00CA7080" w:rsidRPr="00830EE2" w:rsidRDefault="00CA7080" w:rsidP="00CB76C0">
            <w:pPr>
              <w:rPr>
                <w:rFonts w:ascii="Arial" w:eastAsiaTheme="minorEastAsia" w:hAnsi="Arial" w:cs="Arial"/>
                <w:sz w:val="20"/>
                <w:szCs w:val="20"/>
              </w:rPr>
            </w:pPr>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Pr>
                <w:rFonts w:ascii="Arial" w:hAnsi="Arial"/>
                <w:sz w:val="20"/>
              </w:rPr>
              <w:t>3E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r>
              <w:rPr>
                <w:rFonts w:ascii="Arial" w:hAnsi="Arial"/>
                <w:sz w:val="20"/>
              </w:rPr>
              <w:t>Bryssel, BE</w:t>
            </w:r>
          </w:p>
        </w:tc>
        <w:tc>
          <w:tcPr>
            <w:tcW w:w="2268" w:type="dxa"/>
            <w:tcMar>
              <w:top w:w="28" w:type="dxa"/>
              <w:bottom w:w="28" w:type="dxa"/>
            </w:tcMar>
          </w:tcPr>
          <w:p w14:paraId="71F1D7AA" w14:textId="22EC612C" w:rsidR="00CA7080" w:rsidRPr="00830EE2" w:rsidRDefault="00CA7080" w:rsidP="00CB76C0">
            <w:pPr>
              <w:rPr>
                <w:rFonts w:ascii="Arial" w:hAnsi="Arial" w:cs="Arial"/>
                <w:sz w:val="20"/>
                <w:szCs w:val="20"/>
              </w:rPr>
            </w:pPr>
          </w:p>
        </w:tc>
        <w:tc>
          <w:tcPr>
            <w:tcW w:w="2835" w:type="dxa"/>
            <w:tcMar>
              <w:top w:w="28" w:type="dxa"/>
              <w:bottom w:w="28" w:type="dxa"/>
            </w:tcMar>
          </w:tcPr>
          <w:p w14:paraId="65EB7B68" w14:textId="4A983687" w:rsidR="00CA7080" w:rsidRPr="00830EE2" w:rsidRDefault="00CA7080" w:rsidP="00CB76C0">
            <w:pPr>
              <w:rPr>
                <w:rFonts w:ascii="Arial" w:hAnsi="Arial" w:cs="Arial"/>
                <w:sz w:val="20"/>
                <w:szCs w:val="20"/>
              </w:rPr>
            </w:pP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Pr>
                <w:rFonts w:ascii="Arial" w:hAnsi="Arial"/>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r>
              <w:rPr>
                <w:rFonts w:ascii="Arial" w:hAnsi="Arial"/>
                <w:sz w:val="20"/>
              </w:rPr>
              <w:t>Arnhem, NL</w:t>
            </w:r>
          </w:p>
        </w:tc>
        <w:tc>
          <w:tcPr>
            <w:tcW w:w="2268" w:type="dxa"/>
            <w:tcMar>
              <w:top w:w="28" w:type="dxa"/>
              <w:bottom w:w="28" w:type="dxa"/>
            </w:tcMar>
          </w:tcPr>
          <w:p w14:paraId="7AB1A51C" w14:textId="6158A468" w:rsidR="00CA7080" w:rsidRPr="00830EE2" w:rsidRDefault="00CA7080" w:rsidP="00CB76C0">
            <w:pPr>
              <w:rPr>
                <w:rFonts w:ascii="Arial" w:hAnsi="Arial" w:cs="Arial"/>
                <w:sz w:val="20"/>
                <w:szCs w:val="20"/>
              </w:rPr>
            </w:pPr>
          </w:p>
        </w:tc>
        <w:tc>
          <w:tcPr>
            <w:tcW w:w="2835" w:type="dxa"/>
            <w:tcMar>
              <w:top w:w="28" w:type="dxa"/>
              <w:bottom w:w="28" w:type="dxa"/>
            </w:tcMar>
          </w:tcPr>
          <w:p w14:paraId="0C181464" w14:textId="4C70B4AE" w:rsidR="00CA7080" w:rsidRPr="00830EE2" w:rsidRDefault="00CA7080" w:rsidP="00CB76C0">
            <w:pPr>
              <w:rPr>
                <w:rFonts w:ascii="Arial" w:hAnsi="Arial" w:cs="Arial"/>
                <w:sz w:val="20"/>
                <w:szCs w:val="20"/>
              </w:rPr>
            </w:pPr>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proofErr w:type="spellStart"/>
            <w:r>
              <w:rPr>
                <w:rFonts w:ascii="Arial" w:hAnsi="Arial"/>
                <w:sz w:val="20"/>
              </w:rPr>
              <w:t>Sunzest</w:t>
            </w:r>
            <w:proofErr w:type="spellEnd"/>
            <w:r>
              <w:rPr>
                <w:rFonts w:ascii="Arial" w:hAnsi="Arial"/>
                <w:sz w:val="20"/>
              </w:rPr>
              <w:t xml:space="preserve"> Solar</w:t>
            </w:r>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r>
              <w:rPr>
                <w:rFonts w:ascii="Arial" w:hAnsi="Arial"/>
                <w:sz w:val="20"/>
              </w:rPr>
              <w:t>Rotterdam, NL</w:t>
            </w:r>
          </w:p>
        </w:tc>
        <w:tc>
          <w:tcPr>
            <w:tcW w:w="2268" w:type="dxa"/>
            <w:tcMar>
              <w:top w:w="28" w:type="dxa"/>
              <w:bottom w:w="28" w:type="dxa"/>
            </w:tcMar>
          </w:tcPr>
          <w:p w14:paraId="27E8DE7A" w14:textId="20A8184D" w:rsidR="00CA7080" w:rsidRPr="00830EE2" w:rsidRDefault="00CA7080" w:rsidP="00CB76C0">
            <w:pPr>
              <w:rPr>
                <w:rFonts w:ascii="Arial" w:hAnsi="Arial" w:cs="Arial"/>
                <w:sz w:val="20"/>
                <w:szCs w:val="20"/>
              </w:rPr>
            </w:pPr>
          </w:p>
        </w:tc>
        <w:tc>
          <w:tcPr>
            <w:tcW w:w="2835" w:type="dxa"/>
            <w:tcMar>
              <w:top w:w="28" w:type="dxa"/>
              <w:bottom w:w="28" w:type="dxa"/>
            </w:tcMar>
          </w:tcPr>
          <w:p w14:paraId="2BABC6F6" w14:textId="1AD056AC" w:rsidR="00CA7080" w:rsidRPr="00830EE2" w:rsidRDefault="00CA7080" w:rsidP="00CB76C0">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r>
              <w:rPr>
                <w:rFonts w:ascii="Arial" w:hAnsi="Arial"/>
                <w:sz w:val="20"/>
              </w:rPr>
              <w:t xml:space="preserve">Solar </w:t>
            </w:r>
            <w:proofErr w:type="spellStart"/>
            <w:r>
              <w:rPr>
                <w:rFonts w:ascii="Arial" w:hAnsi="Arial"/>
                <w:sz w:val="20"/>
              </w:rPr>
              <w:t>Chills</w:t>
            </w:r>
            <w:proofErr w:type="spellEnd"/>
          </w:p>
        </w:tc>
        <w:tc>
          <w:tcPr>
            <w:tcW w:w="2126" w:type="dxa"/>
            <w:tcMar>
              <w:top w:w="28" w:type="dxa"/>
              <w:bottom w:w="28" w:type="dxa"/>
            </w:tcMar>
          </w:tcPr>
          <w:p w14:paraId="15EE293C" w14:textId="77777777" w:rsidR="00CA7080" w:rsidRPr="00830EE2" w:rsidRDefault="00CA7080" w:rsidP="00CB76C0">
            <w:pPr>
              <w:rPr>
                <w:rFonts w:ascii="Arial" w:hAnsi="Arial" w:cs="Arial"/>
                <w:sz w:val="20"/>
                <w:szCs w:val="20"/>
              </w:rPr>
            </w:pPr>
            <w:r>
              <w:rPr>
                <w:rFonts w:ascii="Arial" w:hAnsi="Arial"/>
                <w:sz w:val="20"/>
              </w:rPr>
              <w:t>Haarlem, NL</w:t>
            </w:r>
          </w:p>
        </w:tc>
        <w:tc>
          <w:tcPr>
            <w:tcW w:w="2268" w:type="dxa"/>
            <w:tcMar>
              <w:top w:w="28" w:type="dxa"/>
              <w:bottom w:w="28" w:type="dxa"/>
            </w:tcMar>
          </w:tcPr>
          <w:p w14:paraId="6CB0A123" w14:textId="6BB918BD" w:rsidR="00CA7080" w:rsidRPr="00830EE2" w:rsidRDefault="00CA7080" w:rsidP="00CB76C0">
            <w:pPr>
              <w:rPr>
                <w:rFonts w:ascii="Arial" w:hAnsi="Arial" w:cs="Arial"/>
                <w:sz w:val="20"/>
                <w:szCs w:val="20"/>
              </w:rPr>
            </w:pPr>
          </w:p>
        </w:tc>
        <w:tc>
          <w:tcPr>
            <w:tcW w:w="2835" w:type="dxa"/>
            <w:tcMar>
              <w:top w:w="28" w:type="dxa"/>
              <w:bottom w:w="28" w:type="dxa"/>
            </w:tcMar>
          </w:tcPr>
          <w:p w14:paraId="4F229A59" w14:textId="4599C7B2" w:rsidR="00CA7080" w:rsidRPr="00830EE2" w:rsidRDefault="00CA7080" w:rsidP="00CB76C0">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proofErr w:type="spellStart"/>
            <w:r>
              <w:rPr>
                <w:rFonts w:ascii="Arial" w:hAnsi="Arial"/>
                <w:sz w:val="20"/>
              </w:rPr>
              <w:t>DevCon</w:t>
            </w:r>
            <w:proofErr w:type="spellEnd"/>
            <w:r>
              <w:rPr>
                <w:rFonts w:ascii="Arial" w:hAnsi="Arial"/>
                <w:sz w:val="20"/>
              </w:rPr>
              <w:t xml:space="preserve"> </w:t>
            </w:r>
            <w:proofErr w:type="spellStart"/>
            <w:r>
              <w:rPr>
                <w:rFonts w:ascii="Arial" w:hAnsi="Arial"/>
                <w:sz w:val="20"/>
              </w:rPr>
              <w:t>Ecosystems</w:t>
            </w:r>
            <w:proofErr w:type="spellEnd"/>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proofErr w:type="spellStart"/>
            <w:r>
              <w:rPr>
                <w:rFonts w:ascii="Arial" w:hAnsi="Arial"/>
                <w:sz w:val="20"/>
              </w:rPr>
              <w:t>Zaandam</w:t>
            </w:r>
            <w:proofErr w:type="spellEnd"/>
            <w:r>
              <w:rPr>
                <w:rFonts w:ascii="Arial" w:hAnsi="Arial"/>
                <w:sz w:val="20"/>
              </w:rPr>
              <w:t>, NL</w:t>
            </w:r>
          </w:p>
        </w:tc>
        <w:tc>
          <w:tcPr>
            <w:tcW w:w="2268" w:type="dxa"/>
            <w:tcMar>
              <w:top w:w="28" w:type="dxa"/>
              <w:bottom w:w="28" w:type="dxa"/>
            </w:tcMar>
          </w:tcPr>
          <w:p w14:paraId="1A047144" w14:textId="3A9CFDBF" w:rsidR="00CA7080" w:rsidRPr="00830EE2" w:rsidRDefault="00CA7080" w:rsidP="00CB76C0">
            <w:pPr>
              <w:rPr>
                <w:rFonts w:ascii="Arial" w:hAnsi="Arial" w:cs="Arial"/>
                <w:sz w:val="20"/>
                <w:szCs w:val="20"/>
              </w:rPr>
            </w:pPr>
          </w:p>
        </w:tc>
        <w:tc>
          <w:tcPr>
            <w:tcW w:w="2835" w:type="dxa"/>
            <w:tcMar>
              <w:top w:w="28" w:type="dxa"/>
              <w:bottom w:w="28" w:type="dxa"/>
            </w:tcMar>
          </w:tcPr>
          <w:p w14:paraId="3779F680" w14:textId="378ECEE2" w:rsidR="00CA7080" w:rsidRPr="00830EE2" w:rsidRDefault="00CA7080" w:rsidP="00CB76C0">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33359EB2" w:rsidR="006E596B" w:rsidRPr="004C0EBD" w:rsidRDefault="006E596B" w:rsidP="003A5E8F">
      <w:pPr>
        <w:pStyle w:val="MH1"/>
      </w:pPr>
      <w:bookmarkStart w:id="61" w:name="_Toc176881926"/>
      <w:bookmarkStart w:id="62" w:name="_Toc180578146"/>
      <w:r>
        <w:lastRenderedPageBreak/>
        <w:t>Bilaga 2 – Byggnadskonsulter, konstruktionsingenjörer som är specialiserade på takbelastning</w:t>
      </w:r>
      <w:r>
        <w:rPr>
          <w:rStyle w:val="FootnoteReference"/>
        </w:rPr>
        <w:t>2</w:t>
      </w:r>
      <w:bookmarkEnd w:id="61"/>
      <w:bookmarkEnd w:id="62"/>
    </w:p>
    <w:p w14:paraId="18DF8F90" w14:textId="77777777" w:rsidR="0022035C" w:rsidRPr="004C0EBD" w:rsidRDefault="0022035C" w:rsidP="0022035C"/>
    <w:p w14:paraId="4C7455C4" w14:textId="06836546" w:rsidR="004C453E" w:rsidRPr="004C0EBD" w:rsidRDefault="0022035C" w:rsidP="00830EE2">
      <w:pPr>
        <w:pStyle w:val="BodyText1"/>
      </w:pPr>
      <w:r>
        <w:rPr>
          <w:b/>
          <w:color w:val="104D54"/>
        </w:rPr>
        <w:t xml:space="preserve">Observera: </w:t>
      </w:r>
      <w:r>
        <w:t xml:space="preserve">Förteckningen nedan är inte uttömmande. Vi har inte granskat erfarenheten, kvaliteten eller priserna hos de konsulter som anges nedan.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398"/>
        <w:gridCol w:w="1843"/>
        <w:gridCol w:w="1867"/>
        <w:gridCol w:w="2954"/>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Företag</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Etableringsort</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Kontakt</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E-post</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proofErr w:type="spellStart"/>
            <w:r>
              <w:rPr>
                <w:rFonts w:ascii="Arial" w:hAnsi="Arial"/>
                <w:sz w:val="20"/>
              </w:rPr>
              <w:t>Dakbestek</w:t>
            </w:r>
            <w:proofErr w:type="spellEnd"/>
            <w:r>
              <w:rPr>
                <w:rFonts w:ascii="Arial" w:hAnsi="Arial"/>
                <w:sz w:val="20"/>
              </w:rPr>
              <w:t xml:space="preserve"> </w:t>
            </w:r>
            <w:proofErr w:type="spellStart"/>
            <w:r>
              <w:rPr>
                <w:rFonts w:ascii="Arial" w:hAnsi="Arial"/>
                <w:sz w:val="20"/>
              </w:rPr>
              <w:t>Adviesburo</w:t>
            </w:r>
            <w:proofErr w:type="spellEnd"/>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proofErr w:type="spellStart"/>
            <w:r>
              <w:rPr>
                <w:rFonts w:ascii="Arial" w:hAnsi="Arial"/>
                <w:sz w:val="20"/>
              </w:rPr>
              <w:t>Vught</w:t>
            </w:r>
            <w:proofErr w:type="spellEnd"/>
            <w:r>
              <w:rPr>
                <w:rFonts w:ascii="Arial" w:hAnsi="Arial"/>
                <w:sz w:val="20"/>
              </w:rPr>
              <w:t>, NL</w:t>
            </w:r>
          </w:p>
        </w:tc>
        <w:tc>
          <w:tcPr>
            <w:tcW w:w="1873" w:type="dxa"/>
            <w:tcMar>
              <w:top w:w="28" w:type="dxa"/>
              <w:bottom w:w="28" w:type="dxa"/>
            </w:tcMar>
          </w:tcPr>
          <w:p w14:paraId="56C4C3C4" w14:textId="12E08DD8" w:rsidR="006E596B" w:rsidRPr="00830EE2" w:rsidRDefault="006E596B" w:rsidP="00A3595E">
            <w:pPr>
              <w:rPr>
                <w:rFonts w:ascii="Arial" w:hAnsi="Arial" w:cs="Arial"/>
                <w:sz w:val="20"/>
                <w:szCs w:val="20"/>
              </w:rPr>
            </w:pPr>
          </w:p>
        </w:tc>
        <w:tc>
          <w:tcPr>
            <w:tcW w:w="2971" w:type="dxa"/>
            <w:tcMar>
              <w:top w:w="28" w:type="dxa"/>
              <w:bottom w:w="28" w:type="dxa"/>
            </w:tcMar>
          </w:tcPr>
          <w:p w14:paraId="559707B9" w14:textId="13CAAE7B"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r>
              <w:rPr>
                <w:rFonts w:ascii="Arial" w:hAnsi="Arial"/>
                <w:sz w:val="20"/>
              </w:rPr>
              <w:t xml:space="preserve">Van </w:t>
            </w:r>
            <w:proofErr w:type="spellStart"/>
            <w:r>
              <w:rPr>
                <w:rFonts w:ascii="Arial" w:hAnsi="Arial"/>
                <w:sz w:val="20"/>
              </w:rPr>
              <w:t>Doorn</w:t>
            </w:r>
            <w:proofErr w:type="spellEnd"/>
            <w:r>
              <w:rPr>
                <w:rFonts w:ascii="Arial" w:hAnsi="Arial"/>
                <w:sz w:val="20"/>
              </w:rPr>
              <w:t xml:space="preserve"> </w:t>
            </w:r>
            <w:proofErr w:type="spellStart"/>
            <w:r>
              <w:rPr>
                <w:rFonts w:ascii="Arial" w:hAnsi="Arial"/>
                <w:sz w:val="20"/>
              </w:rPr>
              <w:t>Dakspecialist</w:t>
            </w:r>
            <w:proofErr w:type="spellEnd"/>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proofErr w:type="spellStart"/>
            <w:r>
              <w:rPr>
                <w:rFonts w:ascii="Arial" w:hAnsi="Arial"/>
                <w:sz w:val="20"/>
              </w:rPr>
              <w:t>Rilland</w:t>
            </w:r>
            <w:proofErr w:type="spellEnd"/>
            <w:r>
              <w:rPr>
                <w:rFonts w:ascii="Arial" w:hAnsi="Arial"/>
                <w:sz w:val="20"/>
              </w:rPr>
              <w:t>, NL</w:t>
            </w:r>
          </w:p>
        </w:tc>
        <w:tc>
          <w:tcPr>
            <w:tcW w:w="1873" w:type="dxa"/>
            <w:tcMar>
              <w:top w:w="28" w:type="dxa"/>
              <w:bottom w:w="28" w:type="dxa"/>
            </w:tcMar>
          </w:tcPr>
          <w:p w14:paraId="773F72CB" w14:textId="4588242C" w:rsidR="006E596B" w:rsidRPr="00830EE2" w:rsidRDefault="006E596B" w:rsidP="00A3595E">
            <w:pPr>
              <w:rPr>
                <w:rFonts w:ascii="Arial" w:hAnsi="Arial" w:cs="Arial"/>
                <w:sz w:val="20"/>
                <w:szCs w:val="20"/>
              </w:rPr>
            </w:pPr>
          </w:p>
        </w:tc>
        <w:tc>
          <w:tcPr>
            <w:tcW w:w="2971" w:type="dxa"/>
            <w:tcMar>
              <w:top w:w="28" w:type="dxa"/>
              <w:bottom w:w="28" w:type="dxa"/>
            </w:tcMar>
          </w:tcPr>
          <w:p w14:paraId="5823C071" w14:textId="06F8D9DD"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proofErr w:type="spellStart"/>
            <w:r>
              <w:rPr>
                <w:rFonts w:ascii="Arial" w:hAnsi="Arial"/>
                <w:sz w:val="20"/>
              </w:rPr>
              <w:t>Delft</w:t>
            </w:r>
            <w:proofErr w:type="spellEnd"/>
            <w:r>
              <w:rPr>
                <w:rFonts w:ascii="Arial" w:hAnsi="Arial"/>
                <w:sz w:val="20"/>
              </w:rPr>
              <w:t>, NL</w:t>
            </w:r>
          </w:p>
        </w:tc>
        <w:tc>
          <w:tcPr>
            <w:tcW w:w="1873" w:type="dxa"/>
            <w:tcMar>
              <w:top w:w="28" w:type="dxa"/>
              <w:bottom w:w="28" w:type="dxa"/>
            </w:tcMar>
          </w:tcPr>
          <w:p w14:paraId="123F0BED" w14:textId="2641CDFD"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7B0D4444"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r>
              <w:rPr>
                <w:rFonts w:ascii="Arial" w:hAnsi="Arial"/>
                <w:sz w:val="20"/>
              </w:rPr>
              <w:t>Arnhem, NL</w:t>
            </w:r>
          </w:p>
        </w:tc>
        <w:tc>
          <w:tcPr>
            <w:tcW w:w="1873" w:type="dxa"/>
            <w:tcMar>
              <w:top w:w="28" w:type="dxa"/>
              <w:bottom w:w="28" w:type="dxa"/>
            </w:tcMar>
          </w:tcPr>
          <w:p w14:paraId="04165859" w14:textId="4BAE537C" w:rsidR="006E596B" w:rsidRPr="00830EE2" w:rsidRDefault="006E596B" w:rsidP="00A3595E">
            <w:pPr>
              <w:rPr>
                <w:rFonts w:ascii="Arial" w:hAnsi="Arial" w:cs="Arial"/>
                <w:sz w:val="20"/>
                <w:szCs w:val="20"/>
              </w:rPr>
            </w:pPr>
          </w:p>
        </w:tc>
        <w:tc>
          <w:tcPr>
            <w:tcW w:w="2971" w:type="dxa"/>
            <w:tcMar>
              <w:top w:w="28" w:type="dxa"/>
              <w:bottom w:w="28" w:type="dxa"/>
            </w:tcMar>
          </w:tcPr>
          <w:p w14:paraId="68480554" w14:textId="4700DBB0"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proofErr w:type="spellStart"/>
            <w:r>
              <w:rPr>
                <w:rFonts w:ascii="Arial" w:hAnsi="Arial"/>
                <w:sz w:val="20"/>
              </w:rPr>
              <w:t>Buro</w:t>
            </w:r>
            <w:proofErr w:type="spellEnd"/>
            <w:r>
              <w:rPr>
                <w:rFonts w:ascii="Arial" w:hAnsi="Arial"/>
                <w:sz w:val="20"/>
              </w:rPr>
              <w:t xml:space="preserve"> </w:t>
            </w:r>
            <w:proofErr w:type="spellStart"/>
            <w:r>
              <w:rPr>
                <w:rFonts w:ascii="Arial" w:hAnsi="Arial"/>
                <w:sz w:val="20"/>
              </w:rPr>
              <w:t>Bouwfysica</w:t>
            </w:r>
            <w:proofErr w:type="spellEnd"/>
          </w:p>
        </w:tc>
        <w:tc>
          <w:tcPr>
            <w:tcW w:w="1813" w:type="dxa"/>
            <w:tcMar>
              <w:top w:w="28" w:type="dxa"/>
              <w:bottom w:w="28" w:type="dxa"/>
            </w:tcMar>
          </w:tcPr>
          <w:p w14:paraId="6D9EB62C" w14:textId="714E2A97" w:rsidR="006E596B" w:rsidRPr="0054148B" w:rsidRDefault="5FA5399C" w:rsidP="00A3595E">
            <w:pPr>
              <w:rPr>
                <w:rFonts w:ascii="Arial" w:hAnsi="Arial" w:cs="Arial"/>
                <w:sz w:val="20"/>
                <w:szCs w:val="20"/>
                <w:lang w:val="fr-FR"/>
              </w:rPr>
            </w:pPr>
            <w:proofErr w:type="spellStart"/>
            <w:r w:rsidRPr="0054148B">
              <w:rPr>
                <w:rFonts w:ascii="Arial" w:hAnsi="Arial"/>
                <w:sz w:val="20"/>
                <w:lang w:val="fr-FR"/>
              </w:rPr>
              <w:t>Cappelle</w:t>
            </w:r>
            <w:proofErr w:type="spellEnd"/>
            <w:r w:rsidRPr="0054148B">
              <w:rPr>
                <w:rFonts w:ascii="Arial" w:hAnsi="Arial"/>
                <w:sz w:val="20"/>
                <w:lang w:val="fr-FR"/>
              </w:rPr>
              <w:t xml:space="preserve"> </w:t>
            </w:r>
            <w:proofErr w:type="spellStart"/>
            <w:r w:rsidRPr="0054148B">
              <w:rPr>
                <w:rFonts w:ascii="Arial" w:hAnsi="Arial"/>
                <w:sz w:val="20"/>
                <w:lang w:val="fr-FR"/>
              </w:rPr>
              <w:t>aan</w:t>
            </w:r>
            <w:proofErr w:type="spellEnd"/>
            <w:r w:rsidRPr="0054148B">
              <w:rPr>
                <w:rFonts w:ascii="Arial" w:hAnsi="Arial"/>
                <w:sz w:val="20"/>
                <w:lang w:val="fr-FR"/>
              </w:rPr>
              <w:t xml:space="preserve"> de Ijssel, NL</w:t>
            </w:r>
          </w:p>
        </w:tc>
        <w:tc>
          <w:tcPr>
            <w:tcW w:w="1873" w:type="dxa"/>
            <w:tcMar>
              <w:top w:w="28" w:type="dxa"/>
              <w:bottom w:w="28" w:type="dxa"/>
            </w:tcMar>
          </w:tcPr>
          <w:p w14:paraId="7CBF9C09" w14:textId="79C5A8D7" w:rsidR="006E596B" w:rsidRPr="00830EE2" w:rsidRDefault="006E596B" w:rsidP="00A3595E">
            <w:pPr>
              <w:rPr>
                <w:rFonts w:ascii="Arial" w:hAnsi="Arial" w:cs="Arial"/>
                <w:sz w:val="20"/>
                <w:szCs w:val="20"/>
              </w:rPr>
            </w:pPr>
          </w:p>
        </w:tc>
        <w:tc>
          <w:tcPr>
            <w:tcW w:w="2971" w:type="dxa"/>
            <w:tcMar>
              <w:top w:w="28" w:type="dxa"/>
              <w:bottom w:w="28" w:type="dxa"/>
            </w:tcMar>
          </w:tcPr>
          <w:p w14:paraId="5DD20552" w14:textId="04A9A435"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r>
              <w:rPr>
                <w:rFonts w:ascii="Arial" w:hAnsi="Arial"/>
                <w:sz w:val="20"/>
              </w:rPr>
              <w:t>Tritium</w:t>
            </w:r>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r>
              <w:rPr>
                <w:rFonts w:ascii="Arial" w:hAnsi="Arial"/>
                <w:sz w:val="20"/>
              </w:rPr>
              <w:t>Breda, NL</w:t>
            </w:r>
          </w:p>
        </w:tc>
        <w:tc>
          <w:tcPr>
            <w:tcW w:w="1873" w:type="dxa"/>
            <w:tcMar>
              <w:top w:w="28" w:type="dxa"/>
              <w:bottom w:w="28" w:type="dxa"/>
            </w:tcMar>
          </w:tcPr>
          <w:p w14:paraId="69ED4681" w14:textId="2EEB366B" w:rsidR="5FA5399C" w:rsidRPr="00830EE2" w:rsidRDefault="5FA5399C" w:rsidP="5FA5399C">
            <w:pPr>
              <w:rPr>
                <w:rFonts w:ascii="Arial" w:hAnsi="Arial" w:cs="Arial"/>
                <w:sz w:val="20"/>
                <w:szCs w:val="20"/>
              </w:rPr>
            </w:pPr>
          </w:p>
        </w:tc>
        <w:tc>
          <w:tcPr>
            <w:tcW w:w="2971" w:type="dxa"/>
            <w:tcMar>
              <w:top w:w="28" w:type="dxa"/>
              <w:bottom w:w="28" w:type="dxa"/>
            </w:tcMar>
          </w:tcPr>
          <w:p w14:paraId="5E5DFB82" w14:textId="10937985"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4806D356" w:rsidR="0072702E" w:rsidRPr="004C0EBD" w:rsidRDefault="0072702E" w:rsidP="003A5E8F">
      <w:pPr>
        <w:pStyle w:val="MH1"/>
      </w:pPr>
      <w:bookmarkStart w:id="63" w:name="_Toc176881927"/>
      <w:bookmarkStart w:id="64" w:name="_Toc180578147"/>
      <w:r>
        <w:lastRenderedPageBreak/>
        <w:t xml:space="preserve">Bilaga 3 – Installationsföretag, </w:t>
      </w:r>
      <w:r>
        <w:br/>
        <w:t xml:space="preserve">EPC-företag och projektutvecklare </w:t>
      </w:r>
      <w:r>
        <w:br/>
        <w:t>för solpanelsföretag</w:t>
      </w:r>
      <w:r>
        <w:rPr>
          <w:rStyle w:val="FootnoteReference"/>
        </w:rPr>
        <w:t>2</w:t>
      </w:r>
      <w:bookmarkEnd w:id="63"/>
      <w:bookmarkEnd w:id="64"/>
    </w:p>
    <w:p w14:paraId="614E48C1" w14:textId="77777777" w:rsidR="0022035C" w:rsidRPr="004C0EBD" w:rsidRDefault="0022035C" w:rsidP="0022035C">
      <w:pPr>
        <w:rPr>
          <w:b/>
          <w:bCs/>
          <w:sz w:val="20"/>
          <w:szCs w:val="20"/>
        </w:rPr>
      </w:pPr>
    </w:p>
    <w:p w14:paraId="43B24EE1" w14:textId="2A88E88E" w:rsidR="0022035C" w:rsidRPr="004C0EBD" w:rsidRDefault="0022035C" w:rsidP="00830EE2">
      <w:pPr>
        <w:pStyle w:val="BodyText1"/>
      </w:pPr>
      <w:r>
        <w:rPr>
          <w:b/>
          <w:color w:val="104D54"/>
        </w:rPr>
        <w:t xml:space="preserve">Observera: </w:t>
      </w:r>
      <w:r>
        <w:t xml:space="preserve">Förteckningen nedan är inte uttömmande. Vi har inte granskat erfarenheten, kvaliteten eller priserna hos de konsulter som anges nedan.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1696"/>
        <w:gridCol w:w="1843"/>
        <w:gridCol w:w="2554"/>
        <w:gridCol w:w="3258"/>
      </w:tblGrid>
      <w:tr w:rsidR="00830EE2" w:rsidRPr="00830EE2" w14:paraId="438F1D3B" w14:textId="77777777" w:rsidTr="00830EE2">
        <w:tc>
          <w:tcPr>
            <w:tcW w:w="1696"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Typ av företag</w:t>
            </w:r>
          </w:p>
        </w:tc>
        <w:tc>
          <w:tcPr>
            <w:tcW w:w="1843"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Företag </w:t>
            </w:r>
          </w:p>
        </w:tc>
        <w:tc>
          <w:tcPr>
            <w:tcW w:w="2554"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Webbplats</w:t>
            </w:r>
          </w:p>
        </w:tc>
        <w:tc>
          <w:tcPr>
            <w:tcW w:w="3258"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E-post </w:t>
            </w:r>
          </w:p>
        </w:tc>
      </w:tr>
      <w:tr w:rsidR="00854620" w:rsidRPr="004C0EBD" w14:paraId="45B59C13" w14:textId="77777777" w:rsidTr="00830EE2">
        <w:tc>
          <w:tcPr>
            <w:tcW w:w="1696" w:type="dxa"/>
            <w:vMerge w:val="restart"/>
            <w:tcMar>
              <w:top w:w="28" w:type="dxa"/>
              <w:bottom w:w="28" w:type="dxa"/>
            </w:tcMar>
          </w:tcPr>
          <w:p w14:paraId="1604AA12" w14:textId="5F8DF7DA" w:rsidR="00854620" w:rsidRPr="00830EE2" w:rsidRDefault="00854620" w:rsidP="00CB76C0">
            <w:pPr>
              <w:rPr>
                <w:rFonts w:ascii="Arial" w:hAnsi="Arial" w:cs="Arial"/>
                <w:b/>
                <w:bCs/>
                <w:color w:val="104D54"/>
                <w:sz w:val="24"/>
                <w:szCs w:val="24"/>
              </w:rPr>
            </w:pPr>
            <w:r>
              <w:rPr>
                <w:rFonts w:ascii="Arial" w:hAnsi="Arial"/>
                <w:b/>
                <w:color w:val="104D54"/>
                <w:sz w:val="24"/>
              </w:rPr>
              <w:t>Stora elföretag och stora tekniska installationsföretag</w:t>
            </w:r>
          </w:p>
        </w:tc>
        <w:tc>
          <w:tcPr>
            <w:tcW w:w="1843" w:type="dxa"/>
            <w:tcMar>
              <w:top w:w="28" w:type="dxa"/>
              <w:bottom w:w="28" w:type="dxa"/>
            </w:tcMar>
          </w:tcPr>
          <w:p w14:paraId="4BFD2C70" w14:textId="2BA61C6F" w:rsidR="00854620" w:rsidRPr="00830EE2" w:rsidRDefault="00854620" w:rsidP="00CB76C0">
            <w:pPr>
              <w:rPr>
                <w:rFonts w:ascii="Arial" w:hAnsi="Arial" w:cs="Arial"/>
                <w:sz w:val="20"/>
                <w:szCs w:val="20"/>
              </w:rPr>
            </w:pPr>
            <w:proofErr w:type="spellStart"/>
            <w:r>
              <w:rPr>
                <w:rFonts w:ascii="Arial" w:hAnsi="Arial"/>
                <w:sz w:val="20"/>
              </w:rPr>
              <w:t>Unica</w:t>
            </w:r>
            <w:proofErr w:type="spellEnd"/>
          </w:p>
        </w:tc>
        <w:tc>
          <w:tcPr>
            <w:tcW w:w="2554" w:type="dxa"/>
            <w:tcMar>
              <w:top w:w="28" w:type="dxa"/>
              <w:bottom w:w="28" w:type="dxa"/>
            </w:tcMar>
          </w:tcPr>
          <w:p w14:paraId="4A9EA27F" w14:textId="22DFBC3A" w:rsidR="00854620" w:rsidRPr="00830EE2" w:rsidRDefault="00854620" w:rsidP="00CB76C0">
            <w:pPr>
              <w:rPr>
                <w:rFonts w:ascii="Arial" w:hAnsi="Arial" w:cs="Arial"/>
                <w:sz w:val="20"/>
                <w:szCs w:val="20"/>
              </w:rPr>
            </w:pPr>
            <w:r>
              <w:rPr>
                <w:rFonts w:ascii="Arial" w:hAnsi="Arial"/>
                <w:sz w:val="20"/>
              </w:rPr>
              <w:t>www.unica.nl</w:t>
            </w:r>
          </w:p>
        </w:tc>
        <w:tc>
          <w:tcPr>
            <w:tcW w:w="3258" w:type="dxa"/>
            <w:tcMar>
              <w:top w:w="28" w:type="dxa"/>
              <w:bottom w:w="28" w:type="dxa"/>
            </w:tcMar>
          </w:tcPr>
          <w:p w14:paraId="42CCCBDC" w14:textId="61946B30" w:rsidR="00854620" w:rsidRPr="00830EE2" w:rsidRDefault="00854620" w:rsidP="00CB76C0">
            <w:pPr>
              <w:rPr>
                <w:rFonts w:ascii="Arial" w:hAnsi="Arial" w:cs="Arial"/>
                <w:sz w:val="20"/>
                <w:szCs w:val="20"/>
              </w:rPr>
            </w:pPr>
          </w:p>
        </w:tc>
      </w:tr>
      <w:tr w:rsidR="00854620" w:rsidRPr="004C0EBD" w14:paraId="325627C0" w14:textId="77777777" w:rsidTr="00830EE2">
        <w:tc>
          <w:tcPr>
            <w:tcW w:w="1696"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830EE2" w:rsidRDefault="00854620" w:rsidP="00CA7080">
            <w:pPr>
              <w:rPr>
                <w:rFonts w:ascii="Arial" w:hAnsi="Arial" w:cs="Arial"/>
                <w:sz w:val="20"/>
                <w:szCs w:val="20"/>
              </w:rPr>
            </w:pPr>
            <w:proofErr w:type="spellStart"/>
            <w:r>
              <w:rPr>
                <w:rFonts w:ascii="Arial" w:hAnsi="Arial"/>
                <w:sz w:val="20"/>
              </w:rPr>
              <w:t>Hoppenbrouwers</w:t>
            </w:r>
            <w:proofErr w:type="spellEnd"/>
          </w:p>
          <w:p w14:paraId="2D5914D5" w14:textId="77777777" w:rsidR="00854620" w:rsidRPr="00830EE2"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830EE2" w:rsidRDefault="00854620" w:rsidP="00CA7080">
            <w:pPr>
              <w:rPr>
                <w:rFonts w:ascii="Arial" w:hAnsi="Arial" w:cs="Arial"/>
                <w:sz w:val="20"/>
                <w:szCs w:val="20"/>
              </w:rPr>
            </w:pPr>
            <w:r>
              <w:rPr>
                <w:rFonts w:ascii="Arial" w:hAnsi="Arial"/>
                <w:sz w:val="20"/>
              </w:rPr>
              <w:t>www.hoppenbrouwerstechniek.nl</w:t>
            </w:r>
          </w:p>
        </w:tc>
        <w:tc>
          <w:tcPr>
            <w:tcW w:w="3258" w:type="dxa"/>
            <w:tcMar>
              <w:top w:w="28" w:type="dxa"/>
              <w:bottom w:w="28" w:type="dxa"/>
            </w:tcMar>
          </w:tcPr>
          <w:p w14:paraId="66324A38" w14:textId="15E10DB8" w:rsidR="00854620" w:rsidRPr="00830EE2" w:rsidRDefault="00854620" w:rsidP="00CA7080">
            <w:pPr>
              <w:rPr>
                <w:rFonts w:ascii="Arial" w:hAnsi="Arial" w:cs="Arial"/>
                <w:sz w:val="20"/>
                <w:szCs w:val="20"/>
              </w:rPr>
            </w:pPr>
          </w:p>
        </w:tc>
      </w:tr>
      <w:tr w:rsidR="00854620" w:rsidRPr="004C0EBD" w14:paraId="08AB4F8B" w14:textId="77777777" w:rsidTr="00830EE2">
        <w:tc>
          <w:tcPr>
            <w:tcW w:w="1696"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proofErr w:type="spellStart"/>
            <w:r>
              <w:rPr>
                <w:rFonts w:ascii="Arial" w:hAnsi="Arial"/>
                <w:sz w:val="20"/>
              </w:rPr>
              <w:t>Batenburg</w:t>
            </w:r>
            <w:proofErr w:type="spellEnd"/>
          </w:p>
        </w:tc>
        <w:tc>
          <w:tcPr>
            <w:tcW w:w="2554" w:type="dxa"/>
            <w:tcMar>
              <w:top w:w="28" w:type="dxa"/>
              <w:bottom w:w="28" w:type="dxa"/>
            </w:tcMar>
          </w:tcPr>
          <w:p w14:paraId="1B1D73AD" w14:textId="61A3CE2D" w:rsidR="00854620" w:rsidRPr="00830EE2" w:rsidRDefault="00854620" w:rsidP="00CA7080">
            <w:pPr>
              <w:rPr>
                <w:rFonts w:ascii="Arial" w:hAnsi="Arial" w:cs="Arial"/>
                <w:sz w:val="20"/>
                <w:szCs w:val="20"/>
              </w:rPr>
            </w:pPr>
            <w:r>
              <w:rPr>
                <w:rFonts w:ascii="Arial" w:hAnsi="Arial"/>
                <w:sz w:val="20"/>
              </w:rPr>
              <w:t>www.batenburg.nl</w:t>
            </w:r>
          </w:p>
        </w:tc>
        <w:tc>
          <w:tcPr>
            <w:tcW w:w="3258" w:type="dxa"/>
            <w:tcMar>
              <w:top w:w="28" w:type="dxa"/>
              <w:bottom w:w="28" w:type="dxa"/>
            </w:tcMar>
          </w:tcPr>
          <w:p w14:paraId="53EB65C0" w14:textId="7F1E770B" w:rsidR="00854620" w:rsidRPr="00830EE2" w:rsidRDefault="00854620" w:rsidP="5FA5399C">
            <w:pPr>
              <w:rPr>
                <w:rFonts w:ascii="Arial" w:eastAsiaTheme="minorEastAsia" w:hAnsi="Arial" w:cs="Arial"/>
                <w:sz w:val="20"/>
                <w:szCs w:val="20"/>
              </w:rPr>
            </w:pPr>
          </w:p>
        </w:tc>
      </w:tr>
      <w:tr w:rsidR="00854620" w:rsidRPr="004C0EBD" w14:paraId="4F17044F" w14:textId="77777777" w:rsidTr="00830EE2">
        <w:tc>
          <w:tcPr>
            <w:tcW w:w="1696"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proofErr w:type="spellStart"/>
            <w:r>
              <w:rPr>
                <w:rFonts w:ascii="Arial" w:hAnsi="Arial"/>
                <w:sz w:val="20"/>
              </w:rPr>
              <w:t>Spie</w:t>
            </w:r>
            <w:proofErr w:type="spellEnd"/>
          </w:p>
        </w:tc>
        <w:tc>
          <w:tcPr>
            <w:tcW w:w="2554" w:type="dxa"/>
            <w:tcMar>
              <w:top w:w="28" w:type="dxa"/>
              <w:bottom w:w="28" w:type="dxa"/>
            </w:tcMar>
          </w:tcPr>
          <w:p w14:paraId="019FCCF7" w14:textId="35BE4C8D" w:rsidR="00854620" w:rsidRPr="00830EE2" w:rsidRDefault="00854620" w:rsidP="00CA7080">
            <w:pPr>
              <w:rPr>
                <w:rFonts w:ascii="Arial" w:hAnsi="Arial" w:cs="Arial"/>
                <w:sz w:val="20"/>
                <w:szCs w:val="20"/>
              </w:rPr>
            </w:pPr>
            <w:r>
              <w:rPr>
                <w:rFonts w:ascii="Arial" w:hAnsi="Arial"/>
                <w:sz w:val="20"/>
              </w:rPr>
              <w:t>www.spie-nl.com</w:t>
            </w:r>
          </w:p>
        </w:tc>
        <w:tc>
          <w:tcPr>
            <w:tcW w:w="3258" w:type="dxa"/>
            <w:tcMar>
              <w:top w:w="28" w:type="dxa"/>
              <w:bottom w:w="28" w:type="dxa"/>
            </w:tcMar>
          </w:tcPr>
          <w:p w14:paraId="6A86C3EB" w14:textId="7E758FE6" w:rsidR="00854620" w:rsidRPr="00830EE2" w:rsidRDefault="00854620" w:rsidP="00CA7080">
            <w:pPr>
              <w:rPr>
                <w:rFonts w:ascii="Arial" w:hAnsi="Arial" w:cs="Arial"/>
                <w:sz w:val="20"/>
                <w:szCs w:val="20"/>
              </w:rPr>
            </w:pPr>
          </w:p>
        </w:tc>
      </w:tr>
      <w:tr w:rsidR="00854620" w:rsidRPr="004C0EBD" w14:paraId="57A53BA4" w14:textId="77777777" w:rsidTr="00830EE2">
        <w:tc>
          <w:tcPr>
            <w:tcW w:w="1696"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proofErr w:type="spellStart"/>
            <w:r>
              <w:rPr>
                <w:rFonts w:ascii="Arial" w:hAnsi="Arial"/>
                <w:sz w:val="20"/>
              </w:rPr>
              <w:t>Croon</w:t>
            </w:r>
            <w:proofErr w:type="spellEnd"/>
            <w:r>
              <w:rPr>
                <w:rFonts w:ascii="Arial" w:hAnsi="Arial"/>
                <w:sz w:val="20"/>
              </w:rPr>
              <w:t xml:space="preserve"> </w:t>
            </w:r>
            <w:proofErr w:type="spellStart"/>
            <w:r>
              <w:rPr>
                <w:rFonts w:ascii="Arial" w:hAnsi="Arial"/>
                <w:sz w:val="20"/>
              </w:rPr>
              <w:t>Elektrotechniek</w:t>
            </w:r>
            <w:proofErr w:type="spellEnd"/>
          </w:p>
        </w:tc>
        <w:tc>
          <w:tcPr>
            <w:tcW w:w="2554" w:type="dxa"/>
            <w:tcMar>
              <w:top w:w="28" w:type="dxa"/>
              <w:bottom w:w="28" w:type="dxa"/>
            </w:tcMar>
          </w:tcPr>
          <w:p w14:paraId="79EE9AFE" w14:textId="528269F4" w:rsidR="00854620" w:rsidRPr="00830EE2" w:rsidRDefault="00854620" w:rsidP="00CA7080">
            <w:pPr>
              <w:rPr>
                <w:rFonts w:ascii="Arial" w:hAnsi="Arial" w:cs="Arial"/>
                <w:sz w:val="20"/>
                <w:szCs w:val="20"/>
              </w:rPr>
            </w:pPr>
            <w:r>
              <w:rPr>
                <w:rFonts w:ascii="Arial" w:hAnsi="Arial"/>
                <w:sz w:val="20"/>
              </w:rPr>
              <w:t>www.croonwolterendros.nl</w:t>
            </w:r>
          </w:p>
        </w:tc>
        <w:tc>
          <w:tcPr>
            <w:tcW w:w="3258" w:type="dxa"/>
            <w:tcMar>
              <w:top w:w="28" w:type="dxa"/>
              <w:bottom w:w="28" w:type="dxa"/>
            </w:tcMar>
          </w:tcPr>
          <w:p w14:paraId="51BCEB8C" w14:textId="4EC9D103" w:rsidR="00854620" w:rsidRPr="00830EE2" w:rsidRDefault="00854620" w:rsidP="5FA5399C">
            <w:pPr>
              <w:rPr>
                <w:rFonts w:ascii="Arial" w:hAnsi="Arial" w:cs="Arial"/>
                <w:sz w:val="20"/>
                <w:szCs w:val="20"/>
              </w:rPr>
            </w:pPr>
          </w:p>
        </w:tc>
      </w:tr>
      <w:tr w:rsidR="00854620" w:rsidRPr="004C0EBD" w14:paraId="7EC8E884" w14:textId="77777777" w:rsidTr="00830EE2">
        <w:tc>
          <w:tcPr>
            <w:tcW w:w="1696" w:type="dxa"/>
            <w:vMerge w:val="restart"/>
            <w:tcMar>
              <w:top w:w="28" w:type="dxa"/>
              <w:bottom w:w="28" w:type="dxa"/>
            </w:tcMar>
          </w:tcPr>
          <w:p w14:paraId="7CB048CD" w14:textId="2B13E51D" w:rsidR="00854620" w:rsidRPr="00830EE2" w:rsidRDefault="00854620" w:rsidP="5FA5399C">
            <w:pPr>
              <w:rPr>
                <w:rFonts w:ascii="Arial" w:hAnsi="Arial" w:cs="Arial"/>
                <w:b/>
                <w:bCs/>
                <w:color w:val="104D54"/>
                <w:sz w:val="24"/>
                <w:szCs w:val="24"/>
              </w:rPr>
            </w:pPr>
            <w:r>
              <w:rPr>
                <w:rFonts w:ascii="Arial" w:hAnsi="Arial"/>
                <w:b/>
                <w:color w:val="104D54"/>
                <w:sz w:val="24"/>
              </w:rPr>
              <w:t>Stora solcellsföretag/</w:t>
            </w:r>
            <w:r>
              <w:rPr>
                <w:rFonts w:ascii="Arial" w:hAnsi="Arial"/>
                <w:b/>
                <w:color w:val="104D54"/>
                <w:sz w:val="24"/>
              </w:rPr>
              <w:br/>
              <w:t>EPC-företag</w:t>
            </w:r>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proofErr w:type="spellStart"/>
            <w:r>
              <w:rPr>
                <w:rFonts w:ascii="Arial" w:hAnsi="Arial"/>
                <w:sz w:val="20"/>
              </w:rPr>
              <w:t>Zonnegilde</w:t>
            </w:r>
            <w:proofErr w:type="spellEnd"/>
          </w:p>
        </w:tc>
        <w:tc>
          <w:tcPr>
            <w:tcW w:w="2554" w:type="dxa"/>
            <w:tcMar>
              <w:top w:w="28" w:type="dxa"/>
              <w:bottom w:w="28" w:type="dxa"/>
            </w:tcMar>
          </w:tcPr>
          <w:p w14:paraId="64D8FDB2" w14:textId="77777777" w:rsidR="00854620" w:rsidRPr="00830EE2" w:rsidRDefault="00854620" w:rsidP="00CA7080">
            <w:pPr>
              <w:rPr>
                <w:rFonts w:ascii="Arial" w:hAnsi="Arial" w:cs="Arial"/>
                <w:sz w:val="20"/>
                <w:szCs w:val="20"/>
              </w:rPr>
            </w:pPr>
            <w:r>
              <w:rPr>
                <w:rFonts w:ascii="Arial" w:hAnsi="Arial"/>
                <w:sz w:val="20"/>
              </w:rPr>
              <w:t>www.zonnegilde.nl</w:t>
            </w:r>
          </w:p>
        </w:tc>
        <w:tc>
          <w:tcPr>
            <w:tcW w:w="3258" w:type="dxa"/>
            <w:tcMar>
              <w:top w:w="28" w:type="dxa"/>
              <w:bottom w:w="28" w:type="dxa"/>
            </w:tcMar>
          </w:tcPr>
          <w:p w14:paraId="73898BE6" w14:textId="2F644F36" w:rsidR="00854620" w:rsidRPr="00830EE2" w:rsidRDefault="00854620" w:rsidP="00CA7080">
            <w:pPr>
              <w:rPr>
                <w:rFonts w:ascii="Arial" w:hAnsi="Arial" w:cs="Arial"/>
                <w:sz w:val="20"/>
                <w:szCs w:val="20"/>
              </w:rPr>
            </w:pPr>
          </w:p>
        </w:tc>
      </w:tr>
      <w:tr w:rsidR="00854620" w:rsidRPr="004C0EBD" w14:paraId="588EAA15" w14:textId="77777777" w:rsidTr="00830EE2">
        <w:trPr>
          <w:trHeight w:val="300"/>
        </w:trPr>
        <w:tc>
          <w:tcPr>
            <w:tcW w:w="1696"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proofErr w:type="spellStart"/>
            <w:r>
              <w:rPr>
                <w:rFonts w:ascii="Arial" w:hAnsi="Arial"/>
                <w:sz w:val="20"/>
              </w:rPr>
              <w:t>SolarNRG</w:t>
            </w:r>
            <w:proofErr w:type="spellEnd"/>
          </w:p>
        </w:tc>
        <w:tc>
          <w:tcPr>
            <w:tcW w:w="2554"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830EE2">
        <w:tc>
          <w:tcPr>
            <w:tcW w:w="1696"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proofErr w:type="spellStart"/>
            <w:r>
              <w:rPr>
                <w:rFonts w:ascii="Arial" w:hAnsi="Arial"/>
                <w:sz w:val="20"/>
              </w:rPr>
              <w:t>Zonnestroom</w:t>
            </w:r>
            <w:proofErr w:type="spellEnd"/>
            <w:r>
              <w:rPr>
                <w:rFonts w:ascii="Arial" w:hAnsi="Arial"/>
                <w:sz w:val="20"/>
              </w:rPr>
              <w:t xml:space="preserve"> </w:t>
            </w:r>
            <w:proofErr w:type="spellStart"/>
            <w:r>
              <w:rPr>
                <w:rFonts w:ascii="Arial" w:hAnsi="Arial"/>
                <w:sz w:val="20"/>
              </w:rPr>
              <w:t>Nederland</w:t>
            </w:r>
            <w:proofErr w:type="spellEnd"/>
          </w:p>
        </w:tc>
        <w:tc>
          <w:tcPr>
            <w:tcW w:w="2554" w:type="dxa"/>
            <w:tcMar>
              <w:top w:w="28" w:type="dxa"/>
              <w:bottom w:w="28" w:type="dxa"/>
            </w:tcMar>
          </w:tcPr>
          <w:p w14:paraId="466D60B3" w14:textId="77777777" w:rsidR="00854620" w:rsidRPr="00830EE2" w:rsidRDefault="00854620" w:rsidP="00CA7080">
            <w:pPr>
              <w:rPr>
                <w:rFonts w:ascii="Arial" w:hAnsi="Arial" w:cs="Arial"/>
                <w:sz w:val="20"/>
                <w:szCs w:val="20"/>
              </w:rPr>
            </w:pPr>
            <w:r>
              <w:rPr>
                <w:rFonts w:ascii="Arial" w:hAnsi="Arial"/>
                <w:sz w:val="20"/>
              </w:rPr>
              <w:t>www.zonnestroomnederland.nl</w:t>
            </w:r>
          </w:p>
        </w:tc>
        <w:tc>
          <w:tcPr>
            <w:tcW w:w="3258" w:type="dxa"/>
            <w:tcMar>
              <w:top w:w="28" w:type="dxa"/>
              <w:bottom w:w="28" w:type="dxa"/>
            </w:tcMar>
          </w:tcPr>
          <w:p w14:paraId="6D2392EF" w14:textId="363F8C68" w:rsidR="00854620" w:rsidRPr="00830EE2" w:rsidRDefault="00854620" w:rsidP="00CA7080">
            <w:pPr>
              <w:rPr>
                <w:rFonts w:ascii="Arial" w:hAnsi="Arial" w:cs="Arial"/>
                <w:sz w:val="20"/>
                <w:szCs w:val="20"/>
              </w:rPr>
            </w:pPr>
          </w:p>
        </w:tc>
      </w:tr>
      <w:tr w:rsidR="00854620" w:rsidRPr="004C0EBD" w14:paraId="4647CDCE" w14:textId="77777777" w:rsidTr="00830EE2">
        <w:tc>
          <w:tcPr>
            <w:tcW w:w="1696"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proofErr w:type="spellStart"/>
            <w:r>
              <w:rPr>
                <w:rFonts w:ascii="Arial" w:hAnsi="Arial"/>
                <w:sz w:val="20"/>
              </w:rPr>
              <w:t>Eigen</w:t>
            </w:r>
            <w:proofErr w:type="spellEnd"/>
            <w:r>
              <w:rPr>
                <w:rFonts w:ascii="Arial" w:hAnsi="Arial"/>
                <w:sz w:val="20"/>
              </w:rPr>
              <w:t xml:space="preserve"> </w:t>
            </w:r>
            <w:proofErr w:type="spellStart"/>
            <w:r>
              <w:rPr>
                <w:rFonts w:ascii="Arial" w:hAnsi="Arial"/>
                <w:sz w:val="20"/>
              </w:rPr>
              <w:t>Energie</w:t>
            </w:r>
            <w:proofErr w:type="spellEnd"/>
          </w:p>
        </w:tc>
        <w:tc>
          <w:tcPr>
            <w:tcW w:w="2554" w:type="dxa"/>
            <w:tcMar>
              <w:top w:w="28" w:type="dxa"/>
              <w:bottom w:w="28" w:type="dxa"/>
            </w:tcMar>
          </w:tcPr>
          <w:p w14:paraId="69F230B8" w14:textId="77777777" w:rsidR="00854620" w:rsidRPr="00830EE2" w:rsidRDefault="00854620" w:rsidP="00CA7080">
            <w:pPr>
              <w:rPr>
                <w:rFonts w:ascii="Arial" w:hAnsi="Arial" w:cs="Arial"/>
                <w:sz w:val="20"/>
                <w:szCs w:val="20"/>
              </w:rPr>
            </w:pPr>
            <w:r>
              <w:rPr>
                <w:rFonts w:ascii="Arial" w:hAnsi="Arial"/>
                <w:sz w:val="20"/>
              </w:rPr>
              <w:t>www.eigenenergie.net</w:t>
            </w:r>
          </w:p>
        </w:tc>
        <w:tc>
          <w:tcPr>
            <w:tcW w:w="3258" w:type="dxa"/>
            <w:tcMar>
              <w:top w:w="28" w:type="dxa"/>
              <w:bottom w:w="28" w:type="dxa"/>
            </w:tcMar>
          </w:tcPr>
          <w:p w14:paraId="0B43E228" w14:textId="3EFA37B1" w:rsidR="00854620" w:rsidRPr="00830EE2" w:rsidRDefault="00854620" w:rsidP="00CA7080">
            <w:pPr>
              <w:rPr>
                <w:rFonts w:ascii="Arial" w:hAnsi="Arial" w:cs="Arial"/>
                <w:sz w:val="20"/>
                <w:szCs w:val="20"/>
              </w:rPr>
            </w:pPr>
          </w:p>
        </w:tc>
      </w:tr>
      <w:tr w:rsidR="00854620" w:rsidRPr="004C0EBD" w14:paraId="1C97909D" w14:textId="77777777" w:rsidTr="00830EE2">
        <w:tc>
          <w:tcPr>
            <w:tcW w:w="1696"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59C34C81"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345ADB30" w14:textId="76E697C4" w:rsidR="00854620" w:rsidRPr="00830EE2" w:rsidRDefault="00854620" w:rsidP="00CA7080">
            <w:pPr>
              <w:rPr>
                <w:rFonts w:ascii="Arial" w:hAnsi="Arial" w:cs="Arial"/>
                <w:sz w:val="20"/>
                <w:szCs w:val="20"/>
              </w:rPr>
            </w:pPr>
          </w:p>
        </w:tc>
      </w:tr>
      <w:tr w:rsidR="00854620" w:rsidRPr="004C0EBD" w14:paraId="12BC35CF" w14:textId="77777777" w:rsidTr="00830EE2">
        <w:tc>
          <w:tcPr>
            <w:tcW w:w="1696"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8BB4CD5" w14:textId="77777777" w:rsidR="00854620" w:rsidRPr="00830EE2" w:rsidRDefault="00854620" w:rsidP="00CA7080">
            <w:pPr>
              <w:rPr>
                <w:rFonts w:ascii="Arial" w:hAnsi="Arial" w:cs="Arial"/>
                <w:sz w:val="20"/>
                <w:szCs w:val="20"/>
              </w:rPr>
            </w:pPr>
            <w:r>
              <w:rPr>
                <w:rFonts w:ascii="Arial" w:hAnsi="Arial"/>
                <w:sz w:val="20"/>
              </w:rPr>
              <w:t>www.ecorus.nl</w:t>
            </w:r>
          </w:p>
        </w:tc>
        <w:tc>
          <w:tcPr>
            <w:tcW w:w="3258" w:type="dxa"/>
            <w:tcMar>
              <w:top w:w="28" w:type="dxa"/>
              <w:bottom w:w="28" w:type="dxa"/>
            </w:tcMar>
          </w:tcPr>
          <w:p w14:paraId="347F4D10" w14:textId="203746D6" w:rsidR="00854620" w:rsidRPr="00830EE2" w:rsidRDefault="00854620" w:rsidP="00CA7080">
            <w:pPr>
              <w:rPr>
                <w:rFonts w:ascii="Arial" w:hAnsi="Arial" w:cs="Arial"/>
                <w:sz w:val="20"/>
                <w:szCs w:val="20"/>
              </w:rPr>
            </w:pPr>
          </w:p>
        </w:tc>
      </w:tr>
      <w:tr w:rsidR="00854620" w:rsidRPr="004C0EBD" w14:paraId="7C61565A" w14:textId="77777777" w:rsidTr="00830EE2">
        <w:trPr>
          <w:trHeight w:val="300"/>
        </w:trPr>
        <w:tc>
          <w:tcPr>
            <w:tcW w:w="1696"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sz w:val="20"/>
              </w:rPr>
              <w:t>SENS</w:t>
            </w:r>
          </w:p>
        </w:tc>
        <w:tc>
          <w:tcPr>
            <w:tcW w:w="2554" w:type="dxa"/>
            <w:tcMar>
              <w:top w:w="28" w:type="dxa"/>
              <w:bottom w:w="28" w:type="dxa"/>
            </w:tcMar>
          </w:tcPr>
          <w:p w14:paraId="5333452C" w14:textId="18DE5565" w:rsidR="00854620" w:rsidRPr="00830EE2" w:rsidRDefault="00854620" w:rsidP="5FA5399C">
            <w:pPr>
              <w:rPr>
                <w:rFonts w:ascii="Arial" w:hAnsi="Arial" w:cs="Arial"/>
                <w:sz w:val="20"/>
                <w:szCs w:val="20"/>
              </w:rPr>
            </w:pPr>
            <w:r>
              <w:rPr>
                <w:rFonts w:ascii="Arial" w:hAnsi="Arial"/>
                <w:sz w:val="20"/>
              </w:rPr>
              <w:t>www.sens-energy.com</w:t>
            </w:r>
          </w:p>
        </w:tc>
        <w:tc>
          <w:tcPr>
            <w:tcW w:w="3258" w:type="dxa"/>
            <w:tcMar>
              <w:top w:w="28" w:type="dxa"/>
              <w:bottom w:w="28" w:type="dxa"/>
            </w:tcMar>
          </w:tcPr>
          <w:p w14:paraId="369C8342" w14:textId="03A548CD" w:rsidR="00854620" w:rsidRPr="00830EE2" w:rsidRDefault="00854620" w:rsidP="5FA5399C">
            <w:pPr>
              <w:rPr>
                <w:rFonts w:ascii="Arial" w:eastAsiaTheme="minorEastAsia" w:hAnsi="Arial" w:cs="Arial"/>
                <w:sz w:val="20"/>
                <w:szCs w:val="20"/>
              </w:rPr>
            </w:pPr>
          </w:p>
        </w:tc>
      </w:tr>
      <w:tr w:rsidR="00854620" w:rsidRPr="004C0EBD" w14:paraId="739C7E9B" w14:textId="77777777" w:rsidTr="00830EE2">
        <w:trPr>
          <w:trHeight w:val="300"/>
        </w:trPr>
        <w:tc>
          <w:tcPr>
            <w:tcW w:w="1696"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r>
              <w:rPr>
                <w:rFonts w:ascii="Arial" w:hAnsi="Arial"/>
                <w:sz w:val="20"/>
              </w:rPr>
              <w:t>Solar Partners</w:t>
            </w:r>
          </w:p>
        </w:tc>
        <w:tc>
          <w:tcPr>
            <w:tcW w:w="2554" w:type="dxa"/>
            <w:tcMar>
              <w:top w:w="28" w:type="dxa"/>
              <w:bottom w:w="28" w:type="dxa"/>
            </w:tcMar>
          </w:tcPr>
          <w:p w14:paraId="4F72B5D6" w14:textId="6C469DE0" w:rsidR="00854620" w:rsidRPr="00830EE2" w:rsidRDefault="00854620" w:rsidP="5FA5399C">
            <w:pPr>
              <w:rPr>
                <w:rFonts w:ascii="Arial" w:hAnsi="Arial" w:cs="Arial"/>
                <w:sz w:val="20"/>
                <w:szCs w:val="20"/>
              </w:rPr>
            </w:pPr>
            <w:r>
              <w:rPr>
                <w:rFonts w:ascii="Arial" w:hAnsi="Arial"/>
                <w:sz w:val="20"/>
              </w:rPr>
              <w:t>www.solarpartners.nl</w:t>
            </w:r>
          </w:p>
        </w:tc>
        <w:tc>
          <w:tcPr>
            <w:tcW w:w="3258" w:type="dxa"/>
            <w:tcMar>
              <w:top w:w="28" w:type="dxa"/>
              <w:bottom w:w="28" w:type="dxa"/>
            </w:tcMar>
          </w:tcPr>
          <w:p w14:paraId="5B3418BF" w14:textId="07593C5B" w:rsidR="00854620" w:rsidRPr="00830EE2" w:rsidRDefault="00854620" w:rsidP="5FA5399C">
            <w:pPr>
              <w:rPr>
                <w:rFonts w:ascii="Arial" w:eastAsia="Lato" w:hAnsi="Arial" w:cs="Arial"/>
                <w:sz w:val="20"/>
                <w:szCs w:val="20"/>
              </w:rPr>
            </w:pPr>
          </w:p>
        </w:tc>
      </w:tr>
      <w:tr w:rsidR="00854620" w:rsidRPr="004C0EBD" w14:paraId="188B1D2B" w14:textId="77777777" w:rsidTr="00830EE2">
        <w:trPr>
          <w:trHeight w:val="300"/>
        </w:trPr>
        <w:tc>
          <w:tcPr>
            <w:tcW w:w="1696"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proofErr w:type="spellStart"/>
            <w:r>
              <w:rPr>
                <w:rFonts w:ascii="Arial" w:hAnsi="Arial"/>
                <w:sz w:val="20"/>
              </w:rPr>
              <w:t>UniSun</w:t>
            </w:r>
            <w:proofErr w:type="spellEnd"/>
          </w:p>
        </w:tc>
        <w:tc>
          <w:tcPr>
            <w:tcW w:w="2554" w:type="dxa"/>
            <w:tcMar>
              <w:top w:w="28" w:type="dxa"/>
              <w:bottom w:w="28" w:type="dxa"/>
            </w:tcMar>
          </w:tcPr>
          <w:p w14:paraId="486DE728" w14:textId="77777777" w:rsidR="00854620" w:rsidRPr="00830EE2" w:rsidRDefault="00854620" w:rsidP="00CA7080">
            <w:pPr>
              <w:rPr>
                <w:rFonts w:ascii="Arial" w:hAnsi="Arial" w:cs="Arial"/>
                <w:sz w:val="20"/>
                <w:szCs w:val="20"/>
              </w:rPr>
            </w:pPr>
            <w:r>
              <w:rPr>
                <w:rFonts w:ascii="Arial" w:hAnsi="Arial"/>
                <w:sz w:val="20"/>
              </w:rPr>
              <w:t>www.unisun-energy.eu</w:t>
            </w:r>
          </w:p>
        </w:tc>
        <w:tc>
          <w:tcPr>
            <w:tcW w:w="3258" w:type="dxa"/>
            <w:tcMar>
              <w:top w:w="28" w:type="dxa"/>
              <w:bottom w:w="28" w:type="dxa"/>
            </w:tcMar>
          </w:tcPr>
          <w:p w14:paraId="3B49C804" w14:textId="49C3D18F" w:rsidR="00854620" w:rsidRPr="00830EE2" w:rsidRDefault="00854620" w:rsidP="5FA5399C">
            <w:pPr>
              <w:rPr>
                <w:rFonts w:ascii="Arial" w:eastAsiaTheme="minorEastAsia" w:hAnsi="Arial" w:cs="Arial"/>
                <w:sz w:val="20"/>
                <w:szCs w:val="20"/>
              </w:rPr>
            </w:pPr>
          </w:p>
        </w:tc>
      </w:tr>
      <w:tr w:rsidR="00854620" w:rsidRPr="004C0EBD" w14:paraId="6825D619" w14:textId="77777777" w:rsidTr="00830EE2">
        <w:tc>
          <w:tcPr>
            <w:tcW w:w="1696"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r>
              <w:rPr>
                <w:rFonts w:ascii="Arial" w:hAnsi="Arial"/>
                <w:sz w:val="20"/>
              </w:rPr>
              <w:t>Goldbeck</w:t>
            </w:r>
          </w:p>
        </w:tc>
        <w:tc>
          <w:tcPr>
            <w:tcW w:w="2554" w:type="dxa"/>
            <w:tcMar>
              <w:top w:w="28" w:type="dxa"/>
              <w:bottom w:w="28" w:type="dxa"/>
            </w:tcMar>
          </w:tcPr>
          <w:p w14:paraId="537C3122" w14:textId="77777777" w:rsidR="00854620" w:rsidRPr="00830EE2" w:rsidRDefault="00854620" w:rsidP="00CA7080">
            <w:pPr>
              <w:rPr>
                <w:rFonts w:ascii="Arial" w:hAnsi="Arial" w:cs="Arial"/>
                <w:sz w:val="20"/>
                <w:szCs w:val="20"/>
              </w:rPr>
            </w:pPr>
            <w:r>
              <w:rPr>
                <w:rFonts w:ascii="Arial" w:hAnsi="Arial"/>
                <w:sz w:val="20"/>
              </w:rPr>
              <w:t>www.goldbeck.nl</w:t>
            </w:r>
          </w:p>
        </w:tc>
        <w:tc>
          <w:tcPr>
            <w:tcW w:w="3258" w:type="dxa"/>
            <w:tcMar>
              <w:top w:w="28" w:type="dxa"/>
              <w:bottom w:w="28" w:type="dxa"/>
            </w:tcMar>
          </w:tcPr>
          <w:p w14:paraId="5E75CC27" w14:textId="056D362B" w:rsidR="00854620" w:rsidRPr="00830EE2" w:rsidRDefault="00854620" w:rsidP="00CA7080">
            <w:pPr>
              <w:rPr>
                <w:rFonts w:ascii="Arial" w:hAnsi="Arial" w:cs="Arial"/>
                <w:sz w:val="20"/>
                <w:szCs w:val="20"/>
              </w:rPr>
            </w:pPr>
          </w:p>
        </w:tc>
      </w:tr>
      <w:tr w:rsidR="00854620" w:rsidRPr="004C0EBD" w14:paraId="56FBEDAE" w14:textId="77777777" w:rsidTr="00830EE2">
        <w:trPr>
          <w:trHeight w:val="300"/>
        </w:trPr>
        <w:tc>
          <w:tcPr>
            <w:tcW w:w="1696"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proofErr w:type="spellStart"/>
            <w:r>
              <w:rPr>
                <w:rFonts w:ascii="Arial" w:hAnsi="Arial"/>
                <w:sz w:val="20"/>
              </w:rPr>
              <w:t>KiesZon</w:t>
            </w:r>
            <w:proofErr w:type="spellEnd"/>
          </w:p>
        </w:tc>
        <w:tc>
          <w:tcPr>
            <w:tcW w:w="2554"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Pr>
                <w:rFonts w:ascii="Arial" w:hAnsi="Arial"/>
                <w:sz w:val="20"/>
              </w:rPr>
              <w:t>www.kieszon.nl</w:t>
            </w:r>
          </w:p>
        </w:tc>
        <w:tc>
          <w:tcPr>
            <w:tcW w:w="3258" w:type="dxa"/>
            <w:tcMar>
              <w:top w:w="28" w:type="dxa"/>
              <w:bottom w:w="28" w:type="dxa"/>
            </w:tcMar>
          </w:tcPr>
          <w:p w14:paraId="27BF6522" w14:textId="784B2ECA" w:rsidR="00854620" w:rsidRPr="00830EE2" w:rsidRDefault="00854620" w:rsidP="5FA5399C">
            <w:pPr>
              <w:rPr>
                <w:rFonts w:ascii="Arial" w:eastAsiaTheme="minorEastAsia" w:hAnsi="Arial" w:cs="Arial"/>
                <w:sz w:val="20"/>
                <w:szCs w:val="20"/>
              </w:rPr>
            </w:pPr>
          </w:p>
        </w:tc>
      </w:tr>
      <w:tr w:rsidR="00854620" w:rsidRPr="004C0EBD" w14:paraId="1E255EC1" w14:textId="77777777" w:rsidTr="00830EE2">
        <w:tc>
          <w:tcPr>
            <w:tcW w:w="1696"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proofErr w:type="spellStart"/>
            <w:r>
              <w:rPr>
                <w:rFonts w:ascii="Arial" w:hAnsi="Arial"/>
                <w:sz w:val="20"/>
              </w:rPr>
              <w:t>OranjeDak</w:t>
            </w:r>
            <w:proofErr w:type="spellEnd"/>
          </w:p>
        </w:tc>
        <w:tc>
          <w:tcPr>
            <w:tcW w:w="2554" w:type="dxa"/>
            <w:tcMar>
              <w:top w:w="28" w:type="dxa"/>
              <w:bottom w:w="28" w:type="dxa"/>
            </w:tcMar>
          </w:tcPr>
          <w:p w14:paraId="2FB3A78A" w14:textId="77777777" w:rsidR="00854620" w:rsidRPr="00830EE2" w:rsidRDefault="00854620" w:rsidP="00CA7080">
            <w:pPr>
              <w:rPr>
                <w:rFonts w:ascii="Arial" w:hAnsi="Arial" w:cs="Arial"/>
                <w:sz w:val="20"/>
                <w:szCs w:val="20"/>
              </w:rPr>
            </w:pPr>
            <w:r>
              <w:rPr>
                <w:rFonts w:ascii="Arial" w:hAnsi="Arial"/>
                <w:sz w:val="20"/>
              </w:rPr>
              <w:t>www.oranjedak.nl</w:t>
            </w:r>
          </w:p>
        </w:tc>
        <w:tc>
          <w:tcPr>
            <w:tcW w:w="3258" w:type="dxa"/>
            <w:tcMar>
              <w:top w:w="28" w:type="dxa"/>
              <w:bottom w:w="28" w:type="dxa"/>
            </w:tcMar>
          </w:tcPr>
          <w:p w14:paraId="1A2F282F" w14:textId="774F0566" w:rsidR="00854620" w:rsidRPr="00830EE2" w:rsidRDefault="00854620" w:rsidP="00CA7080">
            <w:pPr>
              <w:rPr>
                <w:rFonts w:ascii="Arial" w:hAnsi="Arial" w:cs="Arial"/>
                <w:sz w:val="20"/>
                <w:szCs w:val="20"/>
              </w:rPr>
            </w:pPr>
          </w:p>
        </w:tc>
      </w:tr>
      <w:tr w:rsidR="00854620" w:rsidRPr="004C0EBD" w14:paraId="3F8A3C78" w14:textId="77777777" w:rsidTr="00830EE2">
        <w:trPr>
          <w:trHeight w:val="300"/>
        </w:trPr>
        <w:tc>
          <w:tcPr>
            <w:tcW w:w="1696"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785F5D8"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69355EFF" w14:textId="2D8F0A60" w:rsidR="00854620" w:rsidRPr="00830EE2" w:rsidRDefault="00854620" w:rsidP="00CA7080">
            <w:pPr>
              <w:rPr>
                <w:rFonts w:ascii="Arial" w:hAnsi="Arial" w:cs="Arial"/>
                <w:sz w:val="20"/>
                <w:szCs w:val="20"/>
              </w:rPr>
            </w:pPr>
          </w:p>
        </w:tc>
      </w:tr>
      <w:tr w:rsidR="00854620" w:rsidRPr="004C0EBD" w14:paraId="5132E477" w14:textId="77777777" w:rsidTr="00830EE2">
        <w:trPr>
          <w:trHeight w:val="300"/>
        </w:trPr>
        <w:tc>
          <w:tcPr>
            <w:tcW w:w="1696"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proofErr w:type="spellStart"/>
            <w:r>
              <w:rPr>
                <w:rFonts w:ascii="Arial" w:hAnsi="Arial"/>
                <w:sz w:val="20"/>
              </w:rPr>
              <w:t>Izen</w:t>
            </w:r>
            <w:proofErr w:type="spellEnd"/>
          </w:p>
        </w:tc>
        <w:tc>
          <w:tcPr>
            <w:tcW w:w="2554" w:type="dxa"/>
            <w:tcMar>
              <w:top w:w="28" w:type="dxa"/>
              <w:bottom w:w="28" w:type="dxa"/>
            </w:tcMar>
          </w:tcPr>
          <w:p w14:paraId="34D6AC35" w14:textId="77777777" w:rsidR="00854620" w:rsidRPr="00830EE2" w:rsidRDefault="00854620" w:rsidP="00CA7080">
            <w:pPr>
              <w:rPr>
                <w:rFonts w:ascii="Arial" w:hAnsi="Arial" w:cs="Arial"/>
                <w:sz w:val="20"/>
                <w:szCs w:val="20"/>
              </w:rPr>
            </w:pPr>
            <w:r>
              <w:rPr>
                <w:rFonts w:ascii="Arial" w:hAnsi="Arial"/>
                <w:sz w:val="20"/>
              </w:rPr>
              <w:t>www.izen.eu</w:t>
            </w:r>
          </w:p>
        </w:tc>
        <w:tc>
          <w:tcPr>
            <w:tcW w:w="3258" w:type="dxa"/>
            <w:tcMar>
              <w:top w:w="28" w:type="dxa"/>
              <w:bottom w:w="28" w:type="dxa"/>
            </w:tcMar>
          </w:tcPr>
          <w:p w14:paraId="2A992BD2" w14:textId="638DC323" w:rsidR="00854620" w:rsidRPr="00830EE2" w:rsidRDefault="00854620" w:rsidP="00CA7080">
            <w:pPr>
              <w:rPr>
                <w:rFonts w:ascii="Arial" w:hAnsi="Arial" w:cs="Arial"/>
                <w:sz w:val="20"/>
                <w:szCs w:val="20"/>
              </w:rPr>
            </w:pPr>
          </w:p>
        </w:tc>
      </w:tr>
      <w:tr w:rsidR="00854620" w:rsidRPr="004C0EBD" w14:paraId="6C88213C" w14:textId="77777777" w:rsidTr="00830EE2">
        <w:trPr>
          <w:trHeight w:val="300"/>
        </w:trPr>
        <w:tc>
          <w:tcPr>
            <w:tcW w:w="1696"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proofErr w:type="spellStart"/>
            <w:r>
              <w:rPr>
                <w:rFonts w:ascii="Arial" w:hAnsi="Arial"/>
                <w:sz w:val="20"/>
              </w:rPr>
              <w:t>Pfzal</w:t>
            </w:r>
            <w:proofErr w:type="spellEnd"/>
            <w:r>
              <w:rPr>
                <w:rFonts w:ascii="Arial" w:hAnsi="Arial"/>
                <w:sz w:val="20"/>
              </w:rPr>
              <w:t xml:space="preserve"> Solar</w:t>
            </w:r>
          </w:p>
        </w:tc>
        <w:tc>
          <w:tcPr>
            <w:tcW w:w="2554" w:type="dxa"/>
            <w:tcMar>
              <w:top w:w="28" w:type="dxa"/>
              <w:bottom w:w="28" w:type="dxa"/>
            </w:tcMar>
          </w:tcPr>
          <w:p w14:paraId="555FC6FA" w14:textId="77777777" w:rsidR="00854620" w:rsidRPr="00830EE2" w:rsidRDefault="00854620" w:rsidP="00CA7080">
            <w:pPr>
              <w:rPr>
                <w:rFonts w:ascii="Arial" w:hAnsi="Arial" w:cs="Arial"/>
                <w:sz w:val="20"/>
                <w:szCs w:val="20"/>
              </w:rPr>
            </w:pPr>
            <w:r>
              <w:rPr>
                <w:rFonts w:ascii="Arial" w:hAnsi="Arial"/>
                <w:sz w:val="20"/>
              </w:rPr>
              <w:t>www.pfzalsolar.com</w:t>
            </w:r>
          </w:p>
        </w:tc>
        <w:tc>
          <w:tcPr>
            <w:tcW w:w="3258" w:type="dxa"/>
            <w:tcMar>
              <w:top w:w="28" w:type="dxa"/>
              <w:bottom w:w="28" w:type="dxa"/>
            </w:tcMar>
          </w:tcPr>
          <w:p w14:paraId="5661445A" w14:textId="0513428F" w:rsidR="00854620" w:rsidRPr="00830EE2" w:rsidRDefault="00854620" w:rsidP="00CA7080">
            <w:pPr>
              <w:rPr>
                <w:rFonts w:ascii="Arial" w:eastAsia="Titillium Web" w:hAnsi="Arial" w:cs="Arial"/>
                <w:sz w:val="20"/>
                <w:szCs w:val="20"/>
              </w:rPr>
            </w:pPr>
          </w:p>
        </w:tc>
      </w:tr>
      <w:tr w:rsidR="00854620" w:rsidRPr="004C0EBD" w14:paraId="657DD2B0" w14:textId="77777777" w:rsidTr="00830EE2">
        <w:trPr>
          <w:trHeight w:val="300"/>
        </w:trPr>
        <w:tc>
          <w:tcPr>
            <w:tcW w:w="1696"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proofErr w:type="spellStart"/>
            <w:r>
              <w:rPr>
                <w:rFonts w:ascii="Arial" w:hAnsi="Arial"/>
                <w:sz w:val="20"/>
              </w:rPr>
              <w:t>Engie</w:t>
            </w:r>
            <w:proofErr w:type="spellEnd"/>
          </w:p>
        </w:tc>
        <w:tc>
          <w:tcPr>
            <w:tcW w:w="2554" w:type="dxa"/>
            <w:tcMar>
              <w:top w:w="28" w:type="dxa"/>
              <w:bottom w:w="28" w:type="dxa"/>
            </w:tcMar>
          </w:tcPr>
          <w:p w14:paraId="3F514596" w14:textId="77777777" w:rsidR="00854620" w:rsidRPr="00830EE2" w:rsidRDefault="00854620" w:rsidP="00CA7080">
            <w:pPr>
              <w:rPr>
                <w:rFonts w:ascii="Arial" w:hAnsi="Arial" w:cs="Arial"/>
                <w:sz w:val="20"/>
                <w:szCs w:val="20"/>
              </w:rPr>
            </w:pPr>
            <w:r>
              <w:rPr>
                <w:rFonts w:ascii="Arial" w:hAnsi="Arial"/>
                <w:sz w:val="20"/>
              </w:rPr>
              <w:t>www.engie.com</w:t>
            </w:r>
          </w:p>
        </w:tc>
        <w:tc>
          <w:tcPr>
            <w:tcW w:w="3258" w:type="dxa"/>
            <w:tcMar>
              <w:top w:w="28" w:type="dxa"/>
              <w:bottom w:w="28" w:type="dxa"/>
            </w:tcMar>
          </w:tcPr>
          <w:p w14:paraId="2BE75A3E" w14:textId="75F64DCA" w:rsidR="00854620" w:rsidRPr="00830EE2" w:rsidRDefault="00854620" w:rsidP="00CA7080">
            <w:pPr>
              <w:rPr>
                <w:rFonts w:ascii="Arial" w:hAnsi="Arial" w:cs="Arial"/>
                <w:sz w:val="20"/>
                <w:szCs w:val="20"/>
              </w:rPr>
            </w:pPr>
          </w:p>
        </w:tc>
      </w:tr>
      <w:tr w:rsidR="00854620" w:rsidRPr="004C0EBD" w14:paraId="30EAE6B0" w14:textId="77777777" w:rsidTr="00830EE2">
        <w:trPr>
          <w:trHeight w:val="300"/>
        </w:trPr>
        <w:tc>
          <w:tcPr>
            <w:tcW w:w="1696"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proofErr w:type="spellStart"/>
            <w:r>
              <w:rPr>
                <w:rFonts w:ascii="Arial" w:hAnsi="Arial"/>
                <w:sz w:val="20"/>
              </w:rPr>
              <w:t>Belectric</w:t>
            </w:r>
            <w:proofErr w:type="spellEnd"/>
          </w:p>
        </w:tc>
        <w:tc>
          <w:tcPr>
            <w:tcW w:w="2554" w:type="dxa"/>
            <w:tcMar>
              <w:top w:w="28" w:type="dxa"/>
              <w:bottom w:w="28" w:type="dxa"/>
            </w:tcMar>
          </w:tcPr>
          <w:p w14:paraId="0A26B97C" w14:textId="77777777" w:rsidR="00854620" w:rsidRPr="00830EE2" w:rsidRDefault="00854620" w:rsidP="00CA7080">
            <w:pPr>
              <w:rPr>
                <w:rFonts w:ascii="Arial" w:hAnsi="Arial" w:cs="Arial"/>
                <w:sz w:val="20"/>
                <w:szCs w:val="20"/>
              </w:rPr>
            </w:pPr>
            <w:r>
              <w:rPr>
                <w:rFonts w:ascii="Arial" w:hAnsi="Arial"/>
                <w:sz w:val="20"/>
              </w:rPr>
              <w:t>www.belectric.com</w:t>
            </w:r>
          </w:p>
        </w:tc>
        <w:tc>
          <w:tcPr>
            <w:tcW w:w="3258" w:type="dxa"/>
            <w:tcMar>
              <w:top w:w="28" w:type="dxa"/>
              <w:bottom w:w="28" w:type="dxa"/>
            </w:tcMar>
          </w:tcPr>
          <w:p w14:paraId="0AA6828C" w14:textId="508413BE" w:rsidR="00854620" w:rsidRPr="00830EE2" w:rsidRDefault="00854620" w:rsidP="00CA7080">
            <w:pPr>
              <w:rPr>
                <w:rFonts w:ascii="Arial" w:hAnsi="Arial" w:cs="Arial"/>
                <w:sz w:val="20"/>
                <w:szCs w:val="20"/>
              </w:rPr>
            </w:pPr>
          </w:p>
        </w:tc>
      </w:tr>
      <w:tr w:rsidR="00854620" w:rsidRPr="004C0EBD" w14:paraId="311E74AE" w14:textId="77777777" w:rsidTr="00830EE2">
        <w:trPr>
          <w:trHeight w:val="300"/>
        </w:trPr>
        <w:tc>
          <w:tcPr>
            <w:tcW w:w="1696"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proofErr w:type="spellStart"/>
            <w:r>
              <w:rPr>
                <w:rFonts w:ascii="Arial" w:hAnsi="Arial"/>
                <w:sz w:val="20"/>
              </w:rPr>
              <w:t>ProfiNRG</w:t>
            </w:r>
            <w:proofErr w:type="spellEnd"/>
          </w:p>
        </w:tc>
        <w:tc>
          <w:tcPr>
            <w:tcW w:w="2554" w:type="dxa"/>
            <w:tcMar>
              <w:top w:w="28" w:type="dxa"/>
              <w:bottom w:w="28" w:type="dxa"/>
            </w:tcMar>
          </w:tcPr>
          <w:p w14:paraId="0E9A10D3" w14:textId="77777777" w:rsidR="00854620" w:rsidRPr="00830EE2" w:rsidRDefault="00854620" w:rsidP="00CA7080">
            <w:pPr>
              <w:rPr>
                <w:rFonts w:ascii="Arial" w:hAnsi="Arial" w:cs="Arial"/>
                <w:sz w:val="20"/>
                <w:szCs w:val="20"/>
              </w:rPr>
            </w:pPr>
            <w:r>
              <w:rPr>
                <w:rFonts w:ascii="Arial" w:hAnsi="Arial"/>
                <w:sz w:val="20"/>
              </w:rPr>
              <w:t>www.profinrg.nl</w:t>
            </w:r>
          </w:p>
        </w:tc>
        <w:tc>
          <w:tcPr>
            <w:tcW w:w="3258" w:type="dxa"/>
            <w:tcMar>
              <w:top w:w="28" w:type="dxa"/>
              <w:bottom w:w="28" w:type="dxa"/>
            </w:tcMar>
          </w:tcPr>
          <w:p w14:paraId="478414CA" w14:textId="4EED2B4F" w:rsidR="00854620" w:rsidRPr="00830EE2" w:rsidRDefault="00854620" w:rsidP="00CA7080">
            <w:pPr>
              <w:rPr>
                <w:rFonts w:ascii="Arial" w:hAnsi="Arial" w:cs="Arial"/>
                <w:sz w:val="20"/>
                <w:szCs w:val="20"/>
              </w:rPr>
            </w:pPr>
          </w:p>
        </w:tc>
      </w:tr>
      <w:tr w:rsidR="00854620" w:rsidRPr="004C0EBD" w14:paraId="52B965E8" w14:textId="77777777" w:rsidTr="00830EE2">
        <w:tc>
          <w:tcPr>
            <w:tcW w:w="1696"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t>Projektutvecklare</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7DB9B31B"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581903F3" w14:textId="7BA35AD9" w:rsidR="00854620" w:rsidRPr="00830EE2" w:rsidRDefault="00854620" w:rsidP="00CA7080">
            <w:pPr>
              <w:rPr>
                <w:rFonts w:ascii="Arial" w:hAnsi="Arial" w:cs="Arial"/>
                <w:sz w:val="20"/>
                <w:szCs w:val="20"/>
              </w:rPr>
            </w:pPr>
          </w:p>
        </w:tc>
      </w:tr>
      <w:tr w:rsidR="00854620" w:rsidRPr="004C0EBD" w14:paraId="57C8FA4E" w14:textId="77777777" w:rsidTr="00830EE2">
        <w:trPr>
          <w:trHeight w:val="300"/>
        </w:trPr>
        <w:tc>
          <w:tcPr>
            <w:tcW w:w="1696"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proofErr w:type="spellStart"/>
            <w:r>
              <w:rPr>
                <w:rFonts w:ascii="Arial" w:hAnsi="Arial"/>
                <w:sz w:val="20"/>
              </w:rPr>
              <w:t>Klimaatfonds</w:t>
            </w:r>
            <w:proofErr w:type="spellEnd"/>
          </w:p>
        </w:tc>
        <w:tc>
          <w:tcPr>
            <w:tcW w:w="2554" w:type="dxa"/>
            <w:tcMar>
              <w:top w:w="28" w:type="dxa"/>
              <w:bottom w:w="28" w:type="dxa"/>
            </w:tcMar>
          </w:tcPr>
          <w:p w14:paraId="1FA29063" w14:textId="77777777" w:rsidR="00854620" w:rsidRPr="00830EE2" w:rsidRDefault="00854620" w:rsidP="00CA7080">
            <w:pPr>
              <w:rPr>
                <w:rFonts w:ascii="Arial" w:hAnsi="Arial" w:cs="Arial"/>
                <w:sz w:val="20"/>
                <w:szCs w:val="20"/>
              </w:rPr>
            </w:pPr>
            <w:r>
              <w:rPr>
                <w:rFonts w:ascii="Arial" w:hAnsi="Arial"/>
                <w:sz w:val="20"/>
              </w:rPr>
              <w:t>www.klimaatfonds.nl</w:t>
            </w:r>
          </w:p>
        </w:tc>
        <w:tc>
          <w:tcPr>
            <w:tcW w:w="3258" w:type="dxa"/>
            <w:tcMar>
              <w:top w:w="28" w:type="dxa"/>
              <w:bottom w:w="28" w:type="dxa"/>
            </w:tcMar>
          </w:tcPr>
          <w:p w14:paraId="3A89E953" w14:textId="44E13F47" w:rsidR="00854620" w:rsidRPr="00830EE2" w:rsidRDefault="00854620" w:rsidP="00CA7080">
            <w:pPr>
              <w:rPr>
                <w:rFonts w:ascii="Arial" w:hAnsi="Arial" w:cs="Arial"/>
                <w:sz w:val="20"/>
                <w:szCs w:val="20"/>
              </w:rPr>
            </w:pPr>
          </w:p>
        </w:tc>
      </w:tr>
      <w:tr w:rsidR="00854620" w:rsidRPr="004C0EBD" w14:paraId="54DC14E5" w14:textId="77777777" w:rsidTr="00830EE2">
        <w:tc>
          <w:tcPr>
            <w:tcW w:w="1696"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proofErr w:type="spellStart"/>
            <w:r>
              <w:rPr>
                <w:rFonts w:ascii="Arial" w:hAnsi="Arial"/>
                <w:sz w:val="20"/>
              </w:rPr>
              <w:t>TPSolar</w:t>
            </w:r>
            <w:proofErr w:type="spellEnd"/>
          </w:p>
        </w:tc>
        <w:tc>
          <w:tcPr>
            <w:tcW w:w="2554" w:type="dxa"/>
            <w:tcMar>
              <w:top w:w="28" w:type="dxa"/>
              <w:bottom w:w="28" w:type="dxa"/>
            </w:tcMar>
          </w:tcPr>
          <w:p w14:paraId="5D2DA52D" w14:textId="77777777" w:rsidR="00854620" w:rsidRPr="00830EE2" w:rsidRDefault="00854620" w:rsidP="00CA7080">
            <w:pPr>
              <w:rPr>
                <w:rFonts w:ascii="Arial" w:hAnsi="Arial" w:cs="Arial"/>
                <w:sz w:val="20"/>
                <w:szCs w:val="20"/>
              </w:rPr>
            </w:pPr>
            <w:r>
              <w:rPr>
                <w:rFonts w:ascii="Arial" w:hAnsi="Arial"/>
                <w:sz w:val="20"/>
              </w:rPr>
              <w:t>www.tpsolar.nl</w:t>
            </w:r>
          </w:p>
        </w:tc>
        <w:tc>
          <w:tcPr>
            <w:tcW w:w="3258" w:type="dxa"/>
            <w:tcMar>
              <w:top w:w="28" w:type="dxa"/>
              <w:bottom w:w="28" w:type="dxa"/>
            </w:tcMar>
          </w:tcPr>
          <w:p w14:paraId="3B26A6DC" w14:textId="104557CB" w:rsidR="00854620" w:rsidRPr="00830EE2" w:rsidRDefault="00854620" w:rsidP="00CA7080">
            <w:pPr>
              <w:rPr>
                <w:rFonts w:ascii="Arial" w:hAnsi="Arial" w:cs="Arial"/>
                <w:sz w:val="20"/>
                <w:szCs w:val="20"/>
              </w:rPr>
            </w:pPr>
          </w:p>
        </w:tc>
      </w:tr>
      <w:tr w:rsidR="00854620" w:rsidRPr="004C0EBD" w14:paraId="43D28820" w14:textId="77777777" w:rsidTr="00830EE2">
        <w:trPr>
          <w:trHeight w:val="300"/>
        </w:trPr>
        <w:tc>
          <w:tcPr>
            <w:tcW w:w="1696"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proofErr w:type="spellStart"/>
            <w:r>
              <w:rPr>
                <w:rFonts w:ascii="Arial" w:hAnsi="Arial"/>
                <w:sz w:val="20"/>
              </w:rPr>
              <w:t>GreenIpp</w:t>
            </w:r>
            <w:proofErr w:type="spellEnd"/>
          </w:p>
        </w:tc>
        <w:tc>
          <w:tcPr>
            <w:tcW w:w="2554" w:type="dxa"/>
            <w:tcMar>
              <w:top w:w="28" w:type="dxa"/>
              <w:bottom w:w="28" w:type="dxa"/>
            </w:tcMar>
          </w:tcPr>
          <w:p w14:paraId="263BB94F" w14:textId="35BC0C96" w:rsidR="00854620" w:rsidRPr="00830EE2" w:rsidRDefault="00854620" w:rsidP="5FA5399C">
            <w:pPr>
              <w:rPr>
                <w:rFonts w:ascii="Arial" w:hAnsi="Arial" w:cs="Arial"/>
                <w:sz w:val="20"/>
                <w:szCs w:val="20"/>
              </w:rPr>
            </w:pPr>
            <w:r>
              <w:rPr>
                <w:rFonts w:ascii="Arial" w:hAnsi="Arial"/>
                <w:sz w:val="20"/>
              </w:rPr>
              <w:t>www.greenipp.com</w:t>
            </w:r>
          </w:p>
        </w:tc>
        <w:tc>
          <w:tcPr>
            <w:tcW w:w="3258" w:type="dxa"/>
            <w:tcMar>
              <w:top w:w="28" w:type="dxa"/>
              <w:bottom w:w="28" w:type="dxa"/>
            </w:tcMar>
          </w:tcPr>
          <w:p w14:paraId="41124A90" w14:textId="4F45C7C9" w:rsidR="00854620" w:rsidRPr="00830EE2" w:rsidRDefault="00854620" w:rsidP="5FA5399C">
            <w:pPr>
              <w:rPr>
                <w:rFonts w:ascii="Arial" w:hAnsi="Arial" w:cs="Arial"/>
                <w:sz w:val="20"/>
                <w:szCs w:val="20"/>
              </w:rPr>
            </w:pPr>
          </w:p>
        </w:tc>
      </w:tr>
      <w:tr w:rsidR="00854620" w:rsidRPr="004C0EBD" w14:paraId="2C16AB40" w14:textId="77777777" w:rsidTr="00830EE2">
        <w:trPr>
          <w:trHeight w:val="300"/>
        </w:trPr>
        <w:tc>
          <w:tcPr>
            <w:tcW w:w="1696"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proofErr w:type="spellStart"/>
            <w:r>
              <w:rPr>
                <w:rFonts w:ascii="Arial" w:hAnsi="Arial"/>
                <w:sz w:val="20"/>
              </w:rPr>
              <w:t>Encavis</w:t>
            </w:r>
            <w:proofErr w:type="spellEnd"/>
          </w:p>
        </w:tc>
        <w:tc>
          <w:tcPr>
            <w:tcW w:w="2554" w:type="dxa"/>
            <w:tcMar>
              <w:top w:w="28" w:type="dxa"/>
              <w:bottom w:w="28" w:type="dxa"/>
            </w:tcMar>
          </w:tcPr>
          <w:p w14:paraId="6AC9C501" w14:textId="77777777" w:rsidR="00854620" w:rsidRPr="00830EE2" w:rsidRDefault="00854620" w:rsidP="00CA7080">
            <w:pPr>
              <w:rPr>
                <w:rFonts w:ascii="Arial" w:hAnsi="Arial" w:cs="Arial"/>
                <w:sz w:val="20"/>
                <w:szCs w:val="20"/>
              </w:rPr>
            </w:pPr>
            <w:r>
              <w:rPr>
                <w:rFonts w:ascii="Arial" w:hAnsi="Arial"/>
                <w:sz w:val="20"/>
              </w:rPr>
              <w:t>www.encavis.com</w:t>
            </w:r>
          </w:p>
        </w:tc>
        <w:tc>
          <w:tcPr>
            <w:tcW w:w="3258" w:type="dxa"/>
            <w:tcMar>
              <w:top w:w="28" w:type="dxa"/>
              <w:bottom w:w="28" w:type="dxa"/>
            </w:tcMar>
          </w:tcPr>
          <w:p w14:paraId="5997B564" w14:textId="430E36F9" w:rsidR="00854620" w:rsidRPr="00830EE2" w:rsidRDefault="00854620" w:rsidP="00CA7080">
            <w:pPr>
              <w:rPr>
                <w:rFonts w:ascii="Arial" w:hAnsi="Arial" w:cs="Arial"/>
                <w:sz w:val="20"/>
                <w:szCs w:val="20"/>
              </w:rPr>
            </w:pPr>
          </w:p>
        </w:tc>
      </w:tr>
      <w:tr w:rsidR="00854620" w:rsidRPr="004C0EBD" w14:paraId="53F3C2FE" w14:textId="77777777" w:rsidTr="00830EE2">
        <w:trPr>
          <w:trHeight w:val="300"/>
        </w:trPr>
        <w:tc>
          <w:tcPr>
            <w:tcW w:w="1696"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proofErr w:type="spellStart"/>
            <w:r>
              <w:rPr>
                <w:rFonts w:ascii="Arial" w:hAnsi="Arial"/>
                <w:sz w:val="20"/>
              </w:rPr>
              <w:t>Tomorrow</w:t>
            </w:r>
            <w:proofErr w:type="spellEnd"/>
            <w:r>
              <w:rPr>
                <w:rFonts w:ascii="Arial" w:hAnsi="Arial"/>
                <w:sz w:val="20"/>
              </w:rPr>
              <w:t xml:space="preserve"> Energy</w:t>
            </w:r>
          </w:p>
        </w:tc>
        <w:tc>
          <w:tcPr>
            <w:tcW w:w="2554" w:type="dxa"/>
            <w:tcMar>
              <w:top w:w="28" w:type="dxa"/>
              <w:bottom w:w="28" w:type="dxa"/>
            </w:tcMar>
          </w:tcPr>
          <w:p w14:paraId="3281FD13" w14:textId="583B894B" w:rsidR="00854620" w:rsidRPr="00830EE2" w:rsidRDefault="00854620" w:rsidP="5FA5399C">
            <w:pPr>
              <w:rPr>
                <w:rFonts w:ascii="Arial" w:hAnsi="Arial" w:cs="Arial"/>
                <w:sz w:val="20"/>
                <w:szCs w:val="20"/>
              </w:rPr>
            </w:pPr>
            <w:r>
              <w:rPr>
                <w:rFonts w:ascii="Arial" w:hAnsi="Arial"/>
                <w:sz w:val="20"/>
              </w:rPr>
              <w:t>www.tomorrowenergy.nl</w:t>
            </w:r>
          </w:p>
        </w:tc>
        <w:tc>
          <w:tcPr>
            <w:tcW w:w="3258" w:type="dxa"/>
            <w:tcMar>
              <w:top w:w="28" w:type="dxa"/>
              <w:bottom w:w="28" w:type="dxa"/>
            </w:tcMar>
          </w:tcPr>
          <w:p w14:paraId="1D1A6E94" w14:textId="135FB6D7" w:rsidR="00854620" w:rsidRPr="00830EE2" w:rsidRDefault="00854620" w:rsidP="5FA5399C">
            <w:pPr>
              <w:rPr>
                <w:rFonts w:ascii="Arial" w:hAnsi="Arial" w:cs="Arial"/>
                <w:sz w:val="20"/>
                <w:szCs w:val="20"/>
              </w:rPr>
            </w:pPr>
          </w:p>
        </w:tc>
      </w:tr>
      <w:tr w:rsidR="00854620" w:rsidRPr="004C0EBD" w14:paraId="415273DE" w14:textId="77777777" w:rsidTr="00830EE2">
        <w:trPr>
          <w:trHeight w:val="300"/>
        </w:trPr>
        <w:tc>
          <w:tcPr>
            <w:tcW w:w="1696"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sz w:val="20"/>
              </w:rPr>
              <w:t xml:space="preserve">HVC </w:t>
            </w:r>
            <w:proofErr w:type="spellStart"/>
            <w:r>
              <w:rPr>
                <w:rFonts w:ascii="Arial" w:hAnsi="Arial"/>
                <w:sz w:val="20"/>
              </w:rPr>
              <w:t>Groep</w:t>
            </w:r>
            <w:proofErr w:type="spellEnd"/>
          </w:p>
        </w:tc>
        <w:tc>
          <w:tcPr>
            <w:tcW w:w="2554"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Pr>
                <w:rFonts w:ascii="Arial" w:hAnsi="Arial"/>
                <w:sz w:val="20"/>
              </w:rPr>
              <w:t>www.hvcgroep.nl</w:t>
            </w:r>
          </w:p>
        </w:tc>
        <w:tc>
          <w:tcPr>
            <w:tcW w:w="3258" w:type="dxa"/>
            <w:tcMar>
              <w:top w:w="28" w:type="dxa"/>
              <w:bottom w:w="28" w:type="dxa"/>
            </w:tcMar>
          </w:tcPr>
          <w:p w14:paraId="6C396CE7" w14:textId="59F61B6A" w:rsidR="00854620" w:rsidRPr="00830EE2" w:rsidRDefault="00854620" w:rsidP="5FA5399C">
            <w:pPr>
              <w:rPr>
                <w:rFonts w:ascii="Arial" w:eastAsiaTheme="minorEastAsia" w:hAnsi="Arial" w:cs="Arial"/>
                <w:sz w:val="20"/>
                <w:szCs w:val="20"/>
              </w:rPr>
            </w:pPr>
          </w:p>
        </w:tc>
      </w:tr>
      <w:tr w:rsidR="00854620" w:rsidRPr="004C0EBD" w14:paraId="6F42C0E8" w14:textId="77777777" w:rsidTr="00830EE2">
        <w:trPr>
          <w:trHeight w:val="300"/>
        </w:trPr>
        <w:tc>
          <w:tcPr>
            <w:tcW w:w="1696"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r>
              <w:rPr>
                <w:rFonts w:ascii="Arial" w:hAnsi="Arial"/>
                <w:sz w:val="20"/>
              </w:rPr>
              <w:t>Nara Solar</w:t>
            </w:r>
          </w:p>
        </w:tc>
        <w:tc>
          <w:tcPr>
            <w:tcW w:w="2554" w:type="dxa"/>
            <w:tcMar>
              <w:top w:w="28" w:type="dxa"/>
              <w:bottom w:w="28" w:type="dxa"/>
            </w:tcMar>
          </w:tcPr>
          <w:p w14:paraId="190D6EAC" w14:textId="52FEA868" w:rsidR="00854620" w:rsidRPr="00830EE2" w:rsidRDefault="00854620" w:rsidP="5FA5399C">
            <w:pPr>
              <w:rPr>
                <w:rFonts w:ascii="Arial" w:hAnsi="Arial" w:cs="Arial"/>
                <w:sz w:val="20"/>
                <w:szCs w:val="20"/>
              </w:rPr>
            </w:pPr>
            <w:r>
              <w:rPr>
                <w:rFonts w:ascii="Arial" w:hAnsi="Arial"/>
                <w:sz w:val="20"/>
              </w:rPr>
              <w:t>www.narasolar.com</w:t>
            </w:r>
          </w:p>
        </w:tc>
        <w:tc>
          <w:tcPr>
            <w:tcW w:w="3258" w:type="dxa"/>
            <w:tcMar>
              <w:top w:w="28" w:type="dxa"/>
              <w:bottom w:w="28" w:type="dxa"/>
            </w:tcMar>
          </w:tcPr>
          <w:p w14:paraId="63885622" w14:textId="51868C05" w:rsidR="00854620" w:rsidRPr="00830EE2" w:rsidRDefault="00854620" w:rsidP="5FA5399C">
            <w:pPr>
              <w:rPr>
                <w:rFonts w:ascii="Arial" w:hAnsi="Arial" w:cs="Arial"/>
                <w:sz w:val="20"/>
                <w:szCs w:val="20"/>
              </w:rPr>
            </w:pPr>
          </w:p>
        </w:tc>
      </w:tr>
      <w:tr w:rsidR="00854620" w:rsidRPr="004C0EBD" w14:paraId="28D7F0A2" w14:textId="77777777" w:rsidTr="00830EE2">
        <w:trPr>
          <w:trHeight w:val="300"/>
        </w:trPr>
        <w:tc>
          <w:tcPr>
            <w:tcW w:w="1696"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proofErr w:type="spellStart"/>
            <w:r>
              <w:rPr>
                <w:rFonts w:ascii="Arial" w:hAnsi="Arial"/>
                <w:sz w:val="20"/>
              </w:rPr>
              <w:t>Statskraft</w:t>
            </w:r>
            <w:proofErr w:type="spellEnd"/>
          </w:p>
        </w:tc>
        <w:tc>
          <w:tcPr>
            <w:tcW w:w="2554" w:type="dxa"/>
            <w:tcMar>
              <w:top w:w="28" w:type="dxa"/>
              <w:bottom w:w="28" w:type="dxa"/>
            </w:tcMar>
          </w:tcPr>
          <w:p w14:paraId="690CBDDB" w14:textId="77777777" w:rsidR="00854620" w:rsidRPr="00830EE2" w:rsidRDefault="00854620" w:rsidP="00CA7080">
            <w:pPr>
              <w:rPr>
                <w:rFonts w:ascii="Arial" w:hAnsi="Arial" w:cs="Arial"/>
                <w:sz w:val="20"/>
                <w:szCs w:val="20"/>
              </w:rPr>
            </w:pPr>
            <w:r>
              <w:rPr>
                <w:rFonts w:ascii="Arial" w:hAnsi="Arial"/>
                <w:sz w:val="20"/>
              </w:rPr>
              <w:t>www.statkraft.com/</w:t>
            </w:r>
          </w:p>
        </w:tc>
        <w:tc>
          <w:tcPr>
            <w:tcW w:w="3258" w:type="dxa"/>
            <w:tcMar>
              <w:top w:w="28" w:type="dxa"/>
              <w:bottom w:w="28" w:type="dxa"/>
            </w:tcMar>
          </w:tcPr>
          <w:p w14:paraId="28DC5C91" w14:textId="31B685D7" w:rsidR="00854620" w:rsidRPr="00830EE2" w:rsidRDefault="00854620" w:rsidP="00CA7080">
            <w:pPr>
              <w:rPr>
                <w:rFonts w:ascii="Arial" w:hAnsi="Arial" w:cs="Arial"/>
                <w:sz w:val="20"/>
                <w:szCs w:val="20"/>
              </w:rPr>
            </w:pPr>
          </w:p>
        </w:tc>
      </w:tr>
      <w:tr w:rsidR="00854620" w:rsidRPr="004C0EBD" w14:paraId="46D7FF3F" w14:textId="77777777" w:rsidTr="00830EE2">
        <w:trPr>
          <w:trHeight w:val="300"/>
        </w:trPr>
        <w:tc>
          <w:tcPr>
            <w:tcW w:w="1696"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r>
              <w:rPr>
                <w:rFonts w:ascii="Arial" w:hAnsi="Arial"/>
                <w:sz w:val="20"/>
              </w:rPr>
              <w:t xml:space="preserve">Pure </w:t>
            </w:r>
            <w:proofErr w:type="spellStart"/>
            <w:r>
              <w:rPr>
                <w:rFonts w:ascii="Arial" w:hAnsi="Arial"/>
                <w:sz w:val="20"/>
              </w:rPr>
              <w:t>Energie</w:t>
            </w:r>
            <w:proofErr w:type="spellEnd"/>
          </w:p>
        </w:tc>
        <w:tc>
          <w:tcPr>
            <w:tcW w:w="2554" w:type="dxa"/>
            <w:tcMar>
              <w:top w:w="28" w:type="dxa"/>
              <w:bottom w:w="28" w:type="dxa"/>
            </w:tcMar>
          </w:tcPr>
          <w:p w14:paraId="0B72E0C8" w14:textId="3AC28E9E" w:rsidR="00854620" w:rsidRPr="00830EE2" w:rsidRDefault="00854620" w:rsidP="5FA5399C">
            <w:pPr>
              <w:rPr>
                <w:rFonts w:ascii="Arial" w:hAnsi="Arial" w:cs="Arial"/>
                <w:sz w:val="20"/>
                <w:szCs w:val="20"/>
              </w:rPr>
            </w:pPr>
            <w:r>
              <w:rPr>
                <w:rFonts w:ascii="Arial" w:hAnsi="Arial"/>
                <w:sz w:val="20"/>
              </w:rPr>
              <w:t>www.pure-energie.nl</w:t>
            </w:r>
          </w:p>
        </w:tc>
        <w:tc>
          <w:tcPr>
            <w:tcW w:w="3258" w:type="dxa"/>
            <w:tcMar>
              <w:top w:w="28" w:type="dxa"/>
              <w:bottom w:w="28" w:type="dxa"/>
            </w:tcMar>
          </w:tcPr>
          <w:p w14:paraId="7E26BA2B" w14:textId="423963C5" w:rsidR="00854620" w:rsidRPr="00830EE2" w:rsidRDefault="00854620" w:rsidP="5FA5399C">
            <w:pPr>
              <w:rPr>
                <w:rFonts w:ascii="Arial" w:hAnsi="Arial" w:cs="Arial"/>
                <w:sz w:val="20"/>
                <w:szCs w:val="20"/>
              </w:rPr>
            </w:pPr>
          </w:p>
        </w:tc>
      </w:tr>
      <w:tr w:rsidR="00854620" w:rsidRPr="004C0EBD" w14:paraId="622D0129" w14:textId="77777777" w:rsidTr="00830EE2">
        <w:trPr>
          <w:trHeight w:val="300"/>
        </w:trPr>
        <w:tc>
          <w:tcPr>
            <w:tcW w:w="1696"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sz w:val="20"/>
              </w:rPr>
              <w:t>LC Energy</w:t>
            </w:r>
          </w:p>
        </w:tc>
        <w:tc>
          <w:tcPr>
            <w:tcW w:w="2554"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830EE2">
        <w:trPr>
          <w:trHeight w:val="300"/>
        </w:trPr>
        <w:tc>
          <w:tcPr>
            <w:tcW w:w="1696"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proofErr w:type="spellStart"/>
            <w:r>
              <w:rPr>
                <w:rFonts w:ascii="Arial" w:hAnsi="Arial"/>
                <w:sz w:val="20"/>
              </w:rPr>
              <w:t>Enovos</w:t>
            </w:r>
            <w:proofErr w:type="spellEnd"/>
          </w:p>
        </w:tc>
        <w:tc>
          <w:tcPr>
            <w:tcW w:w="2554" w:type="dxa"/>
            <w:tcMar>
              <w:top w:w="28" w:type="dxa"/>
              <w:bottom w:w="28" w:type="dxa"/>
            </w:tcMar>
          </w:tcPr>
          <w:p w14:paraId="73B96E4C" w14:textId="0224E410" w:rsidR="00854620" w:rsidRPr="00830EE2" w:rsidRDefault="00854620" w:rsidP="5FA5399C">
            <w:pPr>
              <w:rPr>
                <w:rFonts w:ascii="Arial" w:hAnsi="Arial" w:cs="Arial"/>
                <w:sz w:val="20"/>
                <w:szCs w:val="20"/>
              </w:rPr>
            </w:pPr>
            <w:r>
              <w:rPr>
                <w:rFonts w:ascii="Arial" w:hAnsi="Arial"/>
                <w:sz w:val="20"/>
              </w:rPr>
              <w:t>www.enovosgreenpower.eu</w:t>
            </w:r>
          </w:p>
        </w:tc>
        <w:tc>
          <w:tcPr>
            <w:tcW w:w="3258" w:type="dxa"/>
            <w:tcMar>
              <w:top w:w="28" w:type="dxa"/>
              <w:bottom w:w="28" w:type="dxa"/>
            </w:tcMar>
          </w:tcPr>
          <w:p w14:paraId="739E82DB" w14:textId="2EB54E2A" w:rsidR="00854620" w:rsidRPr="00830EE2" w:rsidRDefault="00854620" w:rsidP="5FA5399C">
            <w:pPr>
              <w:rPr>
                <w:rFonts w:ascii="Arial" w:hAnsi="Arial" w:cs="Arial"/>
                <w:sz w:val="20"/>
                <w:szCs w:val="20"/>
              </w:rPr>
            </w:pPr>
          </w:p>
        </w:tc>
      </w:tr>
      <w:tr w:rsidR="00854620" w:rsidRPr="004C0EBD" w14:paraId="250460EF" w14:textId="77777777" w:rsidTr="00830EE2">
        <w:trPr>
          <w:trHeight w:val="300"/>
        </w:trPr>
        <w:tc>
          <w:tcPr>
            <w:tcW w:w="1696"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proofErr w:type="spellStart"/>
            <w:r>
              <w:rPr>
                <w:rFonts w:ascii="Arial" w:hAnsi="Arial"/>
                <w:sz w:val="20"/>
              </w:rPr>
              <w:t>Lightsource</w:t>
            </w:r>
            <w:proofErr w:type="spellEnd"/>
            <w:r>
              <w:rPr>
                <w:rFonts w:ascii="Arial" w:hAnsi="Arial"/>
                <w:sz w:val="20"/>
              </w:rPr>
              <w:t xml:space="preserve"> BP</w:t>
            </w:r>
          </w:p>
        </w:tc>
        <w:tc>
          <w:tcPr>
            <w:tcW w:w="2554" w:type="dxa"/>
            <w:tcMar>
              <w:top w:w="28" w:type="dxa"/>
              <w:bottom w:w="28" w:type="dxa"/>
            </w:tcMar>
          </w:tcPr>
          <w:p w14:paraId="4465F344" w14:textId="77777777" w:rsidR="00854620" w:rsidRPr="00830EE2" w:rsidRDefault="00854620" w:rsidP="00CA7080">
            <w:pPr>
              <w:rPr>
                <w:rFonts w:ascii="Arial" w:hAnsi="Arial" w:cs="Arial"/>
                <w:sz w:val="20"/>
                <w:szCs w:val="20"/>
              </w:rPr>
            </w:pPr>
            <w:r>
              <w:rPr>
                <w:rFonts w:ascii="Arial" w:hAnsi="Arial"/>
                <w:sz w:val="20"/>
              </w:rPr>
              <w:t>www.lightsourcebp.com/nl/</w:t>
            </w:r>
          </w:p>
        </w:tc>
        <w:tc>
          <w:tcPr>
            <w:tcW w:w="3258" w:type="dxa"/>
            <w:tcMar>
              <w:top w:w="28" w:type="dxa"/>
              <w:bottom w:w="28" w:type="dxa"/>
            </w:tcMar>
          </w:tcPr>
          <w:p w14:paraId="16325C1C" w14:textId="7C8473AD" w:rsidR="00854620" w:rsidRPr="00830EE2" w:rsidRDefault="00854620" w:rsidP="00CA7080">
            <w:pPr>
              <w:rPr>
                <w:rFonts w:ascii="Arial" w:hAnsi="Arial" w:cs="Arial"/>
                <w:sz w:val="20"/>
                <w:szCs w:val="20"/>
              </w:rPr>
            </w:pPr>
          </w:p>
        </w:tc>
      </w:tr>
      <w:tr w:rsidR="00854620" w:rsidRPr="004C0EBD" w14:paraId="24A2C49A" w14:textId="77777777" w:rsidTr="00830EE2">
        <w:tc>
          <w:tcPr>
            <w:tcW w:w="1696"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proofErr w:type="spellStart"/>
            <w:r>
              <w:rPr>
                <w:rFonts w:ascii="Arial" w:hAnsi="Arial"/>
                <w:sz w:val="20"/>
              </w:rPr>
              <w:t>Chint</w:t>
            </w:r>
            <w:proofErr w:type="spellEnd"/>
            <w:r>
              <w:rPr>
                <w:rFonts w:ascii="Arial" w:hAnsi="Arial"/>
                <w:sz w:val="20"/>
              </w:rPr>
              <w:t xml:space="preserve"> Solar</w:t>
            </w:r>
          </w:p>
        </w:tc>
        <w:tc>
          <w:tcPr>
            <w:tcW w:w="2554" w:type="dxa"/>
            <w:tcMar>
              <w:top w:w="28" w:type="dxa"/>
              <w:bottom w:w="28" w:type="dxa"/>
            </w:tcMar>
          </w:tcPr>
          <w:p w14:paraId="23AE6D35" w14:textId="77777777" w:rsidR="00854620" w:rsidRPr="00830EE2" w:rsidRDefault="00854620" w:rsidP="00CA7080">
            <w:pPr>
              <w:rPr>
                <w:rFonts w:ascii="Arial" w:hAnsi="Arial" w:cs="Arial"/>
                <w:sz w:val="20"/>
                <w:szCs w:val="20"/>
              </w:rPr>
            </w:pPr>
            <w:r>
              <w:rPr>
                <w:rFonts w:ascii="Arial" w:hAnsi="Arial"/>
                <w:sz w:val="20"/>
              </w:rPr>
              <w:t>www.chintsolar.nl</w:t>
            </w:r>
          </w:p>
        </w:tc>
        <w:tc>
          <w:tcPr>
            <w:tcW w:w="3258" w:type="dxa"/>
            <w:tcMar>
              <w:top w:w="28" w:type="dxa"/>
              <w:bottom w:w="28" w:type="dxa"/>
            </w:tcMar>
          </w:tcPr>
          <w:p w14:paraId="75A0607E" w14:textId="0056AC90" w:rsidR="00854620" w:rsidRPr="00830EE2" w:rsidRDefault="00854620" w:rsidP="00CA7080">
            <w:pPr>
              <w:rPr>
                <w:rFonts w:ascii="Arial" w:hAnsi="Arial" w:cs="Arial"/>
                <w:sz w:val="20"/>
                <w:szCs w:val="20"/>
              </w:rPr>
            </w:pPr>
          </w:p>
        </w:tc>
      </w:tr>
      <w:tr w:rsidR="00854620" w:rsidRPr="004C0EBD" w14:paraId="13A8D5C9" w14:textId="77777777" w:rsidTr="00830EE2">
        <w:trPr>
          <w:trHeight w:val="300"/>
        </w:trPr>
        <w:tc>
          <w:tcPr>
            <w:tcW w:w="1696"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proofErr w:type="spellStart"/>
            <w:r>
              <w:rPr>
                <w:rFonts w:ascii="Arial" w:hAnsi="Arial"/>
                <w:sz w:val="20"/>
              </w:rPr>
              <w:t>SunVest</w:t>
            </w:r>
            <w:proofErr w:type="spellEnd"/>
          </w:p>
        </w:tc>
        <w:tc>
          <w:tcPr>
            <w:tcW w:w="2554" w:type="dxa"/>
            <w:tcMar>
              <w:top w:w="28" w:type="dxa"/>
              <w:bottom w:w="28" w:type="dxa"/>
            </w:tcMar>
          </w:tcPr>
          <w:p w14:paraId="1DF0205D" w14:textId="77777777" w:rsidR="00854620" w:rsidRPr="00830EE2" w:rsidRDefault="00854620" w:rsidP="00CA7080">
            <w:pPr>
              <w:rPr>
                <w:rFonts w:ascii="Arial" w:hAnsi="Arial" w:cs="Arial"/>
                <w:sz w:val="20"/>
                <w:szCs w:val="20"/>
              </w:rPr>
            </w:pPr>
            <w:r>
              <w:rPr>
                <w:rFonts w:ascii="Arial" w:hAnsi="Arial"/>
                <w:sz w:val="20"/>
              </w:rPr>
              <w:t>www.sunvest.nl</w:t>
            </w:r>
          </w:p>
        </w:tc>
        <w:tc>
          <w:tcPr>
            <w:tcW w:w="3258" w:type="dxa"/>
            <w:tcMar>
              <w:top w:w="28" w:type="dxa"/>
              <w:bottom w:w="28" w:type="dxa"/>
            </w:tcMar>
          </w:tcPr>
          <w:p w14:paraId="20165432" w14:textId="1826B568" w:rsidR="00854620" w:rsidRPr="00830EE2" w:rsidRDefault="00854620" w:rsidP="00CA7080">
            <w:pPr>
              <w:rPr>
                <w:rFonts w:ascii="Arial" w:hAnsi="Arial" w:cs="Arial"/>
                <w:sz w:val="20"/>
                <w:szCs w:val="20"/>
              </w:rPr>
            </w:pPr>
          </w:p>
        </w:tc>
      </w:tr>
      <w:tr w:rsidR="00854620" w:rsidRPr="004C0EBD" w14:paraId="62C6ACB2" w14:textId="77777777" w:rsidTr="00830EE2">
        <w:trPr>
          <w:trHeight w:val="300"/>
        </w:trPr>
        <w:tc>
          <w:tcPr>
            <w:tcW w:w="1696"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36F4ECA"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102E7EE4" w14:textId="359C0E54" w:rsidR="00854620" w:rsidRPr="00830EE2" w:rsidRDefault="00854620" w:rsidP="00CA7080">
            <w:pPr>
              <w:rPr>
                <w:rFonts w:ascii="Arial" w:hAnsi="Arial" w:cs="Arial"/>
                <w:sz w:val="20"/>
                <w:szCs w:val="20"/>
              </w:rPr>
            </w:pPr>
          </w:p>
        </w:tc>
      </w:tr>
      <w:tr w:rsidR="00854620" w:rsidRPr="004C0EBD" w14:paraId="45F308A1" w14:textId="77777777" w:rsidTr="00830EE2">
        <w:trPr>
          <w:trHeight w:val="300"/>
        </w:trPr>
        <w:tc>
          <w:tcPr>
            <w:tcW w:w="1696"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r>
              <w:rPr>
                <w:rFonts w:ascii="Arial" w:hAnsi="Arial"/>
                <w:sz w:val="20"/>
              </w:rPr>
              <w:t>Vattenfall</w:t>
            </w:r>
          </w:p>
        </w:tc>
        <w:tc>
          <w:tcPr>
            <w:tcW w:w="2554" w:type="dxa"/>
            <w:tcMar>
              <w:top w:w="28" w:type="dxa"/>
              <w:bottom w:w="28" w:type="dxa"/>
            </w:tcMar>
          </w:tcPr>
          <w:p w14:paraId="7A1877E8" w14:textId="77777777" w:rsidR="00854620" w:rsidRPr="00830EE2" w:rsidRDefault="00854620" w:rsidP="00CA7080">
            <w:pPr>
              <w:rPr>
                <w:rFonts w:ascii="Arial" w:hAnsi="Arial" w:cs="Arial"/>
                <w:sz w:val="20"/>
                <w:szCs w:val="20"/>
              </w:rPr>
            </w:pPr>
            <w:r>
              <w:rPr>
                <w:rFonts w:ascii="Arial" w:hAnsi="Arial"/>
                <w:sz w:val="20"/>
              </w:rPr>
              <w:t>www.vattenfall.com</w:t>
            </w:r>
          </w:p>
        </w:tc>
        <w:tc>
          <w:tcPr>
            <w:tcW w:w="3258" w:type="dxa"/>
            <w:tcMar>
              <w:top w:w="28" w:type="dxa"/>
              <w:bottom w:w="28" w:type="dxa"/>
            </w:tcMar>
          </w:tcPr>
          <w:p w14:paraId="17BCED94" w14:textId="3EDE8E5F" w:rsidR="00854620" w:rsidRPr="00830EE2" w:rsidRDefault="00854620" w:rsidP="00CA7080">
            <w:pPr>
              <w:rPr>
                <w:rFonts w:ascii="Arial" w:hAnsi="Arial" w:cs="Arial"/>
                <w:sz w:val="20"/>
                <w:szCs w:val="20"/>
              </w:rPr>
            </w:pPr>
          </w:p>
        </w:tc>
      </w:tr>
      <w:tr w:rsidR="00854620" w:rsidRPr="004C0EBD" w14:paraId="2FE95671" w14:textId="77777777" w:rsidTr="00830EE2">
        <w:trPr>
          <w:trHeight w:val="300"/>
        </w:trPr>
        <w:tc>
          <w:tcPr>
            <w:tcW w:w="1696"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9C2B5BE" w14:textId="77777777" w:rsidR="00854620" w:rsidRPr="00830EE2" w:rsidRDefault="00854620" w:rsidP="00CA7080">
            <w:pPr>
              <w:rPr>
                <w:rFonts w:ascii="Arial" w:hAnsi="Arial" w:cs="Arial"/>
                <w:sz w:val="20"/>
                <w:szCs w:val="20"/>
              </w:rPr>
            </w:pPr>
            <w:r>
              <w:rPr>
                <w:rFonts w:ascii="Arial" w:hAnsi="Arial"/>
                <w:sz w:val="20"/>
              </w:rPr>
              <w:t>www.ecorus.com</w:t>
            </w:r>
          </w:p>
        </w:tc>
        <w:tc>
          <w:tcPr>
            <w:tcW w:w="3258" w:type="dxa"/>
            <w:tcMar>
              <w:top w:w="28" w:type="dxa"/>
              <w:bottom w:w="28" w:type="dxa"/>
            </w:tcMar>
          </w:tcPr>
          <w:p w14:paraId="2DC3142A" w14:textId="5FAB67A8" w:rsidR="00854620" w:rsidRPr="00830EE2" w:rsidRDefault="00854620" w:rsidP="00CA7080">
            <w:pPr>
              <w:rPr>
                <w:rFonts w:ascii="Arial" w:hAnsi="Arial" w:cs="Arial"/>
                <w:sz w:val="20"/>
                <w:szCs w:val="20"/>
              </w:rPr>
            </w:pPr>
          </w:p>
        </w:tc>
      </w:tr>
      <w:tr w:rsidR="00854620" w:rsidRPr="004C0EBD" w14:paraId="7E2A6950" w14:textId="77777777" w:rsidTr="00830EE2">
        <w:trPr>
          <w:trHeight w:val="300"/>
        </w:trPr>
        <w:tc>
          <w:tcPr>
            <w:tcW w:w="1696"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proofErr w:type="spellStart"/>
            <w:r>
              <w:rPr>
                <w:rFonts w:ascii="Arial" w:hAnsi="Arial"/>
                <w:sz w:val="20"/>
              </w:rPr>
              <w:t>Eneco</w:t>
            </w:r>
            <w:proofErr w:type="spellEnd"/>
          </w:p>
        </w:tc>
        <w:tc>
          <w:tcPr>
            <w:tcW w:w="2554" w:type="dxa"/>
            <w:tcMar>
              <w:top w:w="28" w:type="dxa"/>
              <w:bottom w:w="28" w:type="dxa"/>
            </w:tcMar>
          </w:tcPr>
          <w:p w14:paraId="3638CE9A" w14:textId="77777777" w:rsidR="00854620" w:rsidRPr="00830EE2" w:rsidRDefault="00854620" w:rsidP="00CA7080">
            <w:pPr>
              <w:rPr>
                <w:rFonts w:ascii="Arial" w:hAnsi="Arial" w:cs="Arial"/>
                <w:sz w:val="20"/>
                <w:szCs w:val="20"/>
              </w:rPr>
            </w:pPr>
            <w:r>
              <w:rPr>
                <w:rFonts w:ascii="Arial" w:hAnsi="Arial"/>
                <w:sz w:val="20"/>
              </w:rPr>
              <w:t>www.eneco.com</w:t>
            </w:r>
          </w:p>
        </w:tc>
        <w:tc>
          <w:tcPr>
            <w:tcW w:w="3258" w:type="dxa"/>
            <w:tcMar>
              <w:top w:w="28" w:type="dxa"/>
              <w:bottom w:w="28" w:type="dxa"/>
            </w:tcMar>
          </w:tcPr>
          <w:p w14:paraId="3C5AB04E" w14:textId="7B08B4E4" w:rsidR="00854620" w:rsidRPr="00830EE2" w:rsidRDefault="00854620" w:rsidP="00CA7080">
            <w:pPr>
              <w:rPr>
                <w:rFonts w:ascii="Arial" w:hAnsi="Arial" w:cs="Arial"/>
                <w:sz w:val="20"/>
                <w:szCs w:val="20"/>
              </w:rPr>
            </w:pPr>
          </w:p>
        </w:tc>
      </w:tr>
      <w:tr w:rsidR="00854620" w:rsidRPr="004C0EBD" w14:paraId="35699EEB" w14:textId="77777777" w:rsidTr="00830EE2">
        <w:trPr>
          <w:trHeight w:val="300"/>
        </w:trPr>
        <w:tc>
          <w:tcPr>
            <w:tcW w:w="1696"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proofErr w:type="spellStart"/>
            <w:r>
              <w:rPr>
                <w:rFonts w:ascii="Arial" w:hAnsi="Arial"/>
                <w:sz w:val="20"/>
              </w:rPr>
              <w:t>Powerfield</w:t>
            </w:r>
            <w:proofErr w:type="spellEnd"/>
          </w:p>
        </w:tc>
        <w:tc>
          <w:tcPr>
            <w:tcW w:w="2554" w:type="dxa"/>
            <w:tcMar>
              <w:top w:w="28" w:type="dxa"/>
              <w:bottom w:w="28" w:type="dxa"/>
            </w:tcMar>
          </w:tcPr>
          <w:p w14:paraId="657C28BA" w14:textId="77777777" w:rsidR="00854620" w:rsidRPr="00830EE2" w:rsidRDefault="00854620" w:rsidP="00CA7080">
            <w:pPr>
              <w:rPr>
                <w:rFonts w:ascii="Arial" w:hAnsi="Arial" w:cs="Arial"/>
                <w:sz w:val="20"/>
                <w:szCs w:val="20"/>
              </w:rPr>
            </w:pPr>
            <w:r>
              <w:rPr>
                <w:rFonts w:ascii="Arial" w:hAnsi="Arial"/>
                <w:sz w:val="20"/>
              </w:rPr>
              <w:t>www.powerfield.nl</w:t>
            </w:r>
          </w:p>
        </w:tc>
        <w:tc>
          <w:tcPr>
            <w:tcW w:w="3258" w:type="dxa"/>
            <w:tcMar>
              <w:top w:w="28" w:type="dxa"/>
              <w:bottom w:w="28" w:type="dxa"/>
            </w:tcMar>
          </w:tcPr>
          <w:p w14:paraId="6733484D" w14:textId="2BA1223E" w:rsidR="00854620" w:rsidRPr="00830EE2" w:rsidRDefault="00854620" w:rsidP="00CA7080">
            <w:pPr>
              <w:rPr>
                <w:rFonts w:ascii="Arial" w:hAnsi="Arial" w:cs="Arial"/>
                <w:sz w:val="20"/>
                <w:szCs w:val="20"/>
              </w:rPr>
            </w:pPr>
          </w:p>
        </w:tc>
      </w:tr>
      <w:tr w:rsidR="00854620" w:rsidRPr="004C0EBD" w14:paraId="47FBC9B6" w14:textId="77777777" w:rsidTr="00830EE2">
        <w:trPr>
          <w:trHeight w:val="300"/>
        </w:trPr>
        <w:tc>
          <w:tcPr>
            <w:tcW w:w="1696"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proofErr w:type="spellStart"/>
            <w:r>
              <w:rPr>
                <w:rFonts w:ascii="Arial" w:hAnsi="Arial"/>
                <w:sz w:val="20"/>
              </w:rPr>
              <w:t>Novar</w:t>
            </w:r>
            <w:proofErr w:type="spellEnd"/>
          </w:p>
        </w:tc>
        <w:tc>
          <w:tcPr>
            <w:tcW w:w="2554" w:type="dxa"/>
            <w:tcMar>
              <w:top w:w="28" w:type="dxa"/>
              <w:bottom w:w="28" w:type="dxa"/>
            </w:tcMar>
          </w:tcPr>
          <w:p w14:paraId="1BEB5A5F" w14:textId="77777777" w:rsidR="00854620" w:rsidRPr="00830EE2" w:rsidRDefault="00854620" w:rsidP="00CA7080">
            <w:pPr>
              <w:rPr>
                <w:rFonts w:ascii="Arial" w:hAnsi="Arial" w:cs="Arial"/>
                <w:sz w:val="20"/>
                <w:szCs w:val="20"/>
              </w:rPr>
            </w:pPr>
            <w:r>
              <w:rPr>
                <w:rFonts w:ascii="Arial" w:hAnsi="Arial"/>
                <w:sz w:val="20"/>
              </w:rPr>
              <w:t>www.novar.nl</w:t>
            </w:r>
          </w:p>
        </w:tc>
        <w:tc>
          <w:tcPr>
            <w:tcW w:w="3258" w:type="dxa"/>
            <w:tcMar>
              <w:top w:w="28" w:type="dxa"/>
              <w:bottom w:w="28" w:type="dxa"/>
            </w:tcMar>
          </w:tcPr>
          <w:p w14:paraId="2EF6AA9B" w14:textId="18107BA0" w:rsidR="00854620" w:rsidRPr="00830EE2" w:rsidRDefault="00854620" w:rsidP="00CA7080">
            <w:pPr>
              <w:rPr>
                <w:rFonts w:ascii="Arial" w:hAnsi="Arial" w:cs="Arial"/>
                <w:sz w:val="20"/>
                <w:szCs w:val="20"/>
              </w:rPr>
            </w:pPr>
          </w:p>
        </w:tc>
      </w:tr>
      <w:tr w:rsidR="00854620" w:rsidRPr="004C0EBD" w14:paraId="3449BBB7" w14:textId="77777777" w:rsidTr="00830EE2">
        <w:trPr>
          <w:trHeight w:val="300"/>
        </w:trPr>
        <w:tc>
          <w:tcPr>
            <w:tcW w:w="1696"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proofErr w:type="spellStart"/>
            <w:r>
              <w:rPr>
                <w:rFonts w:ascii="Arial" w:hAnsi="Arial"/>
                <w:sz w:val="20"/>
              </w:rPr>
              <w:t>Groendus</w:t>
            </w:r>
            <w:proofErr w:type="spellEnd"/>
          </w:p>
        </w:tc>
        <w:tc>
          <w:tcPr>
            <w:tcW w:w="2554" w:type="dxa"/>
            <w:tcMar>
              <w:top w:w="28" w:type="dxa"/>
              <w:bottom w:w="28" w:type="dxa"/>
            </w:tcMar>
          </w:tcPr>
          <w:p w14:paraId="233C18AF" w14:textId="77777777" w:rsidR="00854620" w:rsidRPr="00830EE2" w:rsidRDefault="00854620" w:rsidP="00CA7080">
            <w:pPr>
              <w:rPr>
                <w:rFonts w:ascii="Arial" w:hAnsi="Arial" w:cs="Arial"/>
                <w:sz w:val="20"/>
                <w:szCs w:val="20"/>
              </w:rPr>
            </w:pPr>
            <w:r>
              <w:rPr>
                <w:rFonts w:ascii="Arial" w:hAnsi="Arial"/>
                <w:sz w:val="20"/>
              </w:rPr>
              <w:t>www.groendus.nl</w:t>
            </w:r>
          </w:p>
        </w:tc>
        <w:tc>
          <w:tcPr>
            <w:tcW w:w="3258" w:type="dxa"/>
            <w:tcMar>
              <w:top w:w="28" w:type="dxa"/>
              <w:bottom w:w="28" w:type="dxa"/>
            </w:tcMar>
          </w:tcPr>
          <w:p w14:paraId="538BC678" w14:textId="4B637913" w:rsidR="00854620" w:rsidRPr="00830EE2" w:rsidRDefault="00854620" w:rsidP="00CA7080">
            <w:pPr>
              <w:rPr>
                <w:rFonts w:ascii="Arial" w:hAnsi="Arial" w:cs="Arial"/>
                <w:sz w:val="20"/>
                <w:szCs w:val="20"/>
              </w:rPr>
            </w:pPr>
          </w:p>
        </w:tc>
      </w:tr>
      <w:tr w:rsidR="00854620" w:rsidRPr="004C0EBD" w14:paraId="547B5B59" w14:textId="77777777" w:rsidTr="00830EE2">
        <w:trPr>
          <w:trHeight w:val="300"/>
        </w:trPr>
        <w:tc>
          <w:tcPr>
            <w:tcW w:w="1696"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sz w:val="20"/>
              </w:rPr>
              <w:t>IB Vogt</w:t>
            </w:r>
          </w:p>
        </w:tc>
        <w:tc>
          <w:tcPr>
            <w:tcW w:w="2554" w:type="dxa"/>
            <w:tcMar>
              <w:top w:w="28" w:type="dxa"/>
              <w:bottom w:w="28" w:type="dxa"/>
            </w:tcMar>
          </w:tcPr>
          <w:p w14:paraId="71157FE1" w14:textId="77777777" w:rsidR="00854620" w:rsidRPr="00830EE2" w:rsidRDefault="00854620" w:rsidP="00CA7080">
            <w:pPr>
              <w:rPr>
                <w:rFonts w:ascii="Arial" w:hAnsi="Arial" w:cs="Arial"/>
                <w:sz w:val="20"/>
                <w:szCs w:val="20"/>
              </w:rPr>
            </w:pPr>
            <w:r>
              <w:rPr>
                <w:rFonts w:ascii="Arial" w:hAnsi="Arial"/>
                <w:sz w:val="20"/>
              </w:rPr>
              <w:t>www.ibvogt.com</w:t>
            </w:r>
          </w:p>
        </w:tc>
        <w:tc>
          <w:tcPr>
            <w:tcW w:w="3258" w:type="dxa"/>
            <w:tcMar>
              <w:top w:w="28" w:type="dxa"/>
              <w:bottom w:w="28" w:type="dxa"/>
            </w:tcMar>
          </w:tcPr>
          <w:p w14:paraId="60D7DE63" w14:textId="4228A079"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73D50140" w:rsidR="0052536B" w:rsidRPr="004C0EBD" w:rsidRDefault="0052536B" w:rsidP="003A5E8F">
      <w:pPr>
        <w:pStyle w:val="MH1"/>
      </w:pPr>
      <w:bookmarkStart w:id="65" w:name="_Toc176881928"/>
      <w:bookmarkStart w:id="66" w:name="_Toc180578148"/>
      <w:r>
        <w:lastRenderedPageBreak/>
        <w:t>Bilaga 4 – Konsulter och leverantörer som är specialiserade på energiledningssystem, batterier och efterfrågestyrning</w:t>
      </w:r>
      <w:r>
        <w:rPr>
          <w:rStyle w:val="FootnoteReference"/>
        </w:rPr>
        <w:t>2</w:t>
      </w:r>
      <w:bookmarkEnd w:id="65"/>
      <w:bookmarkEnd w:id="66"/>
    </w:p>
    <w:p w14:paraId="19A17421" w14:textId="77777777" w:rsidR="0022035C" w:rsidRPr="004C0EBD" w:rsidRDefault="0022035C" w:rsidP="0022035C"/>
    <w:p w14:paraId="0F4BA7B6" w14:textId="77777777" w:rsidR="0022035C" w:rsidRPr="004C0EBD" w:rsidRDefault="0022035C" w:rsidP="00830EE2">
      <w:pPr>
        <w:pStyle w:val="BodyText1"/>
      </w:pPr>
      <w:r>
        <w:rPr>
          <w:b/>
          <w:color w:val="104D54"/>
        </w:rPr>
        <w:t xml:space="preserve">Observera: </w:t>
      </w:r>
      <w:r>
        <w:t xml:space="preserve">Förteckningen nedan är inte uttömmande. Vi har inte granskat erfarenheten, kvaliteten eller priserna hos de konsulter som anges nedan. </w:t>
      </w:r>
    </w:p>
    <w:p w14:paraId="0506CB90" w14:textId="77777777" w:rsidR="0052536B" w:rsidRPr="004C0EBD" w:rsidRDefault="0052536B" w:rsidP="00A3595E"/>
    <w:tbl>
      <w:tblPr>
        <w:tblStyle w:val="TableGrid"/>
        <w:tblW w:w="0" w:type="auto"/>
        <w:tblLook w:val="04A0" w:firstRow="1" w:lastRow="0" w:firstColumn="1" w:lastColumn="0" w:noHBand="0" w:noVBand="1"/>
      </w:tblPr>
      <w:tblGrid>
        <w:gridCol w:w="2163"/>
        <w:gridCol w:w="2177"/>
        <w:gridCol w:w="2194"/>
        <w:gridCol w:w="2108"/>
      </w:tblGrid>
      <w:tr w:rsidR="00830EE2" w:rsidRPr="00830EE2" w14:paraId="5293B041" w14:textId="77777777" w:rsidTr="00447464">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Företag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Etableringsort</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Kontakt </w:t>
            </w:r>
          </w:p>
        </w:tc>
        <w:tc>
          <w:tcPr>
            <w:tcW w:w="2108"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E-post </w:t>
            </w:r>
          </w:p>
        </w:tc>
      </w:tr>
      <w:tr w:rsidR="0052536B" w:rsidRPr="004C0EBD" w14:paraId="564EA913" w14:textId="77777777" w:rsidTr="00447464">
        <w:tc>
          <w:tcPr>
            <w:tcW w:w="2163"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r>
              <w:rPr>
                <w:rFonts w:ascii="Arial" w:hAnsi="Arial"/>
                <w:sz w:val="20"/>
              </w:rPr>
              <w:t>Peta Watts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Pr>
                <w:rFonts w:ascii="Arial" w:hAnsi="Arial"/>
                <w:sz w:val="20"/>
              </w:rPr>
              <w:t>Rotterdam</w:t>
            </w:r>
          </w:p>
        </w:tc>
        <w:tc>
          <w:tcPr>
            <w:tcW w:w="2194" w:type="dxa"/>
            <w:tcMar>
              <w:top w:w="28" w:type="dxa"/>
              <w:bottom w:w="28" w:type="dxa"/>
            </w:tcMar>
            <w:vAlign w:val="center"/>
          </w:tcPr>
          <w:p w14:paraId="68F190C0" w14:textId="4DB48EA4"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164B0013" w14:textId="24BBF821" w:rsidR="0052536B" w:rsidRPr="00830EE2" w:rsidRDefault="0052536B" w:rsidP="5FA5399C">
            <w:pPr>
              <w:rPr>
                <w:rFonts w:ascii="Arial" w:eastAsiaTheme="minorEastAsia" w:hAnsi="Arial" w:cs="Arial"/>
                <w:sz w:val="20"/>
                <w:szCs w:val="20"/>
              </w:rPr>
            </w:pPr>
          </w:p>
        </w:tc>
      </w:tr>
      <w:tr w:rsidR="00527969" w:rsidRPr="004C0EBD" w14:paraId="55CCA169" w14:textId="77777777" w:rsidTr="00447464">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proofErr w:type="spellStart"/>
            <w:r>
              <w:rPr>
                <w:rFonts w:ascii="Arial" w:hAnsi="Arial"/>
                <w:sz w:val="20"/>
              </w:rPr>
              <w:t>Lyv</w:t>
            </w:r>
            <w:proofErr w:type="spellEnd"/>
            <w:r>
              <w:rPr>
                <w:rFonts w:ascii="Arial" w:hAnsi="Arial"/>
                <w:sz w:val="20"/>
              </w:rPr>
              <w:t xml:space="preserve"> </w:t>
            </w:r>
            <w:proofErr w:type="spellStart"/>
            <w:r>
              <w:rPr>
                <w:rFonts w:ascii="Arial" w:hAnsi="Arial"/>
                <w:sz w:val="20"/>
              </w:rPr>
              <w:t>energy</w:t>
            </w:r>
            <w:proofErr w:type="spellEnd"/>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proofErr w:type="spellStart"/>
            <w:r>
              <w:rPr>
                <w:rFonts w:ascii="Arial" w:hAnsi="Arial"/>
                <w:sz w:val="20"/>
              </w:rPr>
              <w:t>Blaricum</w:t>
            </w:r>
            <w:proofErr w:type="spellEnd"/>
          </w:p>
        </w:tc>
        <w:tc>
          <w:tcPr>
            <w:tcW w:w="2194" w:type="dxa"/>
            <w:tcMar>
              <w:top w:w="28" w:type="dxa"/>
              <w:bottom w:w="28" w:type="dxa"/>
            </w:tcMar>
            <w:vAlign w:val="center"/>
          </w:tcPr>
          <w:p w14:paraId="0A8A826F" w14:textId="22D11806" w:rsidR="00527969" w:rsidRPr="00830EE2" w:rsidRDefault="00527969" w:rsidP="5FA5399C">
            <w:pPr>
              <w:rPr>
                <w:rFonts w:ascii="Arial" w:eastAsiaTheme="minorEastAsia" w:hAnsi="Arial" w:cs="Arial"/>
                <w:sz w:val="20"/>
                <w:szCs w:val="20"/>
              </w:rPr>
            </w:pPr>
          </w:p>
        </w:tc>
        <w:tc>
          <w:tcPr>
            <w:tcW w:w="2108" w:type="dxa"/>
            <w:tcMar>
              <w:top w:w="28" w:type="dxa"/>
              <w:bottom w:w="28" w:type="dxa"/>
            </w:tcMar>
            <w:vAlign w:val="center"/>
          </w:tcPr>
          <w:p w14:paraId="7EBA8D53" w14:textId="47305865" w:rsidR="00527969" w:rsidRPr="00830EE2" w:rsidRDefault="00527969" w:rsidP="5FA5399C">
            <w:pPr>
              <w:rPr>
                <w:rFonts w:ascii="Arial" w:eastAsiaTheme="minorEastAsia" w:hAnsi="Arial" w:cs="Arial"/>
                <w:sz w:val="20"/>
                <w:szCs w:val="20"/>
              </w:rPr>
            </w:pPr>
          </w:p>
        </w:tc>
      </w:tr>
      <w:tr w:rsidR="0052536B" w:rsidRPr="004C0EBD" w14:paraId="4F173FF9" w14:textId="77777777" w:rsidTr="00447464">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proofErr w:type="spellStart"/>
            <w:r>
              <w:rPr>
                <w:rFonts w:ascii="Arial" w:hAnsi="Arial"/>
                <w:sz w:val="20"/>
              </w:rPr>
              <w:t>European</w:t>
            </w:r>
            <w:proofErr w:type="spellEnd"/>
            <w:r>
              <w:rPr>
                <w:rFonts w:ascii="Arial" w:hAnsi="Arial"/>
                <w:sz w:val="20"/>
              </w:rPr>
              <w:t xml:space="preserve"> Solar</w:t>
            </w:r>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r>
              <w:rPr>
                <w:rFonts w:ascii="Arial" w:hAnsi="Arial"/>
                <w:sz w:val="20"/>
              </w:rPr>
              <w:t>Heerenveen</w:t>
            </w:r>
          </w:p>
        </w:tc>
        <w:tc>
          <w:tcPr>
            <w:tcW w:w="2194" w:type="dxa"/>
            <w:tcMar>
              <w:top w:w="28" w:type="dxa"/>
              <w:bottom w:w="28" w:type="dxa"/>
            </w:tcMar>
            <w:vAlign w:val="center"/>
          </w:tcPr>
          <w:p w14:paraId="1280BF28" w14:textId="4A936DFA"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70322736" w14:textId="37BF7676" w:rsidR="0052536B" w:rsidRPr="00830EE2" w:rsidRDefault="0052536B" w:rsidP="5FA5399C">
            <w:pPr>
              <w:rPr>
                <w:rFonts w:ascii="Arial" w:eastAsiaTheme="minorEastAsia" w:hAnsi="Arial" w:cs="Arial"/>
                <w:sz w:val="20"/>
                <w:szCs w:val="20"/>
              </w:rPr>
            </w:pPr>
          </w:p>
        </w:tc>
      </w:tr>
      <w:tr w:rsidR="5FA5399C" w:rsidRPr="004C0EBD" w14:paraId="469AD225" w14:textId="77777777" w:rsidTr="00447464">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proofErr w:type="spellStart"/>
            <w:r>
              <w:rPr>
                <w:rFonts w:ascii="Arial" w:hAnsi="Arial"/>
                <w:sz w:val="20"/>
              </w:rPr>
              <w:t>Scholt</w:t>
            </w:r>
            <w:proofErr w:type="spellEnd"/>
            <w:r>
              <w:rPr>
                <w:rFonts w:ascii="Arial" w:hAnsi="Arial"/>
                <w:sz w:val="20"/>
              </w:rPr>
              <w:t xml:space="preserve"> Energy</w:t>
            </w:r>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Pr>
                <w:rFonts w:ascii="Arial" w:hAnsi="Arial"/>
                <w:sz w:val="20"/>
              </w:rPr>
              <w:t>www.scholt.nl</w:t>
            </w:r>
          </w:p>
        </w:tc>
        <w:tc>
          <w:tcPr>
            <w:tcW w:w="2194" w:type="dxa"/>
            <w:tcMar>
              <w:top w:w="28" w:type="dxa"/>
              <w:bottom w:w="28" w:type="dxa"/>
            </w:tcMar>
            <w:vAlign w:val="center"/>
          </w:tcPr>
          <w:p w14:paraId="08147F45" w14:textId="59767EDD" w:rsidR="5FA5399C" w:rsidRPr="00830EE2"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4899A413" w14:textId="5A3BCD69" w:rsidR="5FA5399C" w:rsidRPr="00830EE2" w:rsidRDefault="5FA5399C" w:rsidP="5FA5399C">
            <w:pPr>
              <w:rPr>
                <w:rFonts w:ascii="Arial" w:eastAsiaTheme="minorEastAsia" w:hAnsi="Arial" w:cs="Arial"/>
                <w:sz w:val="20"/>
                <w:szCs w:val="20"/>
              </w:rPr>
            </w:pPr>
          </w:p>
        </w:tc>
      </w:tr>
      <w:tr w:rsidR="5FA5399C" w:rsidRPr="004C0EBD" w14:paraId="4989B929" w14:textId="77777777" w:rsidTr="00447464">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proofErr w:type="spellStart"/>
            <w:r>
              <w:rPr>
                <w:rFonts w:ascii="Arial" w:hAnsi="Arial"/>
                <w:sz w:val="20"/>
              </w:rPr>
              <w:t>Odura</w:t>
            </w:r>
            <w:proofErr w:type="spellEnd"/>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Pr>
                <w:rFonts w:ascii="Arial" w:hAnsi="Arial"/>
                <w:sz w:val="20"/>
              </w:rPr>
              <w:t>www.odura.nl</w:t>
            </w:r>
          </w:p>
        </w:tc>
        <w:tc>
          <w:tcPr>
            <w:tcW w:w="2194" w:type="dxa"/>
            <w:tcMar>
              <w:top w:w="28" w:type="dxa"/>
              <w:bottom w:w="28" w:type="dxa"/>
            </w:tcMar>
            <w:vAlign w:val="center"/>
          </w:tcPr>
          <w:p w14:paraId="33C64D0D" w14:textId="14EEFAD2" w:rsidR="5FA5399C" w:rsidRPr="00830EE2"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00FBA627" w14:textId="31EDB6EF" w:rsidR="5FA5399C" w:rsidRPr="00830EE2" w:rsidRDefault="5FA5399C" w:rsidP="5FA5399C">
            <w:pPr>
              <w:rPr>
                <w:rFonts w:ascii="Arial" w:eastAsiaTheme="minorEastAsia" w:hAnsi="Arial" w:cs="Arial"/>
                <w:sz w:val="20"/>
                <w:szCs w:val="20"/>
              </w:rPr>
            </w:pPr>
          </w:p>
        </w:tc>
      </w:tr>
      <w:tr w:rsidR="0052536B" w:rsidRPr="004C0EBD" w14:paraId="2F25F258" w14:textId="77777777" w:rsidTr="00447464">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proofErr w:type="spellStart"/>
            <w:r>
              <w:rPr>
                <w:rFonts w:ascii="Arial" w:hAnsi="Arial"/>
                <w:sz w:val="20"/>
              </w:rPr>
              <w:t>StoredEnergy</w:t>
            </w:r>
            <w:proofErr w:type="spellEnd"/>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proofErr w:type="spellStart"/>
            <w:r>
              <w:rPr>
                <w:rFonts w:ascii="Arial" w:hAnsi="Arial"/>
                <w:sz w:val="20"/>
              </w:rPr>
              <w:t>Schiedam</w:t>
            </w:r>
            <w:proofErr w:type="spellEnd"/>
          </w:p>
        </w:tc>
        <w:tc>
          <w:tcPr>
            <w:tcW w:w="2194" w:type="dxa"/>
            <w:tcMar>
              <w:top w:w="28" w:type="dxa"/>
              <w:bottom w:w="28" w:type="dxa"/>
            </w:tcMar>
            <w:vAlign w:val="center"/>
          </w:tcPr>
          <w:p w14:paraId="69DE1BE3" w14:textId="6DA47702"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08E0B254" w14:textId="078FAFB7" w:rsidR="0052536B" w:rsidRPr="00830EE2" w:rsidRDefault="0052536B" w:rsidP="5FA5399C">
            <w:pPr>
              <w:rPr>
                <w:rFonts w:ascii="Arial" w:eastAsiaTheme="minorEastAsia" w:hAnsi="Arial" w:cs="Arial"/>
                <w:sz w:val="20"/>
                <w:szCs w:val="20"/>
              </w:rPr>
            </w:pPr>
          </w:p>
        </w:tc>
      </w:tr>
      <w:tr w:rsidR="0052536B" w:rsidRPr="004C0EBD" w14:paraId="7E879F35" w14:textId="77777777" w:rsidTr="00447464">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proofErr w:type="spellStart"/>
            <w:r>
              <w:rPr>
                <w:rFonts w:ascii="Arial" w:hAnsi="Arial"/>
                <w:sz w:val="20"/>
              </w:rPr>
              <w:t>MorePV</w:t>
            </w:r>
            <w:proofErr w:type="spellEnd"/>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proofErr w:type="spellStart"/>
            <w:r>
              <w:rPr>
                <w:rFonts w:ascii="Arial" w:hAnsi="Arial"/>
                <w:sz w:val="20"/>
              </w:rPr>
              <w:t>Schoorl</w:t>
            </w:r>
            <w:proofErr w:type="spellEnd"/>
          </w:p>
        </w:tc>
        <w:tc>
          <w:tcPr>
            <w:tcW w:w="2194" w:type="dxa"/>
            <w:tcMar>
              <w:top w:w="28" w:type="dxa"/>
              <w:bottom w:w="28" w:type="dxa"/>
            </w:tcMar>
            <w:vAlign w:val="center"/>
          </w:tcPr>
          <w:p w14:paraId="22548B1A" w14:textId="6EFF8086" w:rsidR="0052536B" w:rsidRPr="00830EE2" w:rsidRDefault="0052536B" w:rsidP="00A3595E">
            <w:pPr>
              <w:rPr>
                <w:rFonts w:ascii="Arial" w:hAnsi="Arial" w:cs="Arial"/>
                <w:sz w:val="20"/>
                <w:szCs w:val="20"/>
              </w:rPr>
            </w:pPr>
          </w:p>
        </w:tc>
        <w:tc>
          <w:tcPr>
            <w:tcW w:w="2108" w:type="dxa"/>
            <w:tcMar>
              <w:top w:w="28" w:type="dxa"/>
              <w:bottom w:w="28" w:type="dxa"/>
            </w:tcMar>
            <w:vAlign w:val="center"/>
          </w:tcPr>
          <w:p w14:paraId="206930F3" w14:textId="617B619C" w:rsidR="0052536B" w:rsidRPr="00830EE2" w:rsidRDefault="0052536B" w:rsidP="00A3595E">
            <w:pPr>
              <w:rPr>
                <w:rFonts w:ascii="Arial" w:hAnsi="Arial" w:cs="Arial"/>
                <w:sz w:val="20"/>
                <w:szCs w:val="20"/>
              </w:rPr>
            </w:pPr>
          </w:p>
        </w:tc>
      </w:tr>
      <w:tr w:rsidR="5FA5399C" w:rsidRPr="004C0EBD" w14:paraId="6B67DA41" w14:textId="77777777" w:rsidTr="00447464">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r>
              <w:rPr>
                <w:rFonts w:ascii="Arial" w:hAnsi="Arial"/>
                <w:sz w:val="20"/>
              </w:rPr>
              <w:t>Alfen</w:t>
            </w:r>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Pr>
                <w:rFonts w:ascii="Arial" w:hAnsi="Arial"/>
                <w:sz w:val="20"/>
              </w:rPr>
              <w:t>www.alfen.com</w:t>
            </w:r>
          </w:p>
        </w:tc>
        <w:tc>
          <w:tcPr>
            <w:tcW w:w="2194" w:type="dxa"/>
            <w:tcMar>
              <w:top w:w="28" w:type="dxa"/>
              <w:bottom w:w="28" w:type="dxa"/>
            </w:tcMar>
            <w:vAlign w:val="center"/>
          </w:tcPr>
          <w:p w14:paraId="214330A3" w14:textId="5AF29255" w:rsidR="5FA5399C" w:rsidRPr="00830EE2" w:rsidRDefault="5FA5399C" w:rsidP="5FA5399C">
            <w:pPr>
              <w:rPr>
                <w:rFonts w:ascii="Arial" w:hAnsi="Arial" w:cs="Arial"/>
                <w:sz w:val="20"/>
                <w:szCs w:val="20"/>
              </w:rPr>
            </w:pPr>
          </w:p>
        </w:tc>
        <w:tc>
          <w:tcPr>
            <w:tcW w:w="2108" w:type="dxa"/>
            <w:tcMar>
              <w:top w:w="28" w:type="dxa"/>
              <w:bottom w:w="28" w:type="dxa"/>
            </w:tcMar>
            <w:vAlign w:val="center"/>
          </w:tcPr>
          <w:p w14:paraId="64147A1A" w14:textId="2E54BE7F" w:rsidR="5FA5399C" w:rsidRPr="00830EE2" w:rsidRDefault="5FA5399C" w:rsidP="5FA5399C">
            <w:pPr>
              <w:rPr>
                <w:rFonts w:ascii="Arial" w:hAnsi="Arial" w:cs="Arial"/>
                <w:sz w:val="20"/>
                <w:szCs w:val="20"/>
              </w:rPr>
            </w:pPr>
          </w:p>
        </w:tc>
      </w:tr>
      <w:tr w:rsidR="5FA5399C" w:rsidRPr="004C0EBD" w14:paraId="00D67DD7" w14:textId="77777777" w:rsidTr="00447464">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proofErr w:type="spellStart"/>
            <w:r>
              <w:rPr>
                <w:rFonts w:ascii="Arial" w:hAnsi="Arial"/>
                <w:sz w:val="20"/>
              </w:rPr>
              <w:t>Fudura</w:t>
            </w:r>
            <w:proofErr w:type="spellEnd"/>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r>
              <w:rPr>
                <w:rFonts w:ascii="Arial" w:hAnsi="Arial"/>
                <w:sz w:val="20"/>
              </w:rPr>
              <w:t>Zwolle</w:t>
            </w:r>
          </w:p>
        </w:tc>
        <w:tc>
          <w:tcPr>
            <w:tcW w:w="2194" w:type="dxa"/>
            <w:tcMar>
              <w:top w:w="28" w:type="dxa"/>
              <w:bottom w:w="28" w:type="dxa"/>
            </w:tcMar>
            <w:vAlign w:val="center"/>
          </w:tcPr>
          <w:p w14:paraId="73C755F4" w14:textId="26E4B83F" w:rsidR="5FA5399C" w:rsidRPr="00830EE2" w:rsidRDefault="5FA5399C" w:rsidP="5FA5399C">
            <w:pPr>
              <w:rPr>
                <w:rFonts w:ascii="Arial" w:hAnsi="Arial" w:cs="Arial"/>
                <w:sz w:val="20"/>
                <w:szCs w:val="20"/>
              </w:rPr>
            </w:pPr>
          </w:p>
        </w:tc>
        <w:tc>
          <w:tcPr>
            <w:tcW w:w="2108" w:type="dxa"/>
            <w:tcMar>
              <w:top w:w="28" w:type="dxa"/>
              <w:bottom w:w="28" w:type="dxa"/>
            </w:tcMar>
            <w:vAlign w:val="center"/>
          </w:tcPr>
          <w:p w14:paraId="0A535D25" w14:textId="041CDEC3" w:rsidR="5FA5399C" w:rsidRPr="00830EE2" w:rsidRDefault="5FA5399C" w:rsidP="5FA5399C">
            <w:pPr>
              <w:rPr>
                <w:rFonts w:ascii="Arial" w:hAnsi="Arial" w:cs="Arial"/>
                <w:sz w:val="20"/>
                <w:szCs w:val="20"/>
              </w:rPr>
            </w:pPr>
          </w:p>
        </w:tc>
      </w:tr>
      <w:tr w:rsidR="00C81F79" w:rsidRPr="004C0EBD" w14:paraId="0656996A" w14:textId="77777777" w:rsidTr="00447464">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proofErr w:type="spellStart"/>
            <w:r>
              <w:rPr>
                <w:rFonts w:ascii="Arial" w:hAnsi="Arial"/>
                <w:sz w:val="20"/>
              </w:rPr>
              <w:t>Encon</w:t>
            </w:r>
            <w:proofErr w:type="spellEnd"/>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r>
              <w:rPr>
                <w:rFonts w:ascii="Arial" w:hAnsi="Arial"/>
                <w:sz w:val="20"/>
              </w:rPr>
              <w:t>Nijmegen, NL</w:t>
            </w:r>
          </w:p>
        </w:tc>
        <w:tc>
          <w:tcPr>
            <w:tcW w:w="2194" w:type="dxa"/>
            <w:tcMar>
              <w:top w:w="28" w:type="dxa"/>
              <w:bottom w:w="28" w:type="dxa"/>
            </w:tcMar>
            <w:vAlign w:val="center"/>
          </w:tcPr>
          <w:p w14:paraId="6628BE06" w14:textId="2F7D1BE9" w:rsidR="00C81F79" w:rsidRPr="00830EE2" w:rsidRDefault="00C81F79" w:rsidP="00C81F79">
            <w:pPr>
              <w:rPr>
                <w:rFonts w:ascii="Arial" w:hAnsi="Arial" w:cs="Arial"/>
                <w:sz w:val="20"/>
                <w:szCs w:val="20"/>
              </w:rPr>
            </w:pPr>
          </w:p>
        </w:tc>
        <w:tc>
          <w:tcPr>
            <w:tcW w:w="2108" w:type="dxa"/>
            <w:tcMar>
              <w:top w:w="28" w:type="dxa"/>
              <w:bottom w:w="28" w:type="dxa"/>
            </w:tcMar>
            <w:vAlign w:val="center"/>
          </w:tcPr>
          <w:p w14:paraId="440EC98A" w14:textId="555C8A8B" w:rsidR="00C81F79" w:rsidRPr="00830EE2" w:rsidRDefault="00C81F79" w:rsidP="00C81F79">
            <w:pPr>
              <w:rPr>
                <w:rFonts w:ascii="Arial" w:hAnsi="Arial" w:cs="Arial"/>
                <w:sz w:val="20"/>
                <w:szCs w:val="20"/>
              </w:rPr>
            </w:pPr>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bookmarkStart w:id="67" w:name="_Toc176881929"/>
    <w:p w14:paraId="6D8896C4" w14:textId="697810D0" w:rsidR="0052536B" w:rsidRPr="004C0EBD" w:rsidRDefault="00A11B94" w:rsidP="00A3595E">
      <w:pPr>
        <w:pStyle w:val="Heading1"/>
      </w:pPr>
      <w:r>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bookmarkEnd w:id="67"/>
    </w:p>
    <w:p w14:paraId="554A8BB8" w14:textId="30668E91" w:rsidR="5FA5399C" w:rsidRPr="004C0EBD" w:rsidRDefault="5FA5399C">
      <w:r>
        <w:br w:type="page"/>
      </w:r>
    </w:p>
    <w:p w14:paraId="6FA05133" w14:textId="77777777" w:rsidR="006A5081" w:rsidRDefault="5FA5399C" w:rsidP="003A5E8F">
      <w:pPr>
        <w:pStyle w:val="MH1"/>
      </w:pPr>
      <w:bookmarkStart w:id="68" w:name="_Toc176881930"/>
      <w:bookmarkStart w:id="69" w:name="_Toc180578149"/>
      <w:r>
        <w:lastRenderedPageBreak/>
        <w:t>Bilaga 5 – Långivare</w:t>
      </w:r>
      <w:bookmarkEnd w:id="68"/>
      <w:bookmarkEnd w:id="69"/>
      <w:r>
        <w:t xml:space="preserve"> </w:t>
      </w:r>
    </w:p>
    <w:p w14:paraId="0F9716BC" w14:textId="72422C09" w:rsidR="00077532" w:rsidRPr="004C0EBD" w:rsidRDefault="5FA5399C" w:rsidP="003A5E8F">
      <w:pPr>
        <w:pStyle w:val="MH1"/>
      </w:pPr>
      <w:bookmarkStart w:id="70" w:name="_Toc176881931"/>
      <w:bookmarkStart w:id="71" w:name="_Toc180578150"/>
      <w:r>
        <w:t>och finansiella uppbackare med eget kapital</w:t>
      </w:r>
      <w:r>
        <w:rPr>
          <w:rStyle w:val="FootnoteReference"/>
        </w:rPr>
        <w:t>2</w:t>
      </w:r>
      <w:bookmarkEnd w:id="70"/>
      <w:bookmarkEnd w:id="71"/>
    </w:p>
    <w:p w14:paraId="1B5ED560" w14:textId="77777777" w:rsidR="0022035C" w:rsidRPr="004C0EBD" w:rsidRDefault="0022035C" w:rsidP="0022035C"/>
    <w:p w14:paraId="03EE0E26" w14:textId="5E4D9D7E" w:rsidR="0022035C" w:rsidRPr="004C0EBD" w:rsidRDefault="0022035C" w:rsidP="006A5081">
      <w:pPr>
        <w:pStyle w:val="BodyText1"/>
      </w:pPr>
      <w:r>
        <w:rPr>
          <w:b/>
          <w:color w:val="104D54"/>
        </w:rPr>
        <w:t xml:space="preserve">Observera: </w:t>
      </w:r>
      <w:r>
        <w:t xml:space="preserve">Förteckningen nedan är inte uttömmande. Vi har inte granskat erfarenheten, kvaliteten eller priserna hos de konsulter som anges nedan.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6A5081"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Finansieringstyp</w:t>
            </w:r>
          </w:p>
        </w:tc>
        <w:tc>
          <w:tcPr>
            <w:tcW w:w="1843"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Företag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Webbplats</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E-post </w:t>
            </w:r>
          </w:p>
        </w:tc>
      </w:tr>
      <w:tr w:rsidR="00854620" w:rsidRPr="006A5081" w14:paraId="012CDBB5" w14:textId="77777777" w:rsidTr="006A5081">
        <w:tc>
          <w:tcPr>
            <w:tcW w:w="1980"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Pr>
                <w:rFonts w:ascii="Arial" w:hAnsi="Arial"/>
                <w:b/>
                <w:color w:val="3DC3C6"/>
                <w:sz w:val="24"/>
              </w:rPr>
              <w:t>Lånekapital</w:t>
            </w:r>
          </w:p>
        </w:tc>
        <w:tc>
          <w:tcPr>
            <w:tcW w:w="1843"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r>
              <w:rPr>
                <w:rFonts w:ascii="Arial" w:hAnsi="Arial"/>
                <w:sz w:val="20"/>
              </w:rPr>
              <w:t>Commerzbank</w:t>
            </w:r>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r>
              <w:rPr>
                <w:rFonts w:ascii="Arial" w:hAnsi="Arial"/>
                <w:sz w:val="20"/>
              </w:rPr>
              <w:t>www.commerzbank.com</w:t>
            </w:r>
          </w:p>
        </w:tc>
        <w:tc>
          <w:tcPr>
            <w:tcW w:w="2908" w:type="dxa"/>
            <w:tcMar>
              <w:top w:w="28" w:type="dxa"/>
              <w:bottom w:w="28" w:type="dxa"/>
            </w:tcMar>
            <w:vAlign w:val="center"/>
          </w:tcPr>
          <w:p w14:paraId="084CB0F2" w14:textId="6D0853A5" w:rsidR="00854620" w:rsidRPr="006A5081" w:rsidRDefault="00854620" w:rsidP="00CB76C0">
            <w:pPr>
              <w:rPr>
                <w:rFonts w:ascii="Arial" w:hAnsi="Arial" w:cs="Arial"/>
                <w:sz w:val="20"/>
                <w:szCs w:val="20"/>
              </w:rPr>
            </w:pPr>
          </w:p>
        </w:tc>
      </w:tr>
      <w:tr w:rsidR="00854620" w:rsidRPr="006A5081" w14:paraId="18B9E576" w14:textId="77777777" w:rsidTr="006A5081">
        <w:tc>
          <w:tcPr>
            <w:tcW w:w="1980"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proofErr w:type="spellStart"/>
            <w:r>
              <w:rPr>
                <w:rFonts w:ascii="Arial" w:hAnsi="Arial"/>
                <w:sz w:val="20"/>
              </w:rPr>
              <w:t>KfW</w:t>
            </w:r>
            <w:proofErr w:type="spellEnd"/>
            <w:r>
              <w:rPr>
                <w:rFonts w:ascii="Arial" w:hAnsi="Arial"/>
                <w:sz w:val="20"/>
              </w:rPr>
              <w:t xml:space="preserve"> Bank</w:t>
            </w:r>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r>
              <w:rPr>
                <w:rFonts w:ascii="Arial" w:hAnsi="Arial"/>
                <w:sz w:val="20"/>
              </w:rPr>
              <w:t>www.kfw.de</w:t>
            </w:r>
          </w:p>
        </w:tc>
        <w:tc>
          <w:tcPr>
            <w:tcW w:w="2908" w:type="dxa"/>
            <w:tcMar>
              <w:top w:w="28" w:type="dxa"/>
              <w:bottom w:w="28" w:type="dxa"/>
            </w:tcMar>
            <w:vAlign w:val="center"/>
          </w:tcPr>
          <w:p w14:paraId="1D4C71E3" w14:textId="737DCFE8" w:rsidR="00854620" w:rsidRPr="006A5081" w:rsidRDefault="00854620" w:rsidP="00CB76C0">
            <w:pPr>
              <w:rPr>
                <w:rFonts w:ascii="Arial" w:hAnsi="Arial" w:cs="Arial"/>
                <w:sz w:val="20"/>
                <w:szCs w:val="20"/>
              </w:rPr>
            </w:pPr>
          </w:p>
        </w:tc>
      </w:tr>
      <w:tr w:rsidR="00854620" w:rsidRPr="006A5081" w14:paraId="78297140" w14:textId="77777777" w:rsidTr="006A5081">
        <w:tc>
          <w:tcPr>
            <w:tcW w:w="1980"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r>
              <w:rPr>
                <w:rFonts w:ascii="Arial" w:hAnsi="Arial"/>
                <w:sz w:val="20"/>
              </w:rPr>
              <w:t>Rabobank</w:t>
            </w:r>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r>
              <w:rPr>
                <w:rFonts w:ascii="Arial" w:hAnsi="Arial"/>
                <w:sz w:val="20"/>
              </w:rPr>
              <w:t>www.rabobank.nl</w:t>
            </w:r>
          </w:p>
        </w:tc>
        <w:tc>
          <w:tcPr>
            <w:tcW w:w="2908" w:type="dxa"/>
            <w:tcMar>
              <w:top w:w="28" w:type="dxa"/>
              <w:bottom w:w="28" w:type="dxa"/>
            </w:tcMar>
            <w:vAlign w:val="center"/>
          </w:tcPr>
          <w:p w14:paraId="79882CBE" w14:textId="3C9DF7EF" w:rsidR="00854620" w:rsidRPr="006A5081" w:rsidRDefault="00854620" w:rsidP="00CB76C0">
            <w:pPr>
              <w:rPr>
                <w:rFonts w:ascii="Arial" w:hAnsi="Arial" w:cs="Arial"/>
                <w:sz w:val="20"/>
                <w:szCs w:val="20"/>
              </w:rPr>
            </w:pPr>
          </w:p>
        </w:tc>
      </w:tr>
      <w:tr w:rsidR="00854620" w:rsidRPr="006A5081" w14:paraId="08A2389A" w14:textId="77777777" w:rsidTr="006A5081">
        <w:tc>
          <w:tcPr>
            <w:tcW w:w="1980"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Pr>
                <w:rFonts w:ascii="Arial" w:hAnsi="Arial"/>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r>
              <w:rPr>
                <w:rFonts w:ascii="Arial" w:hAnsi="Arial"/>
                <w:sz w:val="20"/>
              </w:rPr>
              <w:t>www.ing.com</w:t>
            </w:r>
          </w:p>
        </w:tc>
        <w:tc>
          <w:tcPr>
            <w:tcW w:w="2908" w:type="dxa"/>
            <w:tcMar>
              <w:top w:w="28" w:type="dxa"/>
              <w:bottom w:w="28" w:type="dxa"/>
            </w:tcMar>
            <w:vAlign w:val="center"/>
          </w:tcPr>
          <w:p w14:paraId="3229CCCA" w14:textId="7EA3B72F" w:rsidR="00854620" w:rsidRPr="006A5081" w:rsidRDefault="00854620" w:rsidP="00CB76C0">
            <w:pPr>
              <w:rPr>
                <w:rFonts w:ascii="Arial" w:hAnsi="Arial" w:cs="Arial"/>
                <w:sz w:val="20"/>
                <w:szCs w:val="20"/>
              </w:rPr>
            </w:pPr>
          </w:p>
        </w:tc>
      </w:tr>
      <w:tr w:rsidR="00854620" w:rsidRPr="006A5081" w14:paraId="52CD7F0C" w14:textId="77777777" w:rsidTr="006A5081">
        <w:tc>
          <w:tcPr>
            <w:tcW w:w="1980"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proofErr w:type="spellStart"/>
            <w:r>
              <w:rPr>
                <w:rFonts w:ascii="Arial" w:hAnsi="Arial"/>
                <w:sz w:val="20"/>
              </w:rPr>
              <w:t>Triodos</w:t>
            </w:r>
            <w:proofErr w:type="spellEnd"/>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r>
              <w:rPr>
                <w:rFonts w:ascii="Arial" w:hAnsi="Arial"/>
                <w:sz w:val="20"/>
              </w:rPr>
              <w:t>www.triodos.nl</w:t>
            </w:r>
          </w:p>
        </w:tc>
        <w:tc>
          <w:tcPr>
            <w:tcW w:w="2908" w:type="dxa"/>
            <w:tcMar>
              <w:top w:w="28" w:type="dxa"/>
              <w:bottom w:w="28" w:type="dxa"/>
            </w:tcMar>
            <w:vAlign w:val="center"/>
          </w:tcPr>
          <w:p w14:paraId="663D2551" w14:textId="133D6105" w:rsidR="00854620" w:rsidRPr="006A5081" w:rsidRDefault="00854620" w:rsidP="00CB76C0">
            <w:pPr>
              <w:rPr>
                <w:rFonts w:ascii="Arial" w:hAnsi="Arial" w:cs="Arial"/>
                <w:sz w:val="20"/>
                <w:szCs w:val="20"/>
              </w:rPr>
            </w:pPr>
          </w:p>
        </w:tc>
      </w:tr>
      <w:tr w:rsidR="00854620" w:rsidRPr="006A5081" w14:paraId="723784FF" w14:textId="77777777" w:rsidTr="006A5081">
        <w:trPr>
          <w:trHeight w:val="71"/>
        </w:trPr>
        <w:tc>
          <w:tcPr>
            <w:tcW w:w="1980"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Pr>
                <w:rFonts w:ascii="Arial" w:hAnsi="Arial"/>
                <w:sz w:val="20"/>
              </w:rPr>
              <w:t>ASN Bank</w:t>
            </w:r>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r>
              <w:rPr>
                <w:rFonts w:ascii="Arial" w:hAnsi="Arial"/>
                <w:sz w:val="20"/>
              </w:rPr>
              <w:t>www.asnbank.nl</w:t>
            </w:r>
          </w:p>
        </w:tc>
        <w:tc>
          <w:tcPr>
            <w:tcW w:w="2908" w:type="dxa"/>
            <w:tcMar>
              <w:top w:w="28" w:type="dxa"/>
              <w:bottom w:w="28" w:type="dxa"/>
            </w:tcMar>
            <w:vAlign w:val="center"/>
          </w:tcPr>
          <w:p w14:paraId="78A522DE" w14:textId="34BFC473" w:rsidR="00854620" w:rsidRPr="006A5081" w:rsidRDefault="00854620" w:rsidP="00CB76C0">
            <w:pPr>
              <w:rPr>
                <w:rFonts w:ascii="Arial" w:hAnsi="Arial" w:cs="Arial"/>
                <w:sz w:val="20"/>
                <w:szCs w:val="20"/>
              </w:rPr>
            </w:pPr>
          </w:p>
        </w:tc>
      </w:tr>
      <w:tr w:rsidR="00854620" w:rsidRPr="006A5081" w14:paraId="446BF10B" w14:textId="77777777" w:rsidTr="006A5081">
        <w:tc>
          <w:tcPr>
            <w:tcW w:w="1980"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Pr>
                <w:rFonts w:ascii="Arial" w:hAnsi="Arial"/>
                <w:sz w:val="20"/>
              </w:rPr>
              <w:t>BNG Bank</w:t>
            </w:r>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r>
              <w:rPr>
                <w:rFonts w:ascii="Arial" w:hAnsi="Arial"/>
                <w:sz w:val="20"/>
              </w:rPr>
              <w:t>www.bngbank.nl</w:t>
            </w:r>
          </w:p>
        </w:tc>
        <w:tc>
          <w:tcPr>
            <w:tcW w:w="2908" w:type="dxa"/>
            <w:tcMar>
              <w:top w:w="28" w:type="dxa"/>
              <w:bottom w:w="28" w:type="dxa"/>
            </w:tcMar>
            <w:vAlign w:val="center"/>
          </w:tcPr>
          <w:p w14:paraId="7F0380AA" w14:textId="3BE03C21" w:rsidR="00854620" w:rsidRPr="006A5081" w:rsidRDefault="00854620" w:rsidP="00CB76C0">
            <w:pPr>
              <w:rPr>
                <w:rFonts w:ascii="Arial" w:hAnsi="Arial" w:cs="Arial"/>
                <w:sz w:val="20"/>
                <w:szCs w:val="20"/>
              </w:rPr>
            </w:pPr>
          </w:p>
        </w:tc>
      </w:tr>
      <w:tr w:rsidR="00854620" w:rsidRPr="006A5081" w14:paraId="111ABFAA" w14:textId="77777777" w:rsidTr="006A5081">
        <w:tc>
          <w:tcPr>
            <w:tcW w:w="1980"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r>
              <w:rPr>
                <w:rFonts w:ascii="Arial" w:hAnsi="Arial"/>
                <w:b/>
                <w:color w:val="3DC3C6"/>
                <w:sz w:val="24"/>
              </w:rPr>
              <w:t>Gräsrotsfinansiering</w:t>
            </w:r>
          </w:p>
        </w:tc>
        <w:tc>
          <w:tcPr>
            <w:tcW w:w="1843"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proofErr w:type="spellStart"/>
            <w:r>
              <w:rPr>
                <w:rFonts w:ascii="Arial" w:hAnsi="Arial"/>
                <w:sz w:val="20"/>
              </w:rPr>
              <w:t>Zonnepanelen</w:t>
            </w:r>
            <w:proofErr w:type="spellEnd"/>
            <w:r>
              <w:rPr>
                <w:rFonts w:ascii="Arial" w:hAnsi="Arial"/>
                <w:sz w:val="20"/>
              </w:rPr>
              <w:t xml:space="preserve"> Delen</w:t>
            </w:r>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r>
              <w:rPr>
                <w:rFonts w:ascii="Arial" w:hAnsi="Arial"/>
                <w:sz w:val="20"/>
              </w:rPr>
              <w:t>www.zonnepanelendelen.nl</w:t>
            </w:r>
          </w:p>
        </w:tc>
        <w:tc>
          <w:tcPr>
            <w:tcW w:w="2908" w:type="dxa"/>
            <w:tcMar>
              <w:top w:w="28" w:type="dxa"/>
              <w:bottom w:w="28" w:type="dxa"/>
            </w:tcMar>
            <w:vAlign w:val="center"/>
          </w:tcPr>
          <w:p w14:paraId="230EFD5E" w14:textId="246F9B5A" w:rsidR="00854620" w:rsidRPr="006A5081" w:rsidRDefault="00854620" w:rsidP="00CB76C0">
            <w:pPr>
              <w:rPr>
                <w:rFonts w:ascii="Arial" w:hAnsi="Arial" w:cs="Arial"/>
                <w:sz w:val="20"/>
                <w:szCs w:val="20"/>
              </w:rPr>
            </w:pPr>
          </w:p>
        </w:tc>
      </w:tr>
      <w:tr w:rsidR="00854620" w:rsidRPr="006A5081" w14:paraId="0C824CEE" w14:textId="77777777" w:rsidTr="006A5081">
        <w:tc>
          <w:tcPr>
            <w:tcW w:w="1980"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6A5081" w:rsidRDefault="00854620" w:rsidP="00CB76C0">
            <w:pPr>
              <w:rPr>
                <w:rFonts w:ascii="Arial" w:hAnsi="Arial" w:cs="Arial"/>
                <w:sz w:val="20"/>
                <w:szCs w:val="20"/>
              </w:rPr>
            </w:pPr>
            <w:proofErr w:type="spellStart"/>
            <w:r>
              <w:rPr>
                <w:rFonts w:ascii="Arial" w:hAnsi="Arial"/>
                <w:sz w:val="20"/>
              </w:rPr>
              <w:t>Duurzaaminvesteren</w:t>
            </w:r>
            <w:proofErr w:type="spellEnd"/>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r>
              <w:rPr>
                <w:rFonts w:ascii="Arial" w:hAnsi="Arial"/>
                <w:sz w:val="20"/>
              </w:rPr>
              <w:t>www.duurzaaminvesteren.nl</w:t>
            </w:r>
          </w:p>
        </w:tc>
        <w:tc>
          <w:tcPr>
            <w:tcW w:w="2908" w:type="dxa"/>
            <w:tcMar>
              <w:top w:w="28" w:type="dxa"/>
              <w:bottom w:w="28" w:type="dxa"/>
            </w:tcMar>
            <w:vAlign w:val="center"/>
          </w:tcPr>
          <w:p w14:paraId="7A50E586" w14:textId="68A78B9B" w:rsidR="00854620" w:rsidRPr="006A5081" w:rsidRDefault="00854620" w:rsidP="00CB76C0">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0301A6EC" w:rsidR="00736ED7" w:rsidRPr="004C0EBD" w:rsidRDefault="00736ED7" w:rsidP="003A5E8F">
      <w:pPr>
        <w:pStyle w:val="MH1"/>
      </w:pPr>
      <w:bookmarkStart w:id="72" w:name="_Toc176881932"/>
      <w:bookmarkStart w:id="73" w:name="_Toc180578151"/>
      <w:r>
        <w:lastRenderedPageBreak/>
        <w:t xml:space="preserve">Bilaga 6 – </w:t>
      </w:r>
      <w:proofErr w:type="spellStart"/>
      <w:r>
        <w:t>Scope</w:t>
      </w:r>
      <w:proofErr w:type="spellEnd"/>
      <w:r>
        <w:t xml:space="preserve"> 12-inspektioner</w:t>
      </w:r>
      <w:r>
        <w:rPr>
          <w:rStyle w:val="FootnoteReference"/>
        </w:rPr>
        <w:t>2</w:t>
      </w:r>
      <w:bookmarkEnd w:id="72"/>
      <w:bookmarkEnd w:id="73"/>
    </w:p>
    <w:p w14:paraId="334190D1" w14:textId="77777777" w:rsidR="00736ED7" w:rsidRPr="004C0EBD" w:rsidRDefault="00736ED7" w:rsidP="00A3595E"/>
    <w:p w14:paraId="6B60CBC6" w14:textId="03E7B8CA" w:rsidR="0022035C" w:rsidRPr="004C0EBD" w:rsidRDefault="0022035C" w:rsidP="006A5081">
      <w:pPr>
        <w:pStyle w:val="BodyText1"/>
      </w:pPr>
      <w:r>
        <w:rPr>
          <w:b/>
          <w:color w:val="104D54"/>
        </w:rPr>
        <w:t xml:space="preserve">Observera: </w:t>
      </w:r>
      <w:r>
        <w:t xml:space="preserve">Förteckningen nedan är inte uttömmande. Vi har inte granskat erfarenheten, kvaliteten eller priserna hos de konsulter som anges nedan.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122"/>
        <w:gridCol w:w="1701"/>
        <w:gridCol w:w="2687"/>
        <w:gridCol w:w="2552"/>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Företag</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Pr>
                <w:b/>
                <w:color w:val="FFFFFF" w:themeColor="background1"/>
                <w:sz w:val="24"/>
              </w:rPr>
              <w:t>Etableringsort</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Webbplats</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E-post</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Omega </w:t>
            </w:r>
            <w:proofErr w:type="spellStart"/>
            <w:r>
              <w:rPr>
                <w:rFonts w:asciiTheme="majorHAnsi" w:hAnsiTheme="majorHAnsi"/>
                <w:sz w:val="20"/>
              </w:rPr>
              <w:t>Energie</w:t>
            </w:r>
            <w:proofErr w:type="spellEnd"/>
            <w:r>
              <w:rPr>
                <w:rFonts w:asciiTheme="majorHAnsi" w:hAnsiTheme="majorHAnsi"/>
                <w:sz w:val="20"/>
              </w:rPr>
              <w:t xml:space="preserve"> </w:t>
            </w:r>
            <w:proofErr w:type="spellStart"/>
            <w:r>
              <w:rPr>
                <w:rFonts w:asciiTheme="majorHAnsi" w:hAnsiTheme="majorHAnsi"/>
                <w:sz w:val="20"/>
              </w:rPr>
              <w:t>Techniek</w:t>
            </w:r>
            <w:proofErr w:type="spellEnd"/>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Vianen</w:t>
            </w:r>
            <w:proofErr w:type="spellEnd"/>
            <w:r>
              <w:rPr>
                <w:rFonts w:asciiTheme="majorHAnsi" w:hAnsiTheme="majorHAnsi"/>
                <w:sz w:val="20"/>
              </w:rPr>
              <w:t>, NL</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www.omega-energietechniek.nl</w:t>
            </w:r>
          </w:p>
        </w:tc>
        <w:tc>
          <w:tcPr>
            <w:tcW w:w="2552" w:type="dxa"/>
            <w:tcMar>
              <w:top w:w="28" w:type="dxa"/>
              <w:bottom w:w="28" w:type="dxa"/>
            </w:tcMar>
          </w:tcPr>
          <w:p w14:paraId="30F4263F" w14:textId="69B78C45" w:rsidR="00781A6E" w:rsidRPr="004C0EBD" w:rsidRDefault="00781A6E" w:rsidP="00CB76C0">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RJ </w:t>
            </w:r>
            <w:proofErr w:type="spellStart"/>
            <w:r>
              <w:rPr>
                <w:rFonts w:asciiTheme="majorHAnsi" w:hAnsiTheme="majorHAnsi"/>
                <w:sz w:val="20"/>
              </w:rPr>
              <w:t>Inspecties</w:t>
            </w:r>
            <w:proofErr w:type="spellEnd"/>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Best, NL</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www.rjinspecties.nl</w:t>
            </w:r>
          </w:p>
        </w:tc>
        <w:tc>
          <w:tcPr>
            <w:tcW w:w="2552" w:type="dxa"/>
            <w:tcMar>
              <w:top w:w="28" w:type="dxa"/>
              <w:bottom w:w="28" w:type="dxa"/>
            </w:tcMar>
          </w:tcPr>
          <w:p w14:paraId="0178A619" w14:textId="418D1932" w:rsidR="00781A6E" w:rsidRPr="004C0EBD" w:rsidRDefault="00781A6E" w:rsidP="00CB76C0">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Entheq</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www.entheq.nl</w:t>
            </w:r>
          </w:p>
        </w:tc>
        <w:tc>
          <w:tcPr>
            <w:tcW w:w="2552" w:type="dxa"/>
            <w:tcMar>
              <w:top w:w="28" w:type="dxa"/>
              <w:bottom w:w="28" w:type="dxa"/>
            </w:tcMar>
          </w:tcPr>
          <w:p w14:paraId="2FCC8CF3" w14:textId="701F1D62" w:rsidR="00781A6E" w:rsidRPr="004C0EBD" w:rsidRDefault="00781A6E" w:rsidP="00CB76C0">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NL</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www.wassenaarinspecties.nl</w:t>
            </w:r>
          </w:p>
        </w:tc>
        <w:tc>
          <w:tcPr>
            <w:tcW w:w="2552" w:type="dxa"/>
            <w:tcMar>
              <w:top w:w="28" w:type="dxa"/>
              <w:bottom w:w="28" w:type="dxa"/>
            </w:tcMar>
          </w:tcPr>
          <w:p w14:paraId="4D73AC65" w14:textId="5D0C5CBE" w:rsidR="00781A6E" w:rsidRPr="004C0EBD" w:rsidRDefault="00781A6E" w:rsidP="00CB76C0">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GreenHero</w:t>
            </w:r>
            <w:proofErr w:type="spellEnd"/>
            <w:r>
              <w:rPr>
                <w:rFonts w:asciiTheme="majorHAnsi" w:hAnsiTheme="majorHAnsi"/>
                <w:sz w:val="20"/>
              </w:rPr>
              <w:t xml:space="preserve"> </w:t>
            </w:r>
            <w:proofErr w:type="spellStart"/>
            <w:r>
              <w:rPr>
                <w:rFonts w:asciiTheme="majorHAnsi" w:hAnsiTheme="majorHAnsi"/>
                <w:sz w:val="20"/>
              </w:rPr>
              <w:t>Inspecties</w:t>
            </w:r>
            <w:proofErr w:type="spellEnd"/>
            <w:r>
              <w:rPr>
                <w:rFonts w:asciiTheme="majorHAnsi" w:hAnsiTheme="majorHAnsi"/>
                <w:sz w:val="20"/>
              </w:rPr>
              <w:t xml:space="preserve"> en </w:t>
            </w:r>
            <w:proofErr w:type="spellStart"/>
            <w:r>
              <w:rPr>
                <w:rFonts w:asciiTheme="majorHAnsi" w:hAnsiTheme="majorHAnsi"/>
                <w:sz w:val="20"/>
              </w:rPr>
              <w:t>Opledingen</w:t>
            </w:r>
            <w:proofErr w:type="spellEnd"/>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Dronten, NL</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www.greenhero.nl</w:t>
            </w:r>
          </w:p>
        </w:tc>
        <w:tc>
          <w:tcPr>
            <w:tcW w:w="2552" w:type="dxa"/>
            <w:tcMar>
              <w:top w:w="28" w:type="dxa"/>
              <w:bottom w:w="28" w:type="dxa"/>
            </w:tcMar>
          </w:tcPr>
          <w:p w14:paraId="035AFC50" w14:textId="3E4ECD19" w:rsidR="00781A6E" w:rsidRPr="004C0EBD" w:rsidRDefault="00781A6E" w:rsidP="00CB76C0">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Stroomwijs</w:t>
            </w:r>
            <w:proofErr w:type="spellEnd"/>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Apeldoorn, NL</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www.stroomwijs.nl</w:t>
            </w:r>
          </w:p>
        </w:tc>
        <w:tc>
          <w:tcPr>
            <w:tcW w:w="2552" w:type="dxa"/>
            <w:tcMar>
              <w:top w:w="28" w:type="dxa"/>
              <w:bottom w:w="28" w:type="dxa"/>
            </w:tcMar>
          </w:tcPr>
          <w:p w14:paraId="006B7E38" w14:textId="74B7289E" w:rsidR="00781A6E" w:rsidRPr="004C0EBD" w:rsidRDefault="00781A6E" w:rsidP="00CB76C0">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Install</w:t>
            </w:r>
            <w:proofErr w:type="spellEnd"/>
            <w:r>
              <w:rPr>
                <w:rFonts w:asciiTheme="majorHAnsi" w:hAnsiTheme="majorHAnsi"/>
                <w:sz w:val="20"/>
              </w:rPr>
              <w:t xml:space="preserve"> </w:t>
            </w:r>
            <w:proofErr w:type="spellStart"/>
            <w:r>
              <w:rPr>
                <w:rFonts w:asciiTheme="majorHAnsi" w:hAnsiTheme="majorHAnsi"/>
                <w:sz w:val="20"/>
              </w:rPr>
              <w:t>Keur</w:t>
            </w:r>
            <w:proofErr w:type="spellEnd"/>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Woerden</w:t>
            </w:r>
            <w:proofErr w:type="spellEnd"/>
            <w:r>
              <w:rPr>
                <w:rFonts w:asciiTheme="majorHAnsi" w:hAnsiTheme="majorHAnsi"/>
                <w:sz w:val="20"/>
              </w:rPr>
              <w:t>, NL</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www.install-keur.nl</w:t>
            </w:r>
          </w:p>
        </w:tc>
        <w:tc>
          <w:tcPr>
            <w:tcW w:w="2552" w:type="dxa"/>
            <w:tcMar>
              <w:top w:w="28" w:type="dxa"/>
              <w:bottom w:w="28" w:type="dxa"/>
            </w:tcMar>
          </w:tcPr>
          <w:p w14:paraId="735C6B7B" w14:textId="319E2485" w:rsidR="00781A6E" w:rsidRPr="004C0EBD" w:rsidRDefault="00781A6E" w:rsidP="00CB76C0">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TUV Nord</w:t>
            </w:r>
          </w:p>
        </w:tc>
        <w:tc>
          <w:tcPr>
            <w:tcW w:w="1701" w:type="dxa"/>
            <w:tcMar>
              <w:top w:w="28" w:type="dxa"/>
              <w:bottom w:w="28" w:type="dxa"/>
            </w:tcMar>
          </w:tcPr>
          <w:p w14:paraId="74E64D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Son, NL</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www.tuvnord.nl</w:t>
            </w:r>
          </w:p>
        </w:tc>
        <w:tc>
          <w:tcPr>
            <w:tcW w:w="2552" w:type="dxa"/>
            <w:tcMar>
              <w:top w:w="28" w:type="dxa"/>
              <w:bottom w:w="28" w:type="dxa"/>
            </w:tcMar>
          </w:tcPr>
          <w:p w14:paraId="2B32F3FE" w14:textId="1AEBC42E" w:rsidR="00781A6E" w:rsidRPr="004C0EBD" w:rsidRDefault="00781A6E" w:rsidP="00CB76C0">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Beverwijk</w:t>
            </w:r>
            <w:proofErr w:type="spellEnd"/>
            <w:r>
              <w:rPr>
                <w:rFonts w:asciiTheme="majorHAnsi" w:hAnsiTheme="majorHAnsi"/>
                <w:sz w:val="20"/>
              </w:rPr>
              <w:t>, NL</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www.ekcn.nl</w:t>
            </w:r>
          </w:p>
        </w:tc>
        <w:tc>
          <w:tcPr>
            <w:tcW w:w="2552" w:type="dxa"/>
            <w:tcMar>
              <w:top w:w="28" w:type="dxa"/>
              <w:bottom w:w="28" w:type="dxa"/>
            </w:tcMar>
          </w:tcPr>
          <w:p w14:paraId="692149F9" w14:textId="61D1E596" w:rsidR="00781A6E" w:rsidRPr="004C0EBD" w:rsidRDefault="00781A6E" w:rsidP="00CB76C0">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1596EA51" w:rsidR="009F34FC" w:rsidRPr="004C0EBD" w:rsidRDefault="009F34FC" w:rsidP="003A5E8F">
      <w:pPr>
        <w:pStyle w:val="MH1"/>
      </w:pPr>
      <w:bookmarkStart w:id="74" w:name="_Toc176881933"/>
      <w:bookmarkStart w:id="75" w:name="_Toc180578152"/>
      <w:r>
        <w:lastRenderedPageBreak/>
        <w:t xml:space="preserve">Bilaga 7 – Fabriksrevisioner </w:t>
      </w:r>
      <w:r>
        <w:br/>
        <w:t>och stickprovtagning</w:t>
      </w:r>
      <w:r>
        <w:rPr>
          <w:rStyle w:val="FootnoteReference"/>
        </w:rPr>
        <w:t>2</w:t>
      </w:r>
      <w:bookmarkEnd w:id="74"/>
      <w:bookmarkEnd w:id="75"/>
    </w:p>
    <w:p w14:paraId="583C3B45" w14:textId="77777777" w:rsidR="0022035C" w:rsidRPr="004C0EBD" w:rsidRDefault="0022035C" w:rsidP="0022035C"/>
    <w:p w14:paraId="4C73D1A3" w14:textId="77777777" w:rsidR="0022035C" w:rsidRPr="004C0EBD" w:rsidRDefault="0022035C" w:rsidP="00260AB9">
      <w:pPr>
        <w:pStyle w:val="BodyText1"/>
      </w:pPr>
      <w:r>
        <w:rPr>
          <w:b/>
          <w:color w:val="104D54"/>
        </w:rPr>
        <w:t xml:space="preserve">Observera: </w:t>
      </w:r>
      <w:r>
        <w:t xml:space="preserve">Förteckningen nedan är inte uttömmande. Vi har inte granskat erfarenheten, kvaliteten eller priserna hos de konsulter som anges nedan.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188"/>
        <w:gridCol w:w="1918"/>
        <w:gridCol w:w="2628"/>
        <w:gridCol w:w="2328"/>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Företag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Etableringsort</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Webbplats</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E-post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proofErr w:type="spellStart"/>
            <w:r>
              <w:rPr>
                <w:rFonts w:ascii="Arial" w:hAnsi="Arial"/>
                <w:sz w:val="20"/>
              </w:rPr>
              <w:t>Sinovoltaics</w:t>
            </w:r>
            <w:proofErr w:type="spellEnd"/>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r>
              <w:rPr>
                <w:rFonts w:ascii="Arial" w:hAnsi="Arial"/>
                <w:sz w:val="20"/>
              </w:rPr>
              <w:t>Hong Kong, CN</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r>
              <w:rPr>
                <w:rFonts w:ascii="Arial" w:hAnsi="Arial"/>
                <w:sz w:val="20"/>
              </w:rPr>
              <w:t>www.sinovoltaics.com</w:t>
            </w:r>
          </w:p>
        </w:tc>
        <w:tc>
          <w:tcPr>
            <w:tcW w:w="2328" w:type="dxa"/>
            <w:tcMar>
              <w:top w:w="28" w:type="dxa"/>
              <w:bottom w:w="28" w:type="dxa"/>
            </w:tcMar>
            <w:vAlign w:val="center"/>
          </w:tcPr>
          <w:p w14:paraId="273A4937" w14:textId="4BEABA46" w:rsidR="00781A6E" w:rsidRPr="00260AB9" w:rsidRDefault="00781A6E" w:rsidP="00CB76C0">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r>
              <w:rPr>
                <w:rFonts w:ascii="Arial" w:hAnsi="Arial"/>
                <w:sz w:val="20"/>
              </w:rPr>
              <w:t xml:space="preserve">Odin </w:t>
            </w:r>
            <w:proofErr w:type="spellStart"/>
            <w:r>
              <w:rPr>
                <w:rFonts w:ascii="Arial" w:hAnsi="Arial"/>
                <w:sz w:val="20"/>
              </w:rPr>
              <w:t>Spire</w:t>
            </w:r>
            <w:proofErr w:type="spellEnd"/>
            <w:r>
              <w:rPr>
                <w:rFonts w:ascii="Arial" w:hAnsi="Arial"/>
                <w:sz w:val="20"/>
              </w:rPr>
              <w:t>/</w:t>
            </w:r>
            <w:proofErr w:type="spellStart"/>
            <w:r>
              <w:rPr>
                <w:rFonts w:ascii="Arial" w:hAnsi="Arial"/>
                <w:sz w:val="20"/>
              </w:rPr>
              <w:t>Sunchine</w:t>
            </w:r>
            <w:proofErr w:type="spellEnd"/>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r>
              <w:rPr>
                <w:rFonts w:ascii="Arial" w:hAnsi="Arial"/>
                <w:sz w:val="20"/>
              </w:rPr>
              <w:t>Rotterdam, NL</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r>
              <w:rPr>
                <w:rFonts w:ascii="Arial" w:hAnsi="Arial"/>
                <w:sz w:val="20"/>
              </w:rPr>
              <w:t>www.eternalsunspire.com</w:t>
            </w:r>
          </w:p>
        </w:tc>
        <w:tc>
          <w:tcPr>
            <w:tcW w:w="2328" w:type="dxa"/>
            <w:tcMar>
              <w:top w:w="28" w:type="dxa"/>
              <w:bottom w:w="28" w:type="dxa"/>
            </w:tcMar>
            <w:vAlign w:val="center"/>
          </w:tcPr>
          <w:p w14:paraId="170336D8" w14:textId="00A16D4C" w:rsidR="00781A6E" w:rsidRPr="00260AB9" w:rsidRDefault="00781A6E" w:rsidP="00CB76C0">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Pr>
                <w:rFonts w:ascii="Arial" w:hAnsi="Arial"/>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r>
              <w:rPr>
                <w:rFonts w:ascii="Arial" w:hAnsi="Arial"/>
                <w:sz w:val="20"/>
              </w:rPr>
              <w:t>Shanghai, CN</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r>
              <w:rPr>
                <w:rFonts w:ascii="Arial" w:hAnsi="Arial"/>
                <w:sz w:val="20"/>
              </w:rPr>
              <w:t>www.cea3.com</w:t>
            </w:r>
          </w:p>
        </w:tc>
        <w:tc>
          <w:tcPr>
            <w:tcW w:w="2328" w:type="dxa"/>
            <w:tcMar>
              <w:top w:w="28" w:type="dxa"/>
              <w:bottom w:w="28" w:type="dxa"/>
            </w:tcMar>
            <w:vAlign w:val="center"/>
          </w:tcPr>
          <w:p w14:paraId="471FC46B" w14:textId="4C619344" w:rsidR="00781A6E" w:rsidRPr="00260AB9" w:rsidRDefault="00781A6E" w:rsidP="00CB76C0">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r>
              <w:rPr>
                <w:rFonts w:ascii="Arial" w:hAnsi="Arial"/>
                <w:sz w:val="20"/>
              </w:rPr>
              <w:t>Solar Tester</w:t>
            </w:r>
          </w:p>
        </w:tc>
        <w:tc>
          <w:tcPr>
            <w:tcW w:w="1918" w:type="dxa"/>
            <w:tcMar>
              <w:top w:w="28" w:type="dxa"/>
              <w:bottom w:w="28" w:type="dxa"/>
            </w:tcMar>
            <w:vAlign w:val="center"/>
          </w:tcPr>
          <w:p w14:paraId="4C2FB558" w14:textId="77777777" w:rsidR="00781A6E" w:rsidRPr="00260AB9" w:rsidRDefault="00781A6E" w:rsidP="00CB76C0">
            <w:pPr>
              <w:rPr>
                <w:rFonts w:ascii="Arial" w:hAnsi="Arial" w:cs="Arial"/>
                <w:sz w:val="20"/>
                <w:szCs w:val="20"/>
              </w:rPr>
            </w:pPr>
            <w:proofErr w:type="spellStart"/>
            <w:r>
              <w:rPr>
                <w:rFonts w:ascii="Arial" w:hAnsi="Arial"/>
                <w:sz w:val="20"/>
              </w:rPr>
              <w:t>Schinnen</w:t>
            </w:r>
            <w:proofErr w:type="spellEnd"/>
            <w:r>
              <w:rPr>
                <w:rFonts w:ascii="Arial" w:hAnsi="Arial"/>
                <w:sz w:val="20"/>
              </w:rPr>
              <w:t>, NL</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r>
              <w:rPr>
                <w:rFonts w:ascii="Arial" w:hAnsi="Arial"/>
                <w:sz w:val="20"/>
              </w:rPr>
              <w:t>www.solartester.nl</w:t>
            </w:r>
          </w:p>
        </w:tc>
        <w:tc>
          <w:tcPr>
            <w:tcW w:w="2328" w:type="dxa"/>
            <w:tcMar>
              <w:top w:w="28" w:type="dxa"/>
              <w:bottom w:w="28" w:type="dxa"/>
            </w:tcMar>
            <w:vAlign w:val="center"/>
          </w:tcPr>
          <w:p w14:paraId="65C27C3B" w14:textId="1069ED47" w:rsidR="00781A6E" w:rsidRPr="00260AB9" w:rsidRDefault="00781A6E" w:rsidP="00CB76C0">
            <w:pPr>
              <w:rPr>
                <w:rFonts w:ascii="Arial" w:eastAsiaTheme="minorEastAsia" w:hAnsi="Arial" w:cs="Arial"/>
                <w:sz w:val="20"/>
                <w:szCs w:val="20"/>
              </w:rPr>
            </w:pPr>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Pr>
                <w:rFonts w:ascii="Arial" w:hAnsi="Arial"/>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r>
              <w:rPr>
                <w:rFonts w:ascii="Arial" w:hAnsi="Arial"/>
                <w:sz w:val="20"/>
              </w:rPr>
              <w:t>Shanghai, CN</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r>
              <w:rPr>
                <w:rFonts w:ascii="Arial" w:hAnsi="Arial"/>
                <w:sz w:val="20"/>
              </w:rPr>
              <w:t>www.sts-certified.com</w:t>
            </w:r>
          </w:p>
        </w:tc>
        <w:tc>
          <w:tcPr>
            <w:tcW w:w="2328" w:type="dxa"/>
            <w:tcMar>
              <w:top w:w="28" w:type="dxa"/>
              <w:bottom w:w="28" w:type="dxa"/>
            </w:tcMar>
            <w:vAlign w:val="center"/>
          </w:tcPr>
          <w:p w14:paraId="5B175639" w14:textId="4AC083F9" w:rsidR="00781A6E" w:rsidRPr="00260AB9" w:rsidRDefault="00781A6E" w:rsidP="00CB76C0">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Pr>
                <w:rFonts w:ascii="Arial" w:hAnsi="Arial"/>
                <w:sz w:val="20"/>
              </w:rPr>
              <w:t>PI Berlin</w:t>
            </w:r>
          </w:p>
        </w:tc>
        <w:tc>
          <w:tcPr>
            <w:tcW w:w="1918" w:type="dxa"/>
            <w:tcMar>
              <w:top w:w="28" w:type="dxa"/>
              <w:bottom w:w="28" w:type="dxa"/>
            </w:tcMar>
            <w:vAlign w:val="center"/>
          </w:tcPr>
          <w:p w14:paraId="2AA70534" w14:textId="77777777" w:rsidR="00781A6E" w:rsidRPr="00260AB9" w:rsidRDefault="00781A6E" w:rsidP="00CB76C0">
            <w:pPr>
              <w:rPr>
                <w:rFonts w:ascii="Arial" w:hAnsi="Arial" w:cs="Arial"/>
                <w:sz w:val="20"/>
                <w:szCs w:val="20"/>
              </w:rPr>
            </w:pPr>
            <w:r>
              <w:rPr>
                <w:rFonts w:ascii="Arial" w:hAnsi="Arial"/>
                <w:sz w:val="20"/>
              </w:rPr>
              <w:t>Berlin, DE</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r>
              <w:rPr>
                <w:rFonts w:ascii="Arial" w:hAnsi="Arial"/>
                <w:sz w:val="20"/>
              </w:rPr>
              <w:t>www.pi-berlin.com</w:t>
            </w:r>
          </w:p>
        </w:tc>
        <w:tc>
          <w:tcPr>
            <w:tcW w:w="2328" w:type="dxa"/>
            <w:tcMar>
              <w:top w:w="28" w:type="dxa"/>
              <w:bottom w:w="28" w:type="dxa"/>
            </w:tcMar>
            <w:vAlign w:val="center"/>
          </w:tcPr>
          <w:p w14:paraId="078127DF" w14:textId="5693D6B9" w:rsidR="00781A6E" w:rsidRPr="00260AB9" w:rsidRDefault="00781A6E" w:rsidP="00CB76C0">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74E8D27C" w:rsidR="00A451D4" w:rsidRPr="004C0EBD" w:rsidRDefault="00A451D4" w:rsidP="003A5E8F">
      <w:pPr>
        <w:pStyle w:val="MH1"/>
      </w:pPr>
      <w:bookmarkStart w:id="76" w:name="_Toc176881934"/>
      <w:bookmarkStart w:id="77" w:name="_Toc180578153"/>
      <w:r>
        <w:lastRenderedPageBreak/>
        <w:t xml:space="preserve">Bilaga 8 – Övervakning, underhåll </w:t>
      </w:r>
      <w:r>
        <w:br/>
        <w:t>och reparationer</w:t>
      </w:r>
      <w:r>
        <w:rPr>
          <w:rStyle w:val="FootnoteReference"/>
        </w:rPr>
        <w:t>2</w:t>
      </w:r>
      <w:bookmarkEnd w:id="76"/>
      <w:bookmarkEnd w:id="77"/>
      <w:r>
        <w:t xml:space="preserve"> </w:t>
      </w:r>
    </w:p>
    <w:p w14:paraId="6285A76F" w14:textId="77777777" w:rsidR="00A451D4" w:rsidRPr="004C0EBD" w:rsidRDefault="00A451D4" w:rsidP="00A3595E"/>
    <w:p w14:paraId="14A5131D" w14:textId="77777777" w:rsidR="0022035C" w:rsidRPr="004C0EBD" w:rsidRDefault="0022035C" w:rsidP="00260AB9">
      <w:pPr>
        <w:pStyle w:val="BodyText1"/>
      </w:pPr>
      <w:r>
        <w:rPr>
          <w:b/>
          <w:color w:val="104D54"/>
        </w:rPr>
        <w:t xml:space="preserve">Observera: </w:t>
      </w:r>
      <w:r>
        <w:t xml:space="preserve">Förteckningen nedan är inte uttömmande. Vi har inte granskat erfarenheten, kvaliteten eller priserna hos de konsulter som anges nedan.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Företag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Etableringsort</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Webbplats</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E-post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proofErr w:type="spellStart"/>
            <w:r>
              <w:rPr>
                <w:rFonts w:ascii="Arial" w:hAnsi="Arial"/>
                <w:sz w:val="20"/>
              </w:rPr>
              <w:t>Zonnepark</w:t>
            </w:r>
            <w:proofErr w:type="spellEnd"/>
            <w:r>
              <w:rPr>
                <w:rFonts w:ascii="Arial" w:hAnsi="Arial"/>
                <w:sz w:val="20"/>
              </w:rPr>
              <w:t xml:space="preserve"> Services </w:t>
            </w:r>
            <w:proofErr w:type="spellStart"/>
            <w:r>
              <w:rPr>
                <w:rFonts w:ascii="Arial" w:hAnsi="Arial"/>
                <w:sz w:val="20"/>
              </w:rPr>
              <w:t>Nederland</w:t>
            </w:r>
            <w:proofErr w:type="spellEnd"/>
          </w:p>
        </w:tc>
        <w:tc>
          <w:tcPr>
            <w:tcW w:w="2265" w:type="dxa"/>
            <w:tcMar>
              <w:top w:w="28" w:type="dxa"/>
              <w:bottom w:w="28" w:type="dxa"/>
            </w:tcMar>
            <w:vAlign w:val="center"/>
          </w:tcPr>
          <w:p w14:paraId="6BA4A723" w14:textId="77777777" w:rsidR="00781A6E" w:rsidRPr="00260AB9" w:rsidRDefault="00781A6E" w:rsidP="00CB76C0">
            <w:pPr>
              <w:rPr>
                <w:rFonts w:ascii="Arial" w:hAnsi="Arial" w:cs="Arial"/>
                <w:sz w:val="20"/>
                <w:szCs w:val="20"/>
              </w:rPr>
            </w:pPr>
            <w:r>
              <w:rPr>
                <w:rFonts w:ascii="Arial" w:hAnsi="Arial"/>
                <w:sz w:val="20"/>
              </w:rPr>
              <w:t>Utrecht, NL</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r>
              <w:rPr>
                <w:rFonts w:ascii="Arial" w:hAnsi="Arial"/>
                <w:sz w:val="20"/>
              </w:rPr>
              <w:t>www.zonnepark-services.nl</w:t>
            </w:r>
          </w:p>
        </w:tc>
        <w:tc>
          <w:tcPr>
            <w:tcW w:w="2266" w:type="dxa"/>
            <w:tcMar>
              <w:top w:w="28" w:type="dxa"/>
              <w:bottom w:w="28" w:type="dxa"/>
            </w:tcMar>
            <w:vAlign w:val="center"/>
          </w:tcPr>
          <w:p w14:paraId="52770F77" w14:textId="06F8FC15" w:rsidR="00781A6E" w:rsidRPr="00260AB9" w:rsidRDefault="00781A6E" w:rsidP="00CB76C0">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proofErr w:type="spellStart"/>
            <w:r>
              <w:rPr>
                <w:rFonts w:ascii="Arial" w:hAnsi="Arial"/>
                <w:sz w:val="20"/>
              </w:rPr>
              <w:t>Solora</w:t>
            </w:r>
            <w:proofErr w:type="spellEnd"/>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r>
              <w:rPr>
                <w:rFonts w:ascii="Arial" w:hAnsi="Arial"/>
                <w:sz w:val="20"/>
              </w:rPr>
              <w:t>Hilversum, NL</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r>
              <w:rPr>
                <w:rFonts w:ascii="Arial" w:hAnsi="Arial"/>
                <w:sz w:val="20"/>
              </w:rPr>
              <w:t>www.solora.nl</w:t>
            </w:r>
          </w:p>
        </w:tc>
        <w:tc>
          <w:tcPr>
            <w:tcW w:w="2266" w:type="dxa"/>
            <w:tcMar>
              <w:top w:w="28" w:type="dxa"/>
              <w:bottom w:w="28" w:type="dxa"/>
            </w:tcMar>
            <w:vAlign w:val="center"/>
          </w:tcPr>
          <w:p w14:paraId="71F78E7E" w14:textId="130E9E1E" w:rsidR="00781A6E" w:rsidRPr="00260AB9" w:rsidRDefault="00781A6E" w:rsidP="00CB76C0">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proofErr w:type="spellStart"/>
            <w:r>
              <w:rPr>
                <w:rFonts w:ascii="Arial" w:hAnsi="Arial"/>
                <w:sz w:val="20"/>
              </w:rPr>
              <w:t>Everday</w:t>
            </w:r>
            <w:proofErr w:type="spellEnd"/>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proofErr w:type="spellStart"/>
            <w:r>
              <w:rPr>
                <w:rFonts w:ascii="Arial" w:hAnsi="Arial"/>
                <w:sz w:val="20"/>
              </w:rPr>
              <w:t>Rosmalen</w:t>
            </w:r>
            <w:proofErr w:type="spellEnd"/>
            <w:r>
              <w:rPr>
                <w:rFonts w:ascii="Arial" w:hAnsi="Arial"/>
                <w:sz w:val="20"/>
              </w:rPr>
              <w:t>, NL</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r>
              <w:rPr>
                <w:rFonts w:ascii="Arial" w:hAnsi="Arial"/>
                <w:sz w:val="20"/>
              </w:rPr>
              <w:t>www.everday.eu</w:t>
            </w:r>
          </w:p>
        </w:tc>
        <w:tc>
          <w:tcPr>
            <w:tcW w:w="2266" w:type="dxa"/>
            <w:tcMar>
              <w:top w:w="28" w:type="dxa"/>
              <w:bottom w:w="28" w:type="dxa"/>
            </w:tcMar>
            <w:vAlign w:val="center"/>
          </w:tcPr>
          <w:p w14:paraId="6A637507" w14:textId="18EB58BF" w:rsidR="00781A6E" w:rsidRPr="00260AB9" w:rsidRDefault="00781A6E" w:rsidP="5FA5399C">
            <w:pPr>
              <w:rPr>
                <w:rFonts w:ascii="Arial" w:eastAsiaTheme="minorEastAsia" w:hAnsi="Arial" w:cs="Arial"/>
                <w:sz w:val="20"/>
                <w:szCs w:val="20"/>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r>
              <w:rPr>
                <w:rFonts w:ascii="Arial" w:hAnsi="Arial"/>
                <w:sz w:val="20"/>
              </w:rPr>
              <w:t>Stern Energy</w:t>
            </w:r>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proofErr w:type="spellStart"/>
            <w:r>
              <w:rPr>
                <w:rFonts w:ascii="Arial" w:hAnsi="Arial"/>
                <w:sz w:val="20"/>
              </w:rPr>
              <w:t>Schoorl</w:t>
            </w:r>
            <w:proofErr w:type="spellEnd"/>
            <w:r>
              <w:rPr>
                <w:rFonts w:ascii="Arial" w:hAnsi="Arial"/>
                <w:sz w:val="20"/>
              </w:rPr>
              <w:t>, NL</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proofErr w:type="spellStart"/>
            <w:r>
              <w:rPr>
                <w:rFonts w:ascii="Arial" w:hAnsi="Arial"/>
                <w:sz w:val="20"/>
              </w:rPr>
              <w:t>i.u</w:t>
            </w:r>
            <w:proofErr w:type="spellEnd"/>
            <w:r>
              <w:rPr>
                <w:rFonts w:ascii="Arial" w:hAnsi="Arial"/>
                <w:sz w:val="20"/>
              </w:rPr>
              <w:t>.</w:t>
            </w:r>
          </w:p>
        </w:tc>
        <w:tc>
          <w:tcPr>
            <w:tcW w:w="2266" w:type="dxa"/>
            <w:tcMar>
              <w:top w:w="28" w:type="dxa"/>
              <w:bottom w:w="28" w:type="dxa"/>
            </w:tcMar>
            <w:vAlign w:val="center"/>
          </w:tcPr>
          <w:p w14:paraId="0808A1C5" w14:textId="17B843D2"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65E7465C" w:rsidR="00027167" w:rsidRPr="004C0EBD" w:rsidRDefault="00027167" w:rsidP="003A5E8F">
      <w:pPr>
        <w:pStyle w:val="MH1"/>
      </w:pPr>
      <w:bookmarkStart w:id="78" w:name="_Toc176881935"/>
      <w:bookmarkStart w:id="79" w:name="_Toc180578154"/>
      <w:r>
        <w:lastRenderedPageBreak/>
        <w:t>Bilaga 9 – Översikt över det försäkringsskydd som ges via allriskförsäkringen för byggarbeten</w:t>
      </w:r>
      <w:bookmarkEnd w:id="78"/>
      <w:bookmarkEnd w:id="79"/>
    </w:p>
    <w:p w14:paraId="6661C4AB" w14:textId="77777777" w:rsidR="00027167" w:rsidRPr="004C0EBD" w:rsidRDefault="00027167" w:rsidP="00027167"/>
    <w:p w14:paraId="163D15A6" w14:textId="1FF9D596" w:rsidR="00DE7E3C" w:rsidRPr="00536BD4" w:rsidRDefault="00DE7E3C" w:rsidP="003A5E8F">
      <w:pPr>
        <w:pStyle w:val="MH3"/>
        <w:rPr>
          <w:szCs w:val="24"/>
        </w:rPr>
      </w:pPr>
      <w:bookmarkStart w:id="80" w:name="_Toc180578155"/>
      <w:r>
        <w:t>Avsnitt I: Arbete</w:t>
      </w:r>
      <w:bookmarkEnd w:id="80"/>
    </w:p>
    <w:p w14:paraId="501472AC" w14:textId="5F2B83BE" w:rsidR="00DE7E3C" w:rsidRPr="00536BD4" w:rsidRDefault="00DE7E3C" w:rsidP="00DE7E3C">
      <w:pPr>
        <w:jc w:val="both"/>
        <w:rPr>
          <w:rFonts w:ascii="Arial" w:hAnsi="Arial" w:cs="Arial"/>
          <w:color w:val="000000" w:themeColor="text1"/>
        </w:rPr>
      </w:pPr>
      <w:r>
        <w:rPr>
          <w:rFonts w:ascii="Arial" w:hAnsi="Arial"/>
          <w:color w:val="000000" w:themeColor="text1"/>
        </w:rPr>
        <w:t xml:space="preserve">Med arbete avses det som avtalats i byggkontraktet. Det belopp som försäkras för byggarbetet är kostnaderna för de reparationer som krävs för återställande till situationen före skadan. </w:t>
      </w:r>
    </w:p>
    <w:p w14:paraId="6B5EFBE4" w14:textId="77777777" w:rsidR="00DE7E3C" w:rsidRPr="00536BD4" w:rsidRDefault="00DE7E3C" w:rsidP="00536BD4">
      <w:pPr>
        <w:jc w:val="both"/>
        <w:rPr>
          <w:rFonts w:ascii="Arial" w:hAnsi="Arial" w:cs="Arial"/>
          <w:color w:val="000000" w:themeColor="text1"/>
        </w:rPr>
      </w:pPr>
      <w:r>
        <w:rPr>
          <w:rFonts w:ascii="Arial" w:hAnsi="Arial"/>
        </w:rPr>
        <w:t xml:space="preserve"> </w:t>
      </w:r>
      <w:r>
        <w:rPr>
          <w:rFonts w:ascii="Arial" w:hAnsi="Arial"/>
        </w:rPr>
        <w:br/>
      </w:r>
      <w:r>
        <w:rPr>
          <w:rFonts w:ascii="Arial" w:hAnsi="Arial"/>
          <w:color w:val="000000" w:themeColor="text1"/>
        </w:rPr>
        <w:t xml:space="preserve">Följande risker omfattas av en allriskförsäkring för byggarbeten: översvämning, vind, jordbävningar, vattenskador och mögel, konstruktionsfel och försumlighet. </w:t>
      </w:r>
    </w:p>
    <w:p w14:paraId="40743887" w14:textId="68CBBEAE" w:rsidR="00DE7E3C" w:rsidRPr="00536BD4" w:rsidRDefault="00DE7E3C" w:rsidP="00536BD4">
      <w:pPr>
        <w:jc w:val="both"/>
        <w:rPr>
          <w:rFonts w:ascii="Arial" w:hAnsi="Arial" w:cs="Arial"/>
          <w:b/>
          <w:bCs/>
          <w:color w:val="000000" w:themeColor="text1"/>
        </w:rPr>
      </w:pPr>
      <w:r>
        <w:rPr>
          <w:rFonts w:ascii="Arial" w:hAnsi="Arial"/>
          <w:color w:val="000000" w:themeColor="text1"/>
        </w:rPr>
        <w:t xml:space="preserve">Normalt slitage och avsiktlig försummelse omfattas inte. </w:t>
      </w:r>
    </w:p>
    <w:p w14:paraId="49C23B5A" w14:textId="77777777" w:rsidR="00536BD4" w:rsidRDefault="00DE7E3C" w:rsidP="00536BD4">
      <w:pPr>
        <w:jc w:val="both"/>
        <w:rPr>
          <w:rFonts w:ascii="Arial" w:hAnsi="Arial" w:cs="Arial"/>
        </w:rPr>
      </w:pPr>
      <w:r>
        <w:rPr>
          <w:rFonts w:ascii="Arial" w:hAnsi="Arial"/>
        </w:rPr>
        <w:t xml:space="preserve"> </w:t>
      </w:r>
      <w:r>
        <w:rPr>
          <w:rFonts w:ascii="Arial" w:hAnsi="Arial"/>
        </w:rPr>
        <w:br/>
      </w:r>
      <w:r>
        <w:rPr>
          <w:rFonts w:ascii="Arial" w:hAnsi="Arial"/>
          <w:i/>
          <w:color w:val="3DC3C6"/>
        </w:rPr>
        <w:t>Avancerad störning av verksamheten (ej obligatoriskt)</w:t>
      </w:r>
      <w:r>
        <w:rPr>
          <w:rFonts w:ascii="Arial" w:hAnsi="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rPr>
          <w:rFonts w:ascii="Arial" w:hAnsi="Arial"/>
          <w:sz w:val="2"/>
        </w:rPr>
        <w:br/>
      </w:r>
      <w:r>
        <w:rPr>
          <w:rFonts w:ascii="Arial" w:hAnsi="Arial"/>
          <w:color w:val="000000" w:themeColor="text1"/>
        </w:rPr>
        <w:t>Detta omfattar den försäkrade partens eventuella ekonomiska förlust till följd av avbrott i den avtalade verksamheten, som orsakar förseningar i den planerade starten av den kommersiella verksamheten.</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color w:val="104D54"/>
          <w:sz w:val="24"/>
        </w:rPr>
        <w:t>Avsnitt II: Ansvarsskyldighet</w:t>
      </w:r>
    </w:p>
    <w:p w14:paraId="08D9EE6F" w14:textId="2B0173FC" w:rsidR="00DE7E3C" w:rsidRPr="00536BD4" w:rsidRDefault="00DE7E3C" w:rsidP="00536BD4">
      <w:pPr>
        <w:jc w:val="both"/>
        <w:rPr>
          <w:rFonts w:ascii="Arial" w:hAnsi="Arial" w:cs="Arial"/>
          <w:color w:val="000000" w:themeColor="text1"/>
          <w:sz w:val="27"/>
          <w:szCs w:val="27"/>
        </w:rPr>
      </w:pPr>
      <w:r>
        <w:rPr>
          <w:rFonts w:ascii="Arial" w:hAnsi="Arial"/>
          <w:color w:val="000000" w:themeColor="text1"/>
        </w:rPr>
        <w:t xml:space="preserve">Klausulen om ansvarsskyldighet omfattar den försäkrade partens och </w:t>
      </w:r>
      <w:r>
        <w:rPr>
          <w:rFonts w:ascii="Arial" w:hAnsi="Arial"/>
          <w:b/>
          <w:color w:val="104D54"/>
        </w:rPr>
        <w:t>andra parters</w:t>
      </w:r>
      <w:r>
        <w:rPr>
          <w:rFonts w:ascii="Arial" w:hAnsi="Arial"/>
          <w:color w:val="000000" w:themeColor="text1"/>
        </w:rPr>
        <w:t xml:space="preserve"> – till exempel entreprenörerna – ansvarsskyldighet gentemot tredje parter för händelser som inträffar under arbetet, </w:t>
      </w:r>
      <w:proofErr w:type="gramStart"/>
      <w:r>
        <w:rPr>
          <w:rFonts w:ascii="Arial" w:hAnsi="Arial"/>
          <w:color w:val="000000" w:themeColor="text1"/>
        </w:rPr>
        <w:t>t.ex.</w:t>
      </w:r>
      <w:proofErr w:type="gramEnd"/>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personskador, eller</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förlust av, skada på eller förstörelse av materiell egendom.</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Dessutom har de försäkrade parterna en ansvarsskyldighet gentemot varandra. Om kontraktsparten orsakar kunden (och båda omfattas av försäkringen) skada kan kontraktsparten framföra ett anspråk inom ramen för försäkringen eftersom dess ansvarsskyldighet gentemot kunden omfattas av försäkringen.</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Avsnitt III: Kundens befintliga egendom</w:t>
      </w:r>
      <w:r>
        <w:rPr>
          <w:rFonts w:ascii="Arial" w:hAnsi="Arial"/>
          <w:color w:val="104D54"/>
          <w:sz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Skada på kundens befintliga egendom till följd av det försäkrade arbetet. Skadan måste därför vara en direkt följd av det utförda arbetet.</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Avsnitt IV: Entreprenörens material</w:t>
      </w:r>
      <w:r>
        <w:rPr>
          <w:rFonts w:ascii="Arial" w:hAnsi="Arial"/>
          <w:color w:val="104D54"/>
          <w:sz w:val="24"/>
        </w:rPr>
        <w:t xml:space="preserve"> </w:t>
      </w:r>
    </w:p>
    <w:p w14:paraId="333B2E1F" w14:textId="45D92CE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 xml:space="preserve">Skada på entreprenörens utrustning som orsakas av yttre påverkan, </w:t>
      </w:r>
      <w:proofErr w:type="gramStart"/>
      <w:r>
        <w:rPr>
          <w:rFonts w:ascii="Arial" w:hAnsi="Arial"/>
          <w:color w:val="000000" w:themeColor="text1"/>
        </w:rPr>
        <w:t>t.ex.</w:t>
      </w:r>
      <w:proofErr w:type="gramEnd"/>
      <w:r>
        <w:rPr>
          <w:rFonts w:ascii="Arial" w:hAnsi="Arial"/>
          <w:color w:val="000000" w:themeColor="text1"/>
        </w:rPr>
        <w:t xml:space="preserve"> storm, brand och stöld. Sådan utrustning omfattar byggnadsställningar, ramverk, hytter, skjul, verktyg osv. som måste finnas på plats som en del av arbetet.</w:t>
      </w:r>
      <w:r>
        <w:rPr>
          <w:rFonts w:ascii="Arial" w:hAnsi="Arial"/>
          <w:color w:val="000000" w:themeColor="text1"/>
          <w:sz w:val="27"/>
        </w:rPr>
        <w:t xml:space="preserve"> </w:t>
      </w:r>
      <w:r>
        <w:rPr>
          <w:rFonts w:ascii="Arial" w:hAnsi="Arial"/>
          <w:color w:val="000000" w:themeColor="text1"/>
        </w:rPr>
        <w:t xml:space="preserve">Följande ingår inte: navigerings- och flytutrustning, draglinor, bulldozrar, kranar och andra mekaniskt framdrivna transportmedel.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Avsnitt V: Chefernas och personalens egendom</w:t>
      </w:r>
      <w:r>
        <w:rPr>
          <w:rFonts w:ascii="Arial" w:hAnsi="Arial"/>
          <w:color w:val="104D54"/>
          <w:sz w:val="24"/>
        </w:rPr>
        <w:t xml:space="preserve"> </w:t>
      </w:r>
    </w:p>
    <w:p w14:paraId="449944CB" w14:textId="4EA93C9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 xml:space="preserve">Skada på personlig egendom som tillhör den försäkrade partens chefer och </w:t>
      </w:r>
      <w:proofErr w:type="gramStart"/>
      <w:r>
        <w:rPr>
          <w:rFonts w:ascii="Arial" w:hAnsi="Arial"/>
          <w:color w:val="000000" w:themeColor="text1"/>
        </w:rPr>
        <w:t>personal, som</w:t>
      </w:r>
      <w:proofErr w:type="gramEnd"/>
      <w:r>
        <w:rPr>
          <w:rFonts w:ascii="Arial" w:hAnsi="Arial"/>
          <w:color w:val="000000" w:themeColor="text1"/>
        </w:rPr>
        <w:t xml:space="preserve"> inträffade på byggplatsen och orsakades av yttre påverkan, t.ex. stormar och stölder.</w:t>
      </w:r>
      <w:r>
        <w:rPr>
          <w:rFonts w:ascii="Arial" w:hAnsi="Arial"/>
          <w:color w:val="000000" w:themeColor="text1"/>
          <w:sz w:val="27"/>
        </w:rPr>
        <w:t xml:space="preserve"> </w:t>
      </w:r>
      <w:r>
        <w:rPr>
          <w:rFonts w:ascii="Arial" w:hAnsi="Arial"/>
          <w:color w:val="000000" w:themeColor="text1"/>
        </w:rPr>
        <w:t>Följande ingår inte:</w:t>
      </w:r>
    </w:p>
    <w:p w14:paraId="46F0E701"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Kontanter och värdehandlingar osv.</w:t>
      </w:r>
    </w:p>
    <w:p w14:paraId="22DAEFA0"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Mekaniskt framdrivna fordon.</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Avsnitt VI: Transport</w:t>
      </w:r>
      <w:r>
        <w:rPr>
          <w:rFonts w:ascii="Arial" w:hAnsi="Arial"/>
          <w:color w:val="104D54"/>
          <w:sz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Denna punkt omfattar skada på eller stöld av byggmaterial under transport.</w:t>
      </w:r>
      <w:r>
        <w:rPr>
          <w:rFonts w:ascii="Arial" w:hAnsi="Arial"/>
        </w:rPr>
        <w:br/>
      </w:r>
      <w:r>
        <w:rPr>
          <w:rFonts w:ascii="Arial" w:hAnsi="Arial"/>
          <w:color w:val="000000" w:themeColor="text1"/>
        </w:rPr>
        <w:t>Den viktiga faktorn för försäkringsskydd i detta avsnitt är att</w:t>
      </w:r>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r>
        <w:rPr>
          <w:rFonts w:ascii="Arial" w:hAnsi="Arial"/>
          <w:color w:val="000000" w:themeColor="text1"/>
        </w:rPr>
        <w:t>transporten ska debiteras den försäkrade parten och ska ske på dennes risk, och</w:t>
      </w:r>
    </w:p>
    <w:p w14:paraId="37E3B659" w14:textId="7EE02715"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even" r:id="rId20"/>
          <w:headerReference w:type="default" r:id="rId21"/>
          <w:footerReference w:type="even" r:id="rId22"/>
          <w:footerReference w:type="default" r:id="rId23"/>
          <w:headerReference w:type="first" r:id="rId24"/>
          <w:footerReference w:type="first" r:id="rId25"/>
          <w:pgSz w:w="11906" w:h="16838" w:code="9"/>
          <w:pgMar w:top="1417" w:right="1417" w:bottom="1417" w:left="1417" w:header="709" w:footer="709" w:gutter="0"/>
          <w:pgNumType w:start="0"/>
          <w:cols w:space="708"/>
          <w:titlePg/>
          <w:docGrid w:linePitch="360"/>
        </w:sectPr>
      </w:pPr>
      <w:r>
        <w:rPr>
          <w:rFonts w:ascii="Arial" w:hAnsi="Arial"/>
          <w:color w:val="000000" w:themeColor="text1"/>
        </w:rPr>
        <w:t>skyddet måste sträcka sig från lastning till lossning på byggplatsen.</w:t>
      </w:r>
      <w:bookmarkEnd w:id="0"/>
    </w:p>
    <w:p w14:paraId="3B1999A5" w14:textId="529AE332" w:rsidR="00026952" w:rsidRPr="007061E0" w:rsidRDefault="00026952" w:rsidP="002823D7">
      <w:pPr>
        <w:pStyle w:val="MH1"/>
        <w:rPr>
          <w:rFonts w:eastAsia="Aptos"/>
          <w:kern w:val="2"/>
          <w:sz w:val="16"/>
          <w:szCs w:val="16"/>
          <w14:ligatures w14:val="standardContextual"/>
        </w:rPr>
      </w:pPr>
    </w:p>
    <w:sectPr w:rsidR="00026952" w:rsidRPr="007061E0" w:rsidSect="005E0F9F">
      <w:headerReference w:type="even" r:id="rId26"/>
      <w:headerReference w:type="default" r:id="rId27"/>
      <w:headerReference w:type="first" r:id="rId28"/>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16FD7" w14:textId="77777777" w:rsidR="0075115D" w:rsidRDefault="007511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Pr="00282220">
          <w:rPr>
            <w:rFonts w:ascii="Arial" w:hAnsi="Arial" w:cs="Arial"/>
            <w:b/>
            <w:color w:val="3DC3C6"/>
          </w:rPr>
          <w:t>2</w:t>
        </w:r>
        <w:r w:rsidRPr="00282220">
          <w:rPr>
            <w:rFonts w:ascii="Arial" w:hAnsi="Arial" w:cs="Arial"/>
            <w:b/>
            <w:color w:val="3DC3C6"/>
          </w:rPr>
          <w:fldChar w:fldCharType="end"/>
        </w:r>
      </w:p>
    </w:sdtContent>
  </w:sdt>
  <w:p w14:paraId="521F4645" w14:textId="55F7E395" w:rsidR="00A031E5" w:rsidRDefault="00A031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E115D" w14:textId="77777777" w:rsidR="0075115D" w:rsidRDefault="007511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 w:id="1">
    <w:p w14:paraId="01DD6225" w14:textId="77777777" w:rsidR="00F12E71" w:rsidRPr="005C5B6D" w:rsidRDefault="00F12E71" w:rsidP="00F12E71">
      <w:pPr>
        <w:pStyle w:val="FootnoteText"/>
        <w:rPr>
          <w:rFonts w:ascii="Arial" w:hAnsi="Arial" w:cs="Arial"/>
        </w:rPr>
      </w:pPr>
      <w:r w:rsidRPr="005C5B6D">
        <w:rPr>
          <w:rStyle w:val="FootnoteReference"/>
          <w:rFonts w:ascii="Arial" w:hAnsi="Arial" w:cs="Arial"/>
        </w:rPr>
        <w:footnoteRef/>
      </w:r>
      <w:r w:rsidRPr="005C5B6D">
        <w:rPr>
          <w:rFonts w:ascii="Arial" w:hAnsi="Arial" w:cs="Arial"/>
        </w:rPr>
        <w:t xml:space="preserve"> https://wetten.overheid.nl/BWBR0032203/2022-03-02/0 </w:t>
      </w:r>
    </w:p>
  </w:footnote>
  <w:footnote w:id="2">
    <w:p w14:paraId="0B2EA604" w14:textId="08D49676" w:rsidR="00E357C6" w:rsidRPr="005C5B6D" w:rsidRDefault="00E357C6">
      <w:pPr>
        <w:pStyle w:val="FootnoteText"/>
        <w:rPr>
          <w:rFonts w:ascii="Arial" w:hAnsi="Arial" w:cs="Arial"/>
        </w:rPr>
      </w:pPr>
      <w:r>
        <w:rPr>
          <w:rStyle w:val="FootnoteReference"/>
          <w:rFonts w:ascii="Arial" w:hAnsi="Arial" w:cs="Arial"/>
        </w:rPr>
        <w:footnoteRef/>
      </w:r>
      <w:r>
        <w:rPr>
          <w:rFonts w:ascii="Arial" w:hAnsi="Arial"/>
        </w:rPr>
        <w:t xml:space="preserve"> Den här rapporten är version 1.0 och fler namn kan komma att läggas till i ett senare skede. </w:t>
      </w:r>
    </w:p>
  </w:footnote>
  <w:footnote w:id="3">
    <w:p w14:paraId="1B1BAC7A" w14:textId="77777777" w:rsidR="00E611E7" w:rsidRPr="005C5B6D" w:rsidRDefault="00E611E7" w:rsidP="00E611E7">
      <w:pPr>
        <w:pStyle w:val="FootnoteText"/>
        <w:rPr>
          <w:rFonts w:ascii="Arial" w:hAnsi="Arial" w:cs="Arial"/>
        </w:rPr>
      </w:pPr>
      <w:r>
        <w:rPr>
          <w:rStyle w:val="FootnoteReference"/>
          <w:rFonts w:ascii="Arial" w:hAnsi="Arial" w:cs="Arial"/>
        </w:rPr>
        <w:footnoteRef/>
      </w:r>
      <w:r>
        <w:rPr>
          <w:rFonts w:ascii="Arial" w:hAnsi="Arial"/>
        </w:rPr>
        <w:t xml:space="preserve"> Se även </w:t>
      </w:r>
      <w:hyperlink r:id="rId1" w:history="1">
        <w:r>
          <w:rPr>
            <w:rFonts w:ascii="Arial" w:hAnsi="Arial"/>
            <w:color w:val="3DC3C6"/>
            <w:u w:val="single"/>
          </w:rPr>
          <w:t>UvW 2021-XX Praktische handreiking ZOW sjabloon UvW versie jan 2022.pdf (stowa.nl)</w:t>
        </w:r>
      </w:hyperlink>
      <w:r>
        <w:t>.</w:t>
      </w:r>
      <w:r>
        <w:rPr>
          <w:rFonts w:ascii="Arial" w:hAnsi="Arial"/>
          <w:color w:val="3DC3C6"/>
        </w:rPr>
        <w:t xml:space="preserve">  </w:t>
      </w:r>
      <w:r>
        <w:rPr>
          <w:rFonts w:ascii="Arial" w:hAnsi="Arial"/>
        </w:rPr>
        <w:br/>
      </w:r>
    </w:p>
  </w:footnote>
  <w:footnote w:id="4">
    <w:p w14:paraId="60A86AF3" w14:textId="4D616DEC" w:rsidR="005465FD" w:rsidRPr="009A284F" w:rsidRDefault="005465FD">
      <w:pPr>
        <w:pStyle w:val="FootnoteText"/>
        <w:rPr>
          <w:rFonts w:ascii="Arial" w:hAnsi="Arial" w:cs="Arial"/>
        </w:rPr>
      </w:pPr>
      <w:r>
        <w:rPr>
          <w:rStyle w:val="FootnoteReference"/>
          <w:rFonts w:ascii="Arial" w:hAnsi="Arial" w:cs="Arial"/>
        </w:rPr>
        <w:footnoteRef/>
      </w:r>
      <w:r>
        <w:rPr>
          <w:rFonts w:ascii="Arial" w:hAnsi="Arial"/>
        </w:rPr>
        <w:t xml:space="preserve"> Till exempel: Tibber, ANWB Energy, NextEnergy, Eneco, EnergyZero, Zonneplan, Frank Energie, Innova.</w:t>
      </w:r>
    </w:p>
  </w:footnote>
  <w:footnote w:id="5">
    <w:p w14:paraId="26802840" w14:textId="5B8A99B9" w:rsidR="00A76E5A" w:rsidRPr="009A284F" w:rsidRDefault="00A76E5A">
      <w:pPr>
        <w:pStyle w:val="FootnoteText"/>
      </w:pPr>
      <w:r>
        <w:rPr>
          <w:rStyle w:val="FootnoteReference"/>
          <w:rFonts w:ascii="Arial" w:hAnsi="Arial" w:cs="Arial"/>
        </w:rPr>
        <w:footnoteRef/>
      </w:r>
      <w:r>
        <w:rPr>
          <w:rFonts w:ascii="Arial" w:hAnsi="Arial"/>
        </w:rPr>
        <w:t xml:space="preserve"> Till exempel: Edmij, Energypool, Scholt, Sympower</w:t>
      </w:r>
      <w:r w:rsidR="005E6AAA">
        <w:rPr>
          <w:rFonts w:ascii="Arial" w:hAnsi="Arial"/>
        </w:rPr>
        <w:t>.</w:t>
      </w:r>
    </w:p>
  </w:footnote>
  <w:footnote w:id="6">
    <w:p w14:paraId="4BFDA0F0" w14:textId="09D4E04B" w:rsidR="005E16E5" w:rsidRPr="009F1963" w:rsidRDefault="005E16E5">
      <w:pPr>
        <w:pStyle w:val="FootnoteText"/>
        <w:rPr>
          <w:rFonts w:ascii="Arial" w:hAnsi="Arial" w:cs="Arial"/>
        </w:rPr>
      </w:pPr>
      <w:r>
        <w:rPr>
          <w:rStyle w:val="FootnoteReference"/>
          <w:rFonts w:ascii="Arial" w:hAnsi="Arial" w:cs="Arial"/>
        </w:rPr>
        <w:footnoteRef/>
      </w:r>
      <w:r>
        <w:rPr>
          <w:rFonts w:ascii="Arial" w:hAnsi="Arial"/>
        </w:rPr>
        <w:t xml:space="preserve"> Om du hyr ut ett tak eller mark till någon som utvecklar solcellsprojekt kommer den parten att ansvara för finansieringen.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BF200" w14:textId="250AC013"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28776BC6" w:rsidR="00DE36D8" w:rsidRPr="003732C9" w:rsidRDefault="00030397" w:rsidP="00DE36D8">
    <w:pPr>
      <w:pStyle w:val="Header"/>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458502722" name="Picture 458502722" descr="En blå rektangel med vit kant&#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w:t>
    </w:r>
    <w:r>
      <w:rPr>
        <w:rFonts w:ascii="Arial" w:hAnsi="Arial"/>
        <w:color w:val="104D55"/>
      </w:rPr>
      <w:tab/>
      <w:t xml:space="preserve">                           </w:t>
    </w:r>
    <w:r>
      <w:rPr>
        <w:rFonts w:ascii="Arial" w:hAnsi="Arial"/>
        <w:b/>
        <w:color w:val="DDE3E2"/>
      </w:rPr>
      <w:t>FÖRBEREDANDE ETAPPER I ETT SOLCELLSPROJEKT</w:t>
    </w:r>
  </w:p>
  <w:p w14:paraId="74DCA24C" w14:textId="77777777" w:rsidR="00DE36D8" w:rsidRPr="00DE36D8" w:rsidRDefault="00DE36D8" w:rsidP="00DE36D8">
    <w:pPr>
      <w:pStyle w:val="Header"/>
      <w:rPr>
        <w:b/>
        <w:bCs/>
        <w:sz w:val="20"/>
        <w:szCs w:val="20"/>
      </w:rPr>
    </w:pPr>
    <w:r>
      <w:rPr>
        <w:rFonts w:ascii="Arial" w:hAnsi="Arial"/>
        <w:b/>
        <w:color w:val="104D55"/>
        <w:sz w:val="20"/>
      </w:rPr>
      <w:t xml:space="preserve">public-buyers-community.ec.europa.eu </w:t>
    </w:r>
  </w:p>
  <w:p w14:paraId="2D22713A" w14:textId="611DEBD1" w:rsidR="00DE36D8" w:rsidRDefault="00DE36D8">
    <w:pPr>
      <w:pStyle w:val="Header"/>
    </w:pPr>
  </w:p>
  <w:p w14:paraId="6D9C654A" w14:textId="77777777" w:rsidR="00DE36D8" w:rsidRDefault="00DE36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991436859" name="Picture 991436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FÖRBEREDANDE ETAPPER I ETT SOLCELLSPROJEKT</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activeWritingStyle w:appName="MSWord" w:lang="sv-SE"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1D21"/>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34601"/>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23D7"/>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5E8F"/>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4"/>
    <w:rsid w:val="0044746A"/>
    <w:rsid w:val="00450A65"/>
    <w:rsid w:val="004517D5"/>
    <w:rsid w:val="004526EA"/>
    <w:rsid w:val="00452D51"/>
    <w:rsid w:val="004713A1"/>
    <w:rsid w:val="00474554"/>
    <w:rsid w:val="00474598"/>
    <w:rsid w:val="004745F8"/>
    <w:rsid w:val="0049076B"/>
    <w:rsid w:val="004956BA"/>
    <w:rsid w:val="00496113"/>
    <w:rsid w:val="00496B5F"/>
    <w:rsid w:val="004A2658"/>
    <w:rsid w:val="004A4BD5"/>
    <w:rsid w:val="004A699C"/>
    <w:rsid w:val="004A7C5B"/>
    <w:rsid w:val="004C0EBD"/>
    <w:rsid w:val="004C453E"/>
    <w:rsid w:val="004C4869"/>
    <w:rsid w:val="004C6BD4"/>
    <w:rsid w:val="004C796E"/>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0D47"/>
    <w:rsid w:val="00531F5A"/>
    <w:rsid w:val="00534D6F"/>
    <w:rsid w:val="00536BD4"/>
    <w:rsid w:val="0054148B"/>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6AAA"/>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7F34E2"/>
    <w:rsid w:val="008001AA"/>
    <w:rsid w:val="008103EA"/>
    <w:rsid w:val="008176C6"/>
    <w:rsid w:val="008275B8"/>
    <w:rsid w:val="00827A8F"/>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06715"/>
    <w:rsid w:val="00A111F9"/>
    <w:rsid w:val="00A11B94"/>
    <w:rsid w:val="00A16773"/>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3321"/>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DF6FFB"/>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2E71"/>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3A5E8F"/>
  </w:style>
  <w:style w:type="character" w:customStyle="1" w:styleId="Style2Char">
    <w:name w:val="Style2 Char"/>
    <w:basedOn w:val="Heading1Char"/>
    <w:link w:val="Style2"/>
    <w:rsid w:val="003A5E8F"/>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3A5E8F"/>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3A5E8F"/>
    <w:pPr>
      <w:ind w:left="-851"/>
    </w:pPr>
  </w:style>
  <w:style w:type="character" w:customStyle="1" w:styleId="SUB1Char">
    <w:name w:val="SUB1 Char"/>
    <w:basedOn w:val="DefaultParagraphFont"/>
    <w:link w:val="SUB1"/>
    <w:rsid w:val="003A5E8F"/>
    <w:rPr>
      <w:rFonts w:ascii="Arial" w:eastAsia="Times New Roman" w:hAnsi="Arial" w:cs="Arial"/>
      <w:b/>
      <w:color w:val="104D54"/>
      <w:sz w:val="36"/>
      <w:szCs w:val="36"/>
      <w:lang w:eastAsia="nl-NL"/>
    </w:rPr>
  </w:style>
  <w:style w:type="character" w:customStyle="1" w:styleId="MH2Char">
    <w:name w:val="MH2 Char"/>
    <w:basedOn w:val="SUB1Char"/>
    <w:link w:val="MH2"/>
    <w:rsid w:val="003A5E8F"/>
    <w:rPr>
      <w:rFonts w:ascii="Arial" w:eastAsia="Times New Roman" w:hAnsi="Arial" w:cs="Arial"/>
      <w:b/>
      <w:color w:val="104D54"/>
      <w:sz w:val="36"/>
      <w:szCs w:val="36"/>
      <w:lang w:eastAsia="nl-NL"/>
    </w:rPr>
  </w:style>
  <w:style w:type="paragraph" w:customStyle="1" w:styleId="MH3">
    <w:name w:val="MH3"/>
    <w:basedOn w:val="SUB2"/>
    <w:link w:val="MH3Char"/>
    <w:qFormat/>
    <w:rsid w:val="003A5E8F"/>
  </w:style>
  <w:style w:type="character" w:customStyle="1" w:styleId="SUB2Char">
    <w:name w:val="SUB2 Char"/>
    <w:basedOn w:val="DefaultParagraphFont"/>
    <w:link w:val="SUB2"/>
    <w:rsid w:val="003A5E8F"/>
    <w:rPr>
      <w:rFonts w:ascii="Arial" w:eastAsia="Times New Roman" w:hAnsi="Arial" w:cs="Arial"/>
      <w:b/>
      <w:color w:val="104D54"/>
      <w:sz w:val="28"/>
      <w:szCs w:val="28"/>
      <w:lang w:eastAsia="nl-NL"/>
    </w:rPr>
  </w:style>
  <w:style w:type="character" w:customStyle="1" w:styleId="MH3Char">
    <w:name w:val="MH3 Char"/>
    <w:basedOn w:val="SUB2Char"/>
    <w:link w:val="MH3"/>
    <w:rsid w:val="003A5E8F"/>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3A5E8F"/>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yperlink" Target="https://zoninlandschap.nl/u/files/ZonneparkenBeterOntwerpTNOV2.pdf" TargetMode="External"/><Relationship Id="rId26"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regelgeving/drempelbedragen-europees-aanbesteden"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pianoo.nl/nl/inkoopproces/aanbestedingsprocedures/nationale-procedures/circulaire-grensbedragen-rijksoverheid" TargetMode="External"/><Relationship Id="rId20" Type="http://schemas.openxmlformats.org/officeDocument/2006/relationships/header" Target="header1.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header" Target="header3.xml"/><Relationship Id="rId5" Type="http://schemas.openxmlformats.org/officeDocument/2006/relationships/styles" Target="styles.xml"/><Relationship Id="rId15" Type="http://schemas.openxmlformats.org/officeDocument/2006/relationships/hyperlink" Target="https://www.tenderned.nl/cms/" TargetMode="External"/><Relationship Id="rId23" Type="http://schemas.openxmlformats.org/officeDocument/2006/relationships/footer" Target="footer2.xml"/><Relationship Id="rId28" Type="http://schemas.openxmlformats.org/officeDocument/2006/relationships/header" Target="header6.xml"/><Relationship Id="rId10" Type="http://schemas.openxmlformats.org/officeDocument/2006/relationships/diagramData" Target="diagrams/data1.xml"/><Relationship Id="rId19" Type="http://schemas.openxmlformats.org/officeDocument/2006/relationships/hyperlink" Target="http://www.zonopwater.nl/" TargetMode="Externa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footer" Target="footer1.xml"/><Relationship Id="rId27" Type="http://schemas.openxmlformats.org/officeDocument/2006/relationships/header" Target="header5.xm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sv-SE" sz="1000"/>
            <a:t>I. </a:t>
          </a:r>
          <a:br>
            <a:rPr lang="sv-SE" sz="1000"/>
          </a:br>
          <a:r>
            <a:rPr lang="sv-SE" sz="1000"/>
            <a:t>Förstudie</a:t>
          </a:r>
        </a:p>
      </dgm:t>
    </dgm:pt>
    <dgm:pt modelId="{95F075A0-FBFA-764D-946B-10CC0CACFF20}" type="parTrans" cxnId="{61F8CEAC-736E-BD43-B7AC-902BD6906DAC}">
      <dgm:prSet/>
      <dgm:spPr/>
      <dgm:t>
        <a:bodyPr/>
        <a:lstStyle/>
        <a:p>
          <a:endParaRPr lang="nl-NL" sz="1000"/>
        </a:p>
      </dgm:t>
    </dgm:pt>
    <dgm:pt modelId="{509E4903-C315-8E4A-A844-574EEF3E51D6}" type="sibTrans" cxnId="{61F8CEAC-736E-BD43-B7AC-902BD6906DAC}">
      <dgm:prSet/>
      <dgm:spPr/>
      <dgm:t>
        <a:bodyPr/>
        <a:lstStyle/>
        <a:p>
          <a:endParaRPr lang="nl-NL" sz="1000"/>
        </a:p>
      </dgm:t>
    </dgm:pt>
    <dgm:pt modelId="{B7BC4FF3-89E7-2649-8EF2-026BA107ACC2}">
      <dgm:prSet phldrT="[Tekst]" custT="1"/>
      <dgm:spPr>
        <a:solidFill>
          <a:srgbClr val="54CCCD"/>
        </a:solidFill>
      </dgm:spPr>
      <dgm:t>
        <a:bodyPr/>
        <a:lstStyle/>
        <a:p>
          <a:r>
            <a:rPr lang="sv-SE" sz="1000"/>
            <a:t>II.  </a:t>
          </a:r>
          <a:br>
            <a:rPr lang="sv-SE" sz="1000"/>
          </a:br>
          <a:r>
            <a:rPr lang="sv-SE" sz="1000"/>
            <a:t>Anbudsinfordran   </a:t>
          </a:r>
        </a:p>
      </dgm:t>
    </dgm:pt>
    <dgm:pt modelId="{D80F28C3-309E-CA4F-8E2F-621CF2671589}" type="parTrans" cxnId="{F7068F1F-EBB0-8848-A605-2424E12C8A01}">
      <dgm:prSet/>
      <dgm:spPr/>
      <dgm:t>
        <a:bodyPr/>
        <a:lstStyle/>
        <a:p>
          <a:endParaRPr lang="nl-NL" sz="1000"/>
        </a:p>
      </dgm:t>
    </dgm:pt>
    <dgm:pt modelId="{6CC666A6-AB02-B041-A6DA-7B7F75372037}" type="sibTrans" cxnId="{F7068F1F-EBB0-8848-A605-2424E12C8A01}">
      <dgm:prSet/>
      <dgm:spPr/>
      <dgm:t>
        <a:bodyPr/>
        <a:lstStyle/>
        <a:p>
          <a:endParaRPr lang="nl-NL" sz="1000"/>
        </a:p>
      </dgm:t>
    </dgm:pt>
    <dgm:pt modelId="{3C39F146-7511-E14B-8D6D-1238A54AF9A5}">
      <dgm:prSet phldrT="[Tekst]" custT="1"/>
      <dgm:spPr/>
      <dgm:t>
        <a:bodyPr/>
        <a:lstStyle/>
        <a:p>
          <a:r>
            <a:rPr lang="sv-SE" sz="1000"/>
            <a:t>III.        Genomförande av solcellsprojektet</a:t>
          </a:r>
        </a:p>
      </dgm:t>
    </dgm:pt>
    <dgm:pt modelId="{0D5EFFF2-C08F-F246-8377-6380EB8896C4}" type="parTrans" cxnId="{B0F1C9D0-9FBA-C746-B5D1-2FC6C8FC543F}">
      <dgm:prSet/>
      <dgm:spPr/>
      <dgm:t>
        <a:bodyPr/>
        <a:lstStyle/>
        <a:p>
          <a:endParaRPr lang="nl-NL" sz="1000"/>
        </a:p>
      </dgm:t>
    </dgm:pt>
    <dgm:pt modelId="{BBB4EB85-9896-B04F-9258-D8EB89744D24}" type="sibTrans" cxnId="{B0F1C9D0-9FBA-C746-B5D1-2FC6C8FC543F}">
      <dgm:prSet/>
      <dgm:spPr/>
      <dgm:t>
        <a:bodyPr/>
        <a:lstStyle/>
        <a:p>
          <a:endParaRPr lang="nl-NL" sz="1000"/>
        </a:p>
      </dgm:t>
    </dgm:pt>
    <dgm:pt modelId="{A5B420BB-FA73-A643-9E1E-6789056499C1}">
      <dgm:prSet phldrT="[Tekst]" custT="1"/>
      <dgm:spPr>
        <a:solidFill>
          <a:srgbClr val="168190"/>
        </a:solidFill>
      </dgm:spPr>
      <dgm:t>
        <a:bodyPr/>
        <a:lstStyle/>
        <a:p>
          <a:r>
            <a:rPr lang="sv-SE" sz="1000"/>
            <a:t>IV. </a:t>
          </a:r>
          <a:br>
            <a:rPr lang="sv-SE" sz="1000"/>
          </a:br>
          <a:r>
            <a:rPr lang="sv-SE" sz="900"/>
            <a:t>Operativ fas</a:t>
          </a:r>
        </a:p>
      </dgm:t>
    </dgm:pt>
    <dgm:pt modelId="{A87F6A89-C185-DB41-A592-A9027F982B38}" type="parTrans" cxnId="{3BC2A997-4311-ED40-9153-9FBB6D965401}">
      <dgm:prSet/>
      <dgm:spPr/>
      <dgm:t>
        <a:bodyPr/>
        <a:lstStyle/>
        <a:p>
          <a:endParaRPr lang="nl-NL" sz="1000"/>
        </a:p>
      </dgm:t>
    </dgm:pt>
    <dgm:pt modelId="{0B314F94-2738-D04D-A8E0-ADC7AB78DFD1}" type="sibTrans" cxnId="{3BC2A997-4311-ED40-9153-9FBB6D965401}">
      <dgm:prSet/>
      <dgm:spPr/>
      <dgm:t>
        <a:bodyPr/>
        <a:lstStyle/>
        <a:p>
          <a:endParaRPr lang="nl-NL" sz="1000"/>
        </a:p>
      </dgm:t>
    </dgm:pt>
    <dgm:pt modelId="{EA1234BB-CF18-7847-936F-D8A3FA4A3E56}">
      <dgm:prSet phldrT="[Tekst]" custT="1"/>
      <dgm:spPr>
        <a:solidFill>
          <a:srgbClr val="104D54"/>
        </a:solidFill>
      </dgm:spPr>
      <dgm:t>
        <a:bodyPr/>
        <a:lstStyle/>
        <a:p>
          <a:r>
            <a:rPr lang="sv-SE" sz="1000"/>
            <a:t>V.                </a:t>
          </a:r>
          <a:br>
            <a:rPr lang="sv-SE" sz="1000"/>
          </a:br>
          <a:r>
            <a:rPr lang="sv-SE" sz="1000"/>
            <a:t>Slutbehandling/demontering </a:t>
          </a:r>
        </a:p>
      </dgm:t>
    </dgm:pt>
    <dgm:pt modelId="{AECA6ACD-E7DE-FC41-878D-1D61F1AF5152}" type="parTrans" cxnId="{5DD52310-02F5-EE47-9082-E104287CD68E}">
      <dgm:prSet/>
      <dgm:spPr/>
      <dgm:t>
        <a:bodyPr/>
        <a:lstStyle/>
        <a:p>
          <a:endParaRPr lang="nl-NL" sz="1000"/>
        </a:p>
      </dgm:t>
    </dgm:pt>
    <dgm:pt modelId="{AB441E5D-643A-9F4A-A402-866FAD7C5C10}" type="sibTrans" cxnId="{5DD52310-02F5-EE47-9082-E104287CD68E}">
      <dgm:prSet/>
      <dgm:spPr/>
      <dgm:t>
        <a:bodyPr/>
        <a:lstStyle/>
        <a:p>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17203">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1126" y="155291"/>
          <a:ext cx="1209506" cy="483802"/>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sv-SE" sz="1000" kern="1200"/>
            <a:t>I. </a:t>
          </a:r>
          <a:br>
            <a:rPr lang="sv-SE" sz="1000" kern="1200"/>
          </a:br>
          <a:r>
            <a:rPr lang="sv-SE" sz="1000" kern="1200"/>
            <a:t>Förstudie</a:t>
          </a:r>
        </a:p>
      </dsp:txBody>
      <dsp:txXfrm>
        <a:off x="243027" y="155291"/>
        <a:ext cx="725704" cy="483802"/>
      </dsp:txXfrm>
    </dsp:sp>
    <dsp:sp modelId="{9A067135-72E2-794D-BCB2-752032BD9271}">
      <dsp:nvSpPr>
        <dsp:cNvPr id="0" name=""/>
        <dsp:cNvSpPr/>
      </dsp:nvSpPr>
      <dsp:spPr>
        <a:xfrm>
          <a:off x="1089682" y="155291"/>
          <a:ext cx="1209506" cy="483802"/>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sv-SE" sz="1000" kern="1200"/>
            <a:t>II.  </a:t>
          </a:r>
          <a:br>
            <a:rPr lang="sv-SE" sz="1000" kern="1200"/>
          </a:br>
          <a:r>
            <a:rPr lang="sv-SE" sz="1000" kern="1200"/>
            <a:t>Anbudsinfordran   </a:t>
          </a:r>
        </a:p>
      </dsp:txBody>
      <dsp:txXfrm>
        <a:off x="1331583" y="155291"/>
        <a:ext cx="725704" cy="483802"/>
      </dsp:txXfrm>
    </dsp:sp>
    <dsp:sp modelId="{4AC28A52-AC5D-3B43-827E-D39A5F5EA8B8}">
      <dsp:nvSpPr>
        <dsp:cNvPr id="0" name=""/>
        <dsp:cNvSpPr/>
      </dsp:nvSpPr>
      <dsp:spPr>
        <a:xfrm>
          <a:off x="2178238" y="155291"/>
          <a:ext cx="1417578" cy="483802"/>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sv-SE" sz="1000" kern="1200"/>
            <a:t>III.        Genomförande av solcellsprojektet</a:t>
          </a:r>
        </a:p>
      </dsp:txBody>
      <dsp:txXfrm>
        <a:off x="2420139" y="155291"/>
        <a:ext cx="933776" cy="483802"/>
      </dsp:txXfrm>
    </dsp:sp>
    <dsp:sp modelId="{7D2A7A69-8690-F645-ABD1-78DFAFAB70C5}">
      <dsp:nvSpPr>
        <dsp:cNvPr id="0" name=""/>
        <dsp:cNvSpPr/>
      </dsp:nvSpPr>
      <dsp:spPr>
        <a:xfrm>
          <a:off x="3474865" y="155291"/>
          <a:ext cx="1209506" cy="483802"/>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sv-SE" sz="1000" kern="1200"/>
            <a:t>IV. </a:t>
          </a:r>
          <a:br>
            <a:rPr lang="sv-SE" sz="1000" kern="1200"/>
          </a:br>
          <a:r>
            <a:rPr lang="sv-SE" sz="900" kern="1200"/>
            <a:t>Operativ fas</a:t>
          </a:r>
        </a:p>
      </dsp:txBody>
      <dsp:txXfrm>
        <a:off x="3716766" y="155291"/>
        <a:ext cx="725704" cy="483802"/>
      </dsp:txXfrm>
    </dsp:sp>
    <dsp:sp modelId="{5F2ED416-0001-8B4C-A422-4C9DF4DA7663}">
      <dsp:nvSpPr>
        <dsp:cNvPr id="0" name=""/>
        <dsp:cNvSpPr/>
      </dsp:nvSpPr>
      <dsp:spPr>
        <a:xfrm>
          <a:off x="4563421" y="155291"/>
          <a:ext cx="1209506" cy="483802"/>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sv-SE" sz="1000" kern="1200"/>
            <a:t>V.                </a:t>
          </a:r>
          <a:br>
            <a:rPr lang="sv-SE" sz="1000" kern="1200"/>
          </a:br>
          <a:r>
            <a:rPr lang="sv-SE" sz="1000" kern="1200"/>
            <a:t>Slutbehandling/demontering </a:t>
          </a:r>
        </a:p>
      </dsp:txBody>
      <dsp:txXfrm>
        <a:off x="4805322" y="155291"/>
        <a:ext cx="725704" cy="483802"/>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2.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39</Pages>
  <Words>7653</Words>
  <Characters>49445</Characters>
  <Application>Microsoft Office Word</Application>
  <DocSecurity>0</DocSecurity>
  <Lines>3090</Lines>
  <Paragraphs>984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56114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4</cp:revision>
  <dcterms:created xsi:type="dcterms:W3CDTF">2024-09-17T13:32:00Z</dcterms:created>
  <dcterms:modified xsi:type="dcterms:W3CDTF">2024-10-23T10:15:00Z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