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379A6" w14:textId="77777777" w:rsidR="00A6412C" w:rsidRDefault="00210359">
      <w:pPr>
        <w:pStyle w:val="WantedHeaderlevel1"/>
        <w:rPr>
          <w:lang w:val="es-ES_tradnl"/>
        </w:rPr>
      </w:pPr>
      <w:bookmarkStart w:id="0" w:name="_Toc43"/>
      <w:r>
        <w:rPr>
          <w:lang w:val="es-ES_tradnl"/>
        </w:rPr>
        <w:t>Anexo 10 – Requisitos</w:t>
      </w:r>
      <w:bookmarkEnd w:id="0"/>
    </w:p>
    <w:p w14:paraId="72AEB2E3" w14:textId="77777777" w:rsidR="00A6412C" w:rsidRDefault="00A6412C">
      <w:pPr>
        <w:rPr>
          <w:lang w:val="es-ES_tradnl"/>
        </w:rPr>
      </w:pPr>
    </w:p>
    <w:p w14:paraId="3311A9A6" w14:textId="77777777" w:rsidR="00A6412C" w:rsidRDefault="00210359">
      <w:pPr>
        <w:pStyle w:val="TablesSub2"/>
      </w:pPr>
      <w:r>
        <w:t>10.1. Requisitos generales</w:t>
      </w:r>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A6412C" w14:paraId="05ACC184" w14:textId="77777777">
        <w:trPr>
          <w:gridAfter w:val="1"/>
          <w:wAfter w:w="1061" w:type="dxa"/>
          <w:trHeight w:val="57"/>
        </w:trPr>
        <w:tc>
          <w:tcPr>
            <w:tcW w:w="4537" w:type="dxa"/>
            <w:gridSpan w:val="2"/>
            <w:tcBorders>
              <w:top w:val="none" w:sz="4" w:space="0" w:color="000000"/>
              <w:left w:val="none" w:sz="4" w:space="0" w:color="000000"/>
              <w:bottom w:val="none" w:sz="4" w:space="0" w:color="000000"/>
              <w:right w:val="none" w:sz="4" w:space="0" w:color="000000"/>
            </w:tcBorders>
            <w:shd w:val="clear" w:color="000000" w:fill="FFFFFF"/>
            <w:noWrap/>
            <w:tcMar>
              <w:top w:w="28" w:type="dxa"/>
              <w:bottom w:w="28" w:type="dxa"/>
            </w:tcMar>
            <w:vAlign w:val="center"/>
          </w:tcPr>
          <w:p w14:paraId="47A61075" w14:textId="77777777" w:rsidR="00A6412C" w:rsidRDefault="00210359">
            <w:pPr>
              <w:pStyle w:val="SUB2"/>
              <w:rPr>
                <w:lang w:val="es-ES_tradnl"/>
              </w:rPr>
            </w:pPr>
            <w:r>
              <w:rPr>
                <w:lang w:val="es-ES_tradnl"/>
              </w:rPr>
              <w:t xml:space="preserve">Requisitos – Generalidades </w:t>
            </w:r>
          </w:p>
        </w:tc>
        <w:tc>
          <w:tcPr>
            <w:tcW w:w="1701" w:type="dxa"/>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48D23976"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572" w:type="dxa"/>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43F33F5B" w14:textId="77777777" w:rsidR="00A6412C" w:rsidRDefault="00210359">
            <w:pPr>
              <w:spacing w:line="240" w:lineRule="auto"/>
              <w:ind w:left="540" w:hanging="540"/>
              <w:rPr>
                <w:rFonts w:ascii="Calibri" w:hAnsi="Calibri" w:cs="Calibri"/>
                <w:lang w:val="es-ES_tradnl"/>
              </w:rPr>
            </w:pPr>
            <w:r>
              <w:rPr>
                <w:rFonts w:ascii="Calibri" w:hAnsi="Calibri"/>
                <w:lang w:val="es-ES_tradnl"/>
              </w:rPr>
              <w:t> </w:t>
            </w:r>
          </w:p>
        </w:tc>
        <w:tc>
          <w:tcPr>
            <w:tcW w:w="2681" w:type="dxa"/>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65D25794" w14:textId="77777777" w:rsidR="00A6412C" w:rsidRDefault="00210359">
            <w:pPr>
              <w:spacing w:line="240" w:lineRule="auto"/>
              <w:ind w:left="-121" w:right="-6642" w:firstLine="121"/>
              <w:rPr>
                <w:rFonts w:ascii="Arial" w:hAnsi="Arial" w:cs="Arial"/>
                <w:b/>
                <w:bCs/>
                <w:color w:val="808080"/>
                <w:sz w:val="16"/>
                <w:szCs w:val="16"/>
                <w:lang w:val="es-ES_tradnl"/>
              </w:rPr>
            </w:pPr>
            <w:r>
              <w:rPr>
                <w:rFonts w:ascii="Arial" w:hAnsi="Arial"/>
                <w:b/>
                <w:color w:val="808080"/>
                <w:sz w:val="16"/>
                <w:lang w:val="es-ES_tradnl"/>
              </w:rPr>
              <w:t>Instrucciones del cliente</w:t>
            </w:r>
          </w:p>
        </w:tc>
        <w:tc>
          <w:tcPr>
            <w:tcW w:w="2126" w:type="dxa"/>
            <w:gridSpan w:val="3"/>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5176BA95" w14:textId="77777777" w:rsidR="00A6412C" w:rsidRDefault="00210359">
            <w:pPr>
              <w:spacing w:line="240" w:lineRule="auto"/>
              <w:ind w:left="-110" w:hanging="283"/>
              <w:rPr>
                <w:rFonts w:ascii="Calibri" w:hAnsi="Calibri" w:cs="Calibri"/>
                <w:sz w:val="18"/>
                <w:szCs w:val="18"/>
                <w:lang w:val="es-ES_tradnl"/>
              </w:rPr>
            </w:pPr>
            <w:r>
              <w:rPr>
                <w:rFonts w:ascii="Calibri" w:hAnsi="Calibri"/>
                <w:sz w:val="18"/>
                <w:lang w:val="es-ES_tradnl"/>
              </w:rPr>
              <w:t> </w:t>
            </w:r>
          </w:p>
        </w:tc>
        <w:tc>
          <w:tcPr>
            <w:tcW w:w="1661" w:type="dxa"/>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52E0BC98" w14:textId="77777777" w:rsidR="00A6412C" w:rsidRDefault="00210359">
            <w:pPr>
              <w:spacing w:line="240" w:lineRule="auto"/>
              <w:rPr>
                <w:rFonts w:ascii="Calibri" w:hAnsi="Calibri" w:cs="Calibri"/>
                <w:sz w:val="18"/>
                <w:szCs w:val="18"/>
                <w:lang w:val="es-ES_tradnl"/>
              </w:rPr>
            </w:pPr>
            <w:r>
              <w:rPr>
                <w:rFonts w:ascii="Calibri" w:hAnsi="Calibri"/>
                <w:sz w:val="18"/>
                <w:lang w:val="es-ES_tradnl"/>
              </w:rPr>
              <w:t> </w:t>
            </w:r>
          </w:p>
        </w:tc>
        <w:tc>
          <w:tcPr>
            <w:tcW w:w="1719" w:type="dxa"/>
            <w:gridSpan w:val="2"/>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12B00497" w14:textId="77777777" w:rsidR="00A6412C" w:rsidRDefault="00210359">
            <w:pPr>
              <w:spacing w:line="240" w:lineRule="auto"/>
              <w:rPr>
                <w:rFonts w:ascii="Calibri" w:hAnsi="Calibri" w:cs="Calibri"/>
                <w:sz w:val="18"/>
                <w:szCs w:val="18"/>
                <w:lang w:val="es-ES_tradnl"/>
              </w:rPr>
            </w:pPr>
            <w:r>
              <w:rPr>
                <w:rFonts w:ascii="Calibri" w:hAnsi="Calibri"/>
                <w:sz w:val="18"/>
                <w:lang w:val="es-ES_tradnl"/>
              </w:rPr>
              <w:t> </w:t>
            </w:r>
          </w:p>
        </w:tc>
      </w:tr>
      <w:tr w:rsidR="00A6412C" w14:paraId="13B3EEEC" w14:textId="77777777">
        <w:trPr>
          <w:gridAfter w:val="1"/>
          <w:wAfter w:w="1061" w:type="dxa"/>
          <w:trHeight w:val="240"/>
        </w:trPr>
        <w:tc>
          <w:tcPr>
            <w:tcW w:w="4537" w:type="dxa"/>
            <w:gridSpan w:val="2"/>
            <w:tcBorders>
              <w:top w:val="none" w:sz="4" w:space="0" w:color="000000"/>
              <w:left w:val="none" w:sz="4" w:space="0" w:color="000000"/>
              <w:bottom w:val="none" w:sz="4" w:space="0" w:color="000000"/>
              <w:right w:val="none" w:sz="4" w:space="0" w:color="000000"/>
            </w:tcBorders>
            <w:shd w:val="clear" w:color="000000" w:fill="FFFFFF"/>
            <w:noWrap/>
            <w:tcMar>
              <w:top w:w="28" w:type="dxa"/>
              <w:bottom w:w="28" w:type="dxa"/>
            </w:tcMar>
            <w:vAlign w:val="center"/>
          </w:tcPr>
          <w:p w14:paraId="4F88A252" w14:textId="77777777" w:rsidR="00A6412C" w:rsidRDefault="00210359">
            <w:pPr>
              <w:spacing w:line="240" w:lineRule="auto"/>
              <w:rPr>
                <w:rFonts w:ascii="Arial" w:hAnsi="Arial" w:cs="Arial"/>
                <w:i/>
                <w:iCs/>
                <w:color w:val="104D54"/>
                <w:sz w:val="21"/>
                <w:szCs w:val="21"/>
                <w:lang w:val="es-ES_tradnl"/>
              </w:rPr>
            </w:pPr>
            <w:r>
              <w:rPr>
                <w:rFonts w:ascii="Arial" w:hAnsi="Arial"/>
                <w:i/>
                <w:color w:val="104D54"/>
                <w:sz w:val="21"/>
                <w:lang w:val="es-ES_tradnl"/>
              </w:rPr>
              <w:t>Modelo de requisitos y criterios de adjudicación para proyectos fotovoltaicos</w:t>
            </w:r>
          </w:p>
          <w:p w14:paraId="47C7F490" w14:textId="77777777" w:rsidR="00A6412C" w:rsidRDefault="00A6412C">
            <w:pPr>
              <w:spacing w:line="240" w:lineRule="auto"/>
              <w:rPr>
                <w:rFonts w:ascii="Arial" w:hAnsi="Arial" w:cs="Arial"/>
                <w:i/>
                <w:iCs/>
                <w:color w:val="000000"/>
                <w:sz w:val="21"/>
                <w:szCs w:val="21"/>
                <w:lang w:val="es-ES_tradnl" w:eastAsia="en-GB"/>
              </w:rPr>
            </w:pPr>
          </w:p>
        </w:tc>
        <w:tc>
          <w:tcPr>
            <w:tcW w:w="1701" w:type="dxa"/>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5CFE0ACF" w14:textId="77777777" w:rsidR="00A6412C" w:rsidRDefault="00210359">
            <w:pPr>
              <w:spacing w:line="240" w:lineRule="auto"/>
              <w:rPr>
                <w:rFonts w:ascii="Calibri" w:hAnsi="Calibri" w:cs="Calibri"/>
                <w:sz w:val="16"/>
                <w:szCs w:val="16"/>
                <w:lang w:val="es-ES_tradnl"/>
              </w:rPr>
            </w:pPr>
            <w:r>
              <w:rPr>
                <w:rFonts w:ascii="Calibri" w:hAnsi="Calibri"/>
                <w:sz w:val="16"/>
                <w:lang w:val="es-ES_tradnl"/>
              </w:rPr>
              <w:t> </w:t>
            </w:r>
          </w:p>
        </w:tc>
        <w:tc>
          <w:tcPr>
            <w:tcW w:w="1572" w:type="dxa"/>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18F18084" w14:textId="77777777" w:rsidR="00A6412C" w:rsidRDefault="00210359">
            <w:pPr>
              <w:spacing w:line="240" w:lineRule="auto"/>
              <w:rPr>
                <w:rFonts w:ascii="Calibri" w:hAnsi="Calibri" w:cs="Calibri"/>
                <w:sz w:val="16"/>
                <w:szCs w:val="16"/>
                <w:lang w:val="es-ES_tradnl"/>
              </w:rPr>
            </w:pPr>
            <w:r>
              <w:rPr>
                <w:rFonts w:ascii="Calibri" w:hAnsi="Calibri"/>
                <w:sz w:val="16"/>
                <w:lang w:val="es-ES_tradnl"/>
              </w:rPr>
              <w:t> </w:t>
            </w:r>
          </w:p>
        </w:tc>
        <w:tc>
          <w:tcPr>
            <w:tcW w:w="4221" w:type="dxa"/>
            <w:gridSpan w:val="3"/>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03DC0F37" w14:textId="77777777" w:rsidR="00A6412C" w:rsidRDefault="00210359">
            <w:pPr>
              <w:pStyle w:val="ListParagraph"/>
              <w:numPr>
                <w:ilvl w:val="0"/>
                <w:numId w:val="55"/>
              </w:numPr>
              <w:spacing w:line="240" w:lineRule="auto"/>
              <w:ind w:left="163" w:right="-6642" w:hanging="283"/>
              <w:rPr>
                <w:rFonts w:ascii="Arial" w:hAnsi="Arial" w:cs="Arial"/>
                <w:color w:val="808080"/>
                <w:sz w:val="16"/>
                <w:szCs w:val="16"/>
                <w:lang w:val="es-ES_tradnl"/>
              </w:rPr>
            </w:pPr>
            <w:r>
              <w:rPr>
                <w:rFonts w:ascii="Arial" w:hAnsi="Arial"/>
                <w:color w:val="808080"/>
                <w:sz w:val="16"/>
                <w:lang w:val="es-ES_tradnl"/>
              </w:rPr>
              <w:t>Modifique los campos amarillos con texto azul</w:t>
            </w:r>
          </w:p>
        </w:tc>
        <w:tc>
          <w:tcPr>
            <w:tcW w:w="586" w:type="dxa"/>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2C405A7E" w14:textId="77777777" w:rsidR="00A6412C" w:rsidRDefault="00210359">
            <w:pPr>
              <w:spacing w:line="240" w:lineRule="auto"/>
              <w:ind w:left="163" w:hanging="283"/>
              <w:rPr>
                <w:rFonts w:ascii="Calibri" w:hAnsi="Calibri" w:cs="Calibri"/>
                <w:sz w:val="16"/>
                <w:szCs w:val="16"/>
                <w:lang w:val="es-ES_tradnl"/>
              </w:rPr>
            </w:pPr>
            <w:r>
              <w:rPr>
                <w:rFonts w:ascii="Calibri" w:hAnsi="Calibri"/>
                <w:sz w:val="16"/>
                <w:lang w:val="es-ES_tradnl"/>
              </w:rPr>
              <w:t> </w:t>
            </w:r>
          </w:p>
        </w:tc>
        <w:tc>
          <w:tcPr>
            <w:tcW w:w="1661" w:type="dxa"/>
            <w:tcBorders>
              <w:top w:val="none" w:sz="4" w:space="0" w:color="000000"/>
              <w:left w:val="none" w:sz="4" w:space="0" w:color="000000"/>
              <w:bottom w:val="none" w:sz="4" w:space="0" w:color="000000"/>
              <w:right w:val="none" w:sz="4" w:space="0" w:color="000000"/>
            </w:tcBorders>
            <w:shd w:val="clear" w:color="000000" w:fill="FFFFFF"/>
            <w:noWrap/>
            <w:tcMar>
              <w:top w:w="28" w:type="dxa"/>
              <w:bottom w:w="28" w:type="dxa"/>
            </w:tcMar>
            <w:vAlign w:val="center"/>
          </w:tcPr>
          <w:p w14:paraId="3BDC5F60" w14:textId="77777777" w:rsidR="00A6412C" w:rsidRDefault="00210359">
            <w:pPr>
              <w:spacing w:line="240" w:lineRule="auto"/>
              <w:ind w:left="163"/>
              <w:rPr>
                <w:rFonts w:ascii="Calibri" w:hAnsi="Calibri" w:cs="Calibri"/>
                <w:b/>
                <w:bCs/>
                <w:sz w:val="16"/>
                <w:szCs w:val="16"/>
                <w:lang w:val="es-ES_tradnl"/>
              </w:rPr>
            </w:pPr>
            <w:r>
              <w:rPr>
                <w:rFonts w:ascii="Calibri" w:hAnsi="Calibri"/>
                <w:b/>
                <w:sz w:val="16"/>
                <w:lang w:val="es-ES_tradnl"/>
              </w:rPr>
              <w:t> </w:t>
            </w:r>
          </w:p>
        </w:tc>
        <w:tc>
          <w:tcPr>
            <w:tcW w:w="1719" w:type="dxa"/>
            <w:gridSpan w:val="2"/>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1043CA48" w14:textId="77777777" w:rsidR="00A6412C" w:rsidRDefault="00210359">
            <w:pPr>
              <w:spacing w:line="240" w:lineRule="auto"/>
              <w:ind w:left="163"/>
              <w:rPr>
                <w:rFonts w:ascii="Calibri" w:hAnsi="Calibri" w:cs="Calibri"/>
                <w:color w:val="000000"/>
                <w:sz w:val="16"/>
                <w:szCs w:val="16"/>
                <w:lang w:val="es-ES_tradnl"/>
              </w:rPr>
            </w:pPr>
            <w:r>
              <w:rPr>
                <w:rFonts w:ascii="Calibri" w:hAnsi="Calibri"/>
                <w:color w:val="000000"/>
                <w:sz w:val="16"/>
                <w:lang w:val="es-ES_tradnl"/>
              </w:rPr>
              <w:t> </w:t>
            </w:r>
          </w:p>
        </w:tc>
      </w:tr>
      <w:tr w:rsidR="00A6412C" w14:paraId="0B5D58AC" w14:textId="77777777">
        <w:trPr>
          <w:trHeight w:val="204"/>
        </w:trPr>
        <w:tc>
          <w:tcPr>
            <w:tcW w:w="4537" w:type="dxa"/>
            <w:gridSpan w:val="2"/>
            <w:tcBorders>
              <w:top w:val="none" w:sz="4" w:space="0" w:color="000000"/>
              <w:left w:val="none" w:sz="4" w:space="0" w:color="000000"/>
              <w:bottom w:val="none" w:sz="4" w:space="0" w:color="000000"/>
              <w:right w:val="none" w:sz="4" w:space="0" w:color="000000"/>
            </w:tcBorders>
            <w:shd w:val="clear" w:color="000000" w:fill="FFFFFF"/>
            <w:noWrap/>
            <w:tcMar>
              <w:top w:w="28" w:type="dxa"/>
              <w:bottom w:w="28" w:type="dxa"/>
            </w:tcMar>
            <w:vAlign w:val="center"/>
          </w:tcPr>
          <w:p w14:paraId="78E18123"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Versión: 0.99</w:t>
            </w:r>
          </w:p>
          <w:p w14:paraId="7E241EC3"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Comentarios/errores/adiciones: envíe un correo electrónico a BGDPV@pianoo.nl</w:t>
            </w:r>
          </w:p>
        </w:tc>
        <w:tc>
          <w:tcPr>
            <w:tcW w:w="1701" w:type="dxa"/>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4ABD1334" w14:textId="77777777" w:rsidR="00A6412C" w:rsidRDefault="00210359">
            <w:pPr>
              <w:spacing w:line="240" w:lineRule="auto"/>
              <w:rPr>
                <w:rFonts w:ascii="Calibri" w:hAnsi="Calibri" w:cs="Calibri"/>
                <w:sz w:val="16"/>
                <w:szCs w:val="16"/>
                <w:lang w:val="es-ES_tradnl"/>
              </w:rPr>
            </w:pPr>
            <w:r>
              <w:rPr>
                <w:rFonts w:ascii="Calibri" w:hAnsi="Calibri"/>
                <w:sz w:val="16"/>
                <w:lang w:val="es-ES_tradnl"/>
              </w:rPr>
              <w:t> </w:t>
            </w:r>
          </w:p>
        </w:tc>
        <w:tc>
          <w:tcPr>
            <w:tcW w:w="1572" w:type="dxa"/>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52968F2D" w14:textId="77777777" w:rsidR="00A6412C" w:rsidRDefault="00210359">
            <w:pPr>
              <w:spacing w:line="240" w:lineRule="auto"/>
              <w:rPr>
                <w:rFonts w:ascii="Calibri" w:hAnsi="Calibri" w:cs="Calibri"/>
                <w:sz w:val="16"/>
                <w:szCs w:val="16"/>
                <w:lang w:val="es-ES_tradnl"/>
              </w:rPr>
            </w:pPr>
            <w:r>
              <w:rPr>
                <w:rFonts w:ascii="Calibri" w:hAnsi="Calibri"/>
                <w:sz w:val="16"/>
                <w:lang w:val="es-ES_tradnl"/>
              </w:rPr>
              <w:t> </w:t>
            </w:r>
          </w:p>
        </w:tc>
        <w:tc>
          <w:tcPr>
            <w:tcW w:w="9248" w:type="dxa"/>
            <w:gridSpan w:val="8"/>
            <w:tcBorders>
              <w:top w:val="none" w:sz="4" w:space="0" w:color="000000"/>
              <w:left w:val="none" w:sz="4" w:space="0" w:color="000000"/>
              <w:bottom w:val="none" w:sz="4" w:space="0" w:color="000000"/>
              <w:right w:val="none" w:sz="4" w:space="0" w:color="000000"/>
            </w:tcBorders>
            <w:shd w:val="clear" w:color="000000" w:fill="FFFFFF"/>
            <w:noWrap/>
            <w:tcMar>
              <w:top w:w="28" w:type="dxa"/>
              <w:bottom w:w="28" w:type="dxa"/>
            </w:tcMar>
            <w:vAlign w:val="center"/>
          </w:tcPr>
          <w:p w14:paraId="74FF90A7" w14:textId="77777777" w:rsidR="00A6412C" w:rsidRDefault="00210359">
            <w:pPr>
              <w:pStyle w:val="ListParagraph"/>
              <w:numPr>
                <w:ilvl w:val="0"/>
                <w:numId w:val="55"/>
              </w:numPr>
              <w:spacing w:line="240" w:lineRule="auto"/>
              <w:ind w:left="163" w:right="-6642" w:hanging="283"/>
              <w:rPr>
                <w:rFonts w:ascii="Arial" w:hAnsi="Arial" w:cs="Arial"/>
                <w:color w:val="808080"/>
                <w:sz w:val="16"/>
                <w:szCs w:val="16"/>
                <w:lang w:val="es-ES_tradnl"/>
              </w:rPr>
            </w:pPr>
            <w:r>
              <w:rPr>
                <w:rFonts w:ascii="Arial" w:hAnsi="Arial"/>
                <w:color w:val="808080"/>
                <w:sz w:val="16"/>
                <w:lang w:val="es-ES_tradnl"/>
              </w:rPr>
              <w:t xml:space="preserve">Requisitos opcionales en campos rosas: suprima la interrogación de la columna C </w:t>
            </w:r>
            <w:r>
              <w:rPr>
                <w:rFonts w:ascii="Arial" w:hAnsi="Arial"/>
                <w:color w:val="808080"/>
                <w:sz w:val="16"/>
                <w:lang w:val="es-ES_tradnl"/>
              </w:rPr>
              <w:br/>
            </w:r>
            <w:r>
              <w:rPr>
                <w:rFonts w:ascii="Arial" w:hAnsi="Arial"/>
                <w:color w:val="808080"/>
                <w:sz w:val="16"/>
                <w:lang w:val="es-ES_tradnl"/>
              </w:rPr>
              <w:t xml:space="preserve">si no se incluye este requisito. En caso contrario, escriba «sí» o «1». </w:t>
            </w:r>
            <w:r>
              <w:rPr>
                <w:rFonts w:ascii="Arial" w:hAnsi="Arial"/>
                <w:color w:val="808080"/>
                <w:sz w:val="16"/>
                <w:lang w:val="es-ES_tradnl"/>
              </w:rPr>
              <w:br/>
              <w:t xml:space="preserve">A continuación, se suprimirá el número del requisito </w:t>
            </w:r>
            <w:r>
              <w:rPr>
                <w:rFonts w:ascii="Arial" w:hAnsi="Arial"/>
                <w:color w:val="808080"/>
                <w:sz w:val="16"/>
                <w:lang w:val="es-ES_tradnl"/>
              </w:rPr>
              <w:br/>
              <w:t>y la numeración de los siguientes requisitos se adaptará automáticamente.</w:t>
            </w:r>
          </w:p>
        </w:tc>
      </w:tr>
      <w:tr w:rsidR="00A6412C" w14:paraId="46B8FAA3" w14:textId="77777777">
        <w:trPr>
          <w:gridAfter w:val="1"/>
          <w:wAfter w:w="1061" w:type="dxa"/>
          <w:trHeight w:val="204"/>
        </w:trPr>
        <w:tc>
          <w:tcPr>
            <w:tcW w:w="4537" w:type="dxa"/>
            <w:gridSpan w:val="2"/>
            <w:tcBorders>
              <w:top w:val="none" w:sz="4" w:space="0" w:color="000000"/>
              <w:left w:val="none" w:sz="4" w:space="0" w:color="000000"/>
              <w:bottom w:val="none" w:sz="4" w:space="0" w:color="000000"/>
              <w:right w:val="none" w:sz="4" w:space="0" w:color="000000"/>
            </w:tcBorders>
            <w:shd w:val="clear" w:color="000000" w:fill="FFFFFF"/>
            <w:noWrap/>
            <w:tcMar>
              <w:top w:w="28" w:type="dxa"/>
              <w:bottom w:w="28" w:type="dxa"/>
            </w:tcMar>
            <w:vAlign w:val="center"/>
          </w:tcPr>
          <w:p w14:paraId="171F77A8" w14:textId="77777777" w:rsidR="00A6412C" w:rsidRDefault="00A6412C">
            <w:pPr>
              <w:spacing w:line="240" w:lineRule="auto"/>
              <w:rPr>
                <w:rFonts w:ascii="Arial" w:hAnsi="Arial" w:cs="Arial"/>
                <w:color w:val="808080"/>
                <w:sz w:val="16"/>
                <w:szCs w:val="16"/>
                <w:lang w:val="es-ES_tradnl" w:eastAsia="en-GB"/>
              </w:rPr>
            </w:pPr>
          </w:p>
        </w:tc>
        <w:tc>
          <w:tcPr>
            <w:tcW w:w="1701" w:type="dxa"/>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2D3E3236" w14:textId="77777777" w:rsidR="00A6412C" w:rsidRDefault="00A6412C">
            <w:pPr>
              <w:spacing w:line="240" w:lineRule="auto"/>
              <w:rPr>
                <w:rFonts w:ascii="Calibri" w:hAnsi="Calibri" w:cs="Calibri"/>
                <w:sz w:val="16"/>
                <w:szCs w:val="16"/>
                <w:lang w:val="es-ES_tradnl" w:eastAsia="en-GB"/>
              </w:rPr>
            </w:pPr>
          </w:p>
        </w:tc>
        <w:tc>
          <w:tcPr>
            <w:tcW w:w="1572" w:type="dxa"/>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461914B6" w14:textId="77777777" w:rsidR="00A6412C" w:rsidRDefault="00A6412C">
            <w:pPr>
              <w:spacing w:line="240" w:lineRule="auto"/>
              <w:rPr>
                <w:rFonts w:ascii="Calibri" w:hAnsi="Calibri" w:cs="Calibri"/>
                <w:sz w:val="16"/>
                <w:szCs w:val="16"/>
                <w:lang w:val="es-ES_tradnl" w:eastAsia="en-GB"/>
              </w:rPr>
            </w:pPr>
          </w:p>
        </w:tc>
        <w:tc>
          <w:tcPr>
            <w:tcW w:w="7925" w:type="dxa"/>
            <w:gridSpan w:val="6"/>
            <w:tcBorders>
              <w:top w:val="none" w:sz="4" w:space="0" w:color="000000"/>
              <w:left w:val="none" w:sz="4" w:space="0" w:color="000000"/>
              <w:bottom w:val="none" w:sz="4" w:space="0" w:color="000000"/>
              <w:right w:val="none" w:sz="4" w:space="0" w:color="000000"/>
            </w:tcBorders>
            <w:shd w:val="clear" w:color="000000" w:fill="FFFFFF"/>
            <w:noWrap/>
            <w:tcMar>
              <w:top w:w="28" w:type="dxa"/>
              <w:bottom w:w="28" w:type="dxa"/>
            </w:tcMar>
            <w:vAlign w:val="center"/>
          </w:tcPr>
          <w:p w14:paraId="4B3C74D1" w14:textId="77777777" w:rsidR="00A6412C" w:rsidRDefault="00210359">
            <w:pPr>
              <w:pStyle w:val="ListParagraph"/>
              <w:numPr>
                <w:ilvl w:val="0"/>
                <w:numId w:val="55"/>
              </w:numPr>
              <w:spacing w:line="240" w:lineRule="auto"/>
              <w:ind w:left="163" w:right="-6642" w:hanging="283"/>
              <w:rPr>
                <w:rFonts w:ascii="Arial" w:hAnsi="Arial" w:cs="Arial"/>
                <w:color w:val="808080"/>
                <w:sz w:val="16"/>
                <w:szCs w:val="16"/>
                <w:lang w:val="es-ES_tradnl"/>
              </w:rPr>
            </w:pPr>
            <w:r>
              <w:rPr>
                <w:rFonts w:ascii="Arial" w:hAnsi="Arial"/>
                <w:color w:val="808080"/>
                <w:sz w:val="16"/>
                <w:lang w:val="es-ES_tradnl"/>
              </w:rPr>
              <w:t xml:space="preserve">Introduzca cualquier requisito adicional en los campos vacíos. Si se añaden filas adicionales, </w:t>
            </w:r>
            <w:r>
              <w:rPr>
                <w:rFonts w:ascii="Arial" w:hAnsi="Arial"/>
                <w:color w:val="808080"/>
                <w:sz w:val="16"/>
                <w:lang w:val="es-ES_tradnl"/>
              </w:rPr>
              <w:br/>
              <w:t>ajuste las fórmulas de numeración automática de las columnas A y H.</w:t>
            </w:r>
          </w:p>
        </w:tc>
        <w:tc>
          <w:tcPr>
            <w:tcW w:w="262" w:type="dxa"/>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695A4293" w14:textId="77777777" w:rsidR="00A6412C" w:rsidRDefault="00210359">
            <w:pPr>
              <w:spacing w:line="240" w:lineRule="auto"/>
              <w:ind w:left="163"/>
              <w:rPr>
                <w:rFonts w:ascii="Calibri" w:hAnsi="Calibri" w:cs="Calibri"/>
                <w:color w:val="000000"/>
                <w:sz w:val="16"/>
                <w:szCs w:val="16"/>
                <w:lang w:val="es-ES_tradnl"/>
              </w:rPr>
            </w:pPr>
            <w:r>
              <w:rPr>
                <w:rFonts w:ascii="Calibri" w:hAnsi="Calibri"/>
                <w:color w:val="000000"/>
                <w:sz w:val="16"/>
                <w:lang w:val="es-ES_tradnl"/>
              </w:rPr>
              <w:t> </w:t>
            </w:r>
          </w:p>
        </w:tc>
      </w:tr>
      <w:tr w:rsidR="00A6412C" w14:paraId="082F5219" w14:textId="77777777">
        <w:trPr>
          <w:gridAfter w:val="6"/>
          <w:wAfter w:w="5274" w:type="dxa"/>
          <w:trHeight w:val="204"/>
        </w:trPr>
        <w:tc>
          <w:tcPr>
            <w:tcW w:w="4537" w:type="dxa"/>
            <w:gridSpan w:val="2"/>
            <w:tcBorders>
              <w:top w:val="none" w:sz="4" w:space="0" w:color="000000"/>
              <w:left w:val="none" w:sz="4" w:space="0" w:color="000000"/>
              <w:bottom w:val="single" w:sz="4" w:space="0" w:color="auto"/>
              <w:right w:val="none" w:sz="4" w:space="0" w:color="000000"/>
            </w:tcBorders>
            <w:shd w:val="clear" w:color="000000" w:fill="FFFFFF"/>
            <w:noWrap/>
            <w:tcMar>
              <w:top w:w="28" w:type="dxa"/>
              <w:bottom w:w="28" w:type="dxa"/>
            </w:tcMar>
            <w:vAlign w:val="center"/>
          </w:tcPr>
          <w:p w14:paraId="41741502" w14:textId="77777777" w:rsidR="00A6412C" w:rsidRDefault="00A6412C">
            <w:pPr>
              <w:spacing w:line="240" w:lineRule="auto"/>
              <w:rPr>
                <w:rFonts w:ascii="Arial" w:hAnsi="Arial" w:cs="Arial"/>
                <w:color w:val="808080"/>
                <w:sz w:val="16"/>
                <w:szCs w:val="16"/>
                <w:lang w:val="es-ES_tradnl" w:eastAsia="en-GB"/>
              </w:rPr>
            </w:pPr>
          </w:p>
        </w:tc>
        <w:tc>
          <w:tcPr>
            <w:tcW w:w="1701" w:type="dxa"/>
            <w:tcBorders>
              <w:top w:val="none" w:sz="4" w:space="0" w:color="000000"/>
              <w:left w:val="none" w:sz="4" w:space="0" w:color="000000"/>
              <w:bottom w:val="single" w:sz="4" w:space="0" w:color="auto"/>
              <w:right w:val="none" w:sz="4" w:space="0" w:color="000000"/>
            </w:tcBorders>
            <w:shd w:val="clear" w:color="000000" w:fill="FFFFFF"/>
            <w:tcMar>
              <w:top w:w="28" w:type="dxa"/>
              <w:bottom w:w="28" w:type="dxa"/>
            </w:tcMar>
            <w:vAlign w:val="center"/>
          </w:tcPr>
          <w:p w14:paraId="1D56C6BE" w14:textId="77777777" w:rsidR="00A6412C" w:rsidRDefault="00210359">
            <w:pPr>
              <w:spacing w:line="240" w:lineRule="auto"/>
              <w:rPr>
                <w:rFonts w:ascii="Calibri" w:hAnsi="Calibri" w:cs="Calibri"/>
                <w:sz w:val="16"/>
                <w:szCs w:val="16"/>
                <w:lang w:val="es-ES_tradnl"/>
              </w:rPr>
            </w:pPr>
            <w:r>
              <w:rPr>
                <w:rFonts w:ascii="Calibri" w:hAnsi="Calibri"/>
                <w:sz w:val="16"/>
                <w:lang w:val="es-ES_tradnl"/>
              </w:rPr>
              <w:t> </w:t>
            </w:r>
          </w:p>
        </w:tc>
        <w:tc>
          <w:tcPr>
            <w:tcW w:w="1572" w:type="dxa"/>
            <w:tcBorders>
              <w:top w:val="none" w:sz="4" w:space="0" w:color="000000"/>
              <w:left w:val="none" w:sz="4" w:space="0" w:color="000000"/>
              <w:bottom w:val="none" w:sz="4" w:space="0" w:color="000000"/>
              <w:right w:val="none" w:sz="4" w:space="0" w:color="000000"/>
            </w:tcBorders>
            <w:shd w:val="clear" w:color="000000" w:fill="FFFFFF"/>
            <w:tcMar>
              <w:top w:w="28" w:type="dxa"/>
              <w:bottom w:w="28" w:type="dxa"/>
            </w:tcMar>
            <w:vAlign w:val="center"/>
          </w:tcPr>
          <w:p w14:paraId="251338C6" w14:textId="77777777" w:rsidR="00A6412C" w:rsidRDefault="00210359">
            <w:pPr>
              <w:spacing w:line="240" w:lineRule="auto"/>
              <w:rPr>
                <w:rFonts w:ascii="Calibri" w:hAnsi="Calibri" w:cs="Calibri"/>
                <w:sz w:val="16"/>
                <w:szCs w:val="16"/>
                <w:lang w:val="es-ES_tradnl"/>
              </w:rPr>
            </w:pPr>
            <w:r>
              <w:rPr>
                <w:rFonts w:ascii="Calibri" w:hAnsi="Calibri"/>
                <w:sz w:val="16"/>
                <w:lang w:val="es-ES_tradnl"/>
              </w:rPr>
              <w:t> </w:t>
            </w:r>
          </w:p>
        </w:tc>
        <w:tc>
          <w:tcPr>
            <w:tcW w:w="2681" w:type="dxa"/>
            <w:tcBorders>
              <w:top w:val="none" w:sz="4" w:space="0" w:color="000000"/>
              <w:left w:val="none" w:sz="4" w:space="0" w:color="000000"/>
              <w:bottom w:val="single" w:sz="4" w:space="0" w:color="auto"/>
              <w:right w:val="none" w:sz="4" w:space="0" w:color="000000"/>
            </w:tcBorders>
            <w:shd w:val="clear" w:color="000000" w:fill="FFFFFF"/>
            <w:noWrap/>
            <w:tcMar>
              <w:top w:w="28" w:type="dxa"/>
              <w:bottom w:w="28" w:type="dxa"/>
            </w:tcMar>
            <w:vAlign w:val="center"/>
          </w:tcPr>
          <w:p w14:paraId="6D75BDEC" w14:textId="77777777" w:rsidR="00A6412C" w:rsidRDefault="00210359">
            <w:pPr>
              <w:pStyle w:val="ListParagraph"/>
              <w:numPr>
                <w:ilvl w:val="0"/>
                <w:numId w:val="55"/>
              </w:numPr>
              <w:spacing w:line="240" w:lineRule="auto"/>
              <w:ind w:left="163" w:right="-6642" w:hanging="283"/>
              <w:rPr>
                <w:rFonts w:ascii="Arial" w:hAnsi="Arial" w:cs="Arial"/>
                <w:color w:val="808080"/>
                <w:sz w:val="16"/>
                <w:szCs w:val="16"/>
                <w:lang w:val="es-ES_tradnl"/>
              </w:rPr>
            </w:pPr>
            <w:r>
              <w:rPr>
                <w:rFonts w:ascii="Arial" w:hAnsi="Arial"/>
                <w:color w:val="808080"/>
                <w:sz w:val="16"/>
                <w:lang w:val="es-ES_tradnl"/>
              </w:rPr>
              <w:t>Una vez hecho esto, oculte las columnas D y E.</w:t>
            </w:r>
          </w:p>
        </w:tc>
        <w:tc>
          <w:tcPr>
            <w:tcW w:w="1293" w:type="dxa"/>
            <w:tcBorders>
              <w:top w:val="none" w:sz="4" w:space="0" w:color="000000"/>
              <w:left w:val="none" w:sz="4" w:space="0" w:color="000000"/>
              <w:bottom w:val="single" w:sz="4" w:space="0" w:color="auto"/>
              <w:right w:val="none" w:sz="4" w:space="0" w:color="000000"/>
            </w:tcBorders>
            <w:shd w:val="clear" w:color="000000" w:fill="FFFFFF"/>
            <w:tcMar>
              <w:top w:w="28" w:type="dxa"/>
              <w:bottom w:w="28" w:type="dxa"/>
            </w:tcMar>
            <w:vAlign w:val="center"/>
          </w:tcPr>
          <w:p w14:paraId="5903F733" w14:textId="77777777" w:rsidR="00A6412C" w:rsidRDefault="00210359">
            <w:pPr>
              <w:spacing w:line="240" w:lineRule="auto"/>
              <w:ind w:left="163" w:hanging="283"/>
              <w:rPr>
                <w:rFonts w:ascii="Calibri" w:hAnsi="Calibri" w:cs="Calibri"/>
                <w:color w:val="000000"/>
                <w:sz w:val="16"/>
                <w:szCs w:val="16"/>
                <w:lang w:val="es-ES_tradnl"/>
              </w:rPr>
            </w:pPr>
            <w:r>
              <w:rPr>
                <w:rFonts w:ascii="Calibri" w:hAnsi="Calibri"/>
                <w:color w:val="000000"/>
                <w:sz w:val="16"/>
                <w:lang w:val="es-ES_tradnl"/>
              </w:rPr>
              <w:t> </w:t>
            </w:r>
          </w:p>
        </w:tc>
      </w:tr>
      <w:tr w:rsidR="00A6412C" w14:paraId="5C1CBC75" w14:textId="77777777">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tcPr>
          <w:p w14:paraId="1A6D3225" w14:textId="77777777" w:rsidR="00A6412C" w:rsidRDefault="00210359">
            <w:pPr>
              <w:spacing w:line="240" w:lineRule="auto"/>
              <w:rPr>
                <w:rFonts w:ascii="Arial" w:hAnsi="Arial" w:cs="Arial"/>
                <w:b/>
                <w:bCs/>
                <w:color w:val="FFFFFF"/>
                <w:sz w:val="21"/>
                <w:szCs w:val="21"/>
                <w:lang w:val="es-ES_tradnl"/>
              </w:rPr>
            </w:pPr>
            <w:bookmarkStart w:id="1" w:name="RANGE!A6:H40"/>
            <w:r>
              <w:rPr>
                <w:rFonts w:ascii="Arial" w:hAnsi="Arial"/>
                <w:b/>
                <w:color w:val="FFFFFF"/>
                <w:sz w:val="21"/>
                <w:lang w:val="es-ES_tradnl"/>
              </w:rPr>
              <w:t>ID</w:t>
            </w:r>
            <w:bookmarkEnd w:id="1"/>
          </w:p>
        </w:tc>
        <w:tc>
          <w:tcPr>
            <w:tcW w:w="3828"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6A297D98" w14:textId="77777777" w:rsidR="00A6412C" w:rsidRDefault="00210359">
            <w:pPr>
              <w:spacing w:line="240" w:lineRule="auto"/>
              <w:rPr>
                <w:rFonts w:ascii="Arial" w:hAnsi="Arial" w:cs="Arial"/>
                <w:b/>
                <w:bCs/>
                <w:color w:val="FFFFFF"/>
                <w:sz w:val="21"/>
                <w:szCs w:val="21"/>
                <w:lang w:val="es-ES_tradnl"/>
              </w:rPr>
            </w:pPr>
            <w:r>
              <w:rPr>
                <w:rFonts w:ascii="Arial" w:hAnsi="Arial"/>
                <w:b/>
                <w:color w:val="FFFFFF"/>
                <w:sz w:val="21"/>
                <w:lang w:val="es-ES_tradnl"/>
              </w:rPr>
              <w:t xml:space="preserve">Descripción </w:t>
            </w:r>
          </w:p>
        </w:tc>
        <w:tc>
          <w:tcPr>
            <w:tcW w:w="1701"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54C42D59" w14:textId="77777777" w:rsidR="00A6412C" w:rsidRDefault="00210359">
            <w:pPr>
              <w:spacing w:line="240" w:lineRule="auto"/>
              <w:rPr>
                <w:rFonts w:ascii="Arial" w:hAnsi="Arial" w:cs="Arial"/>
                <w:b/>
                <w:bCs/>
                <w:color w:val="FFFFFF"/>
                <w:sz w:val="21"/>
                <w:szCs w:val="21"/>
                <w:lang w:val="es-ES_tradnl"/>
              </w:rPr>
            </w:pPr>
            <w:r>
              <w:rPr>
                <w:rFonts w:ascii="Arial" w:hAnsi="Arial"/>
                <w:b/>
                <w:color w:val="FFFFFF"/>
                <w:sz w:val="21"/>
                <w:lang w:val="es-ES_tradnl"/>
              </w:rPr>
              <w:t>Valor</w:t>
            </w:r>
          </w:p>
        </w:tc>
        <w:tc>
          <w:tcPr>
            <w:tcW w:w="1572"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050C9636" w14:textId="77777777" w:rsidR="00A6412C" w:rsidRDefault="00210359">
            <w:pPr>
              <w:spacing w:line="240" w:lineRule="auto"/>
              <w:rPr>
                <w:rFonts w:ascii="Arial" w:hAnsi="Arial" w:cs="Arial"/>
                <w:b/>
                <w:bCs/>
                <w:color w:val="000000"/>
                <w:sz w:val="21"/>
                <w:szCs w:val="21"/>
                <w:lang w:val="es-ES_tradnl"/>
              </w:rPr>
            </w:pPr>
            <w:r>
              <w:rPr>
                <w:rFonts w:ascii="Arial" w:hAnsi="Arial"/>
                <w:b/>
                <w:color w:val="000000"/>
                <w:sz w:val="21"/>
                <w:lang w:val="es-ES_tradnl"/>
              </w:rPr>
              <w:t>¿Incluir un requisito?</w:t>
            </w:r>
          </w:p>
        </w:tc>
        <w:tc>
          <w:tcPr>
            <w:tcW w:w="2681"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4EEB5827" w14:textId="77777777" w:rsidR="00A6412C" w:rsidRDefault="00210359">
            <w:pPr>
              <w:spacing w:line="240" w:lineRule="auto"/>
              <w:rPr>
                <w:rFonts w:ascii="Arial" w:hAnsi="Arial" w:cs="Arial"/>
                <w:b/>
                <w:bCs/>
                <w:color w:val="FFFFFF"/>
                <w:sz w:val="21"/>
                <w:szCs w:val="21"/>
                <w:lang w:val="es-ES_tradnl"/>
              </w:rPr>
            </w:pPr>
            <w:r>
              <w:rPr>
                <w:rFonts w:ascii="Arial" w:hAnsi="Arial"/>
                <w:b/>
                <w:color w:val="FFFFFF"/>
                <w:sz w:val="21"/>
                <w:lang w:val="es-ES_tradnl"/>
              </w:rPr>
              <w:t xml:space="preserve">Explicación </w:t>
            </w:r>
            <w:r>
              <w:rPr>
                <w:rFonts w:ascii="Arial" w:hAnsi="Arial"/>
                <w:b/>
                <w:color w:val="FFFFFF"/>
                <w:sz w:val="21"/>
                <w:lang w:val="es-ES_tradnl"/>
              </w:rPr>
              <w:br/>
              <w:t>para clientes</w:t>
            </w:r>
          </w:p>
        </w:tc>
        <w:tc>
          <w:tcPr>
            <w:tcW w:w="2126" w:type="dxa"/>
            <w:gridSpan w:val="3"/>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35A1B566" w14:textId="77777777" w:rsidR="00A6412C" w:rsidRDefault="00210359">
            <w:pPr>
              <w:spacing w:line="240" w:lineRule="auto"/>
              <w:rPr>
                <w:rFonts w:ascii="Arial" w:hAnsi="Arial" w:cs="Arial"/>
                <w:b/>
                <w:bCs/>
                <w:color w:val="FFFFFF"/>
                <w:sz w:val="21"/>
                <w:szCs w:val="21"/>
                <w:lang w:val="es-ES_tradnl"/>
              </w:rPr>
            </w:pPr>
            <w:r>
              <w:rPr>
                <w:rFonts w:ascii="Arial" w:hAnsi="Arial"/>
                <w:b/>
                <w:color w:val="FFFFFF"/>
                <w:sz w:val="21"/>
                <w:lang w:val="es-ES_tradnl"/>
              </w:rPr>
              <w:t xml:space="preserve">Explicación para licitadores </w:t>
            </w:r>
          </w:p>
        </w:tc>
        <w:tc>
          <w:tcPr>
            <w:tcW w:w="1661"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17B8CCBE" w14:textId="77777777" w:rsidR="00A6412C" w:rsidRDefault="00210359">
            <w:pPr>
              <w:spacing w:line="240" w:lineRule="auto"/>
              <w:rPr>
                <w:rFonts w:ascii="Arial" w:hAnsi="Arial" w:cs="Arial"/>
                <w:b/>
                <w:bCs/>
                <w:color w:val="FFFFFF"/>
                <w:sz w:val="21"/>
                <w:szCs w:val="21"/>
                <w:lang w:val="es-ES_tradnl"/>
              </w:rPr>
            </w:pPr>
            <w:r>
              <w:rPr>
                <w:rFonts w:ascii="Arial" w:hAnsi="Arial"/>
                <w:b/>
                <w:color w:val="FFFFFF"/>
                <w:sz w:val="21"/>
                <w:lang w:val="es-ES_tradnl"/>
              </w:rPr>
              <w:t>Verificación/</w:t>
            </w:r>
            <w:r>
              <w:rPr>
                <w:rFonts w:ascii="Arial" w:hAnsi="Arial"/>
                <w:b/>
                <w:color w:val="FFFFFF"/>
                <w:sz w:val="21"/>
                <w:lang w:val="es-ES_tradnl"/>
              </w:rPr>
              <w:br/>
              <w:t>validación</w:t>
            </w:r>
          </w:p>
        </w:tc>
        <w:tc>
          <w:tcPr>
            <w:tcW w:w="1719" w:type="dxa"/>
            <w:gridSpan w:val="2"/>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279361D4" w14:textId="77777777" w:rsidR="00A6412C" w:rsidRDefault="00210359">
            <w:pPr>
              <w:spacing w:line="240" w:lineRule="auto"/>
              <w:rPr>
                <w:rFonts w:ascii="Arial" w:hAnsi="Arial" w:cs="Arial"/>
                <w:b/>
                <w:bCs/>
                <w:color w:val="FFFFFF"/>
                <w:sz w:val="21"/>
                <w:szCs w:val="21"/>
                <w:lang w:val="es-ES_tradnl"/>
              </w:rPr>
            </w:pPr>
            <w:r>
              <w:rPr>
                <w:rFonts w:ascii="Arial" w:hAnsi="Arial"/>
                <w:b/>
                <w:color w:val="FFFFFF"/>
                <w:sz w:val="21"/>
                <w:lang w:val="es-ES_tradnl"/>
              </w:rPr>
              <w:t>Consecuencias de un rendimiento insuficiente</w:t>
            </w:r>
          </w:p>
        </w:tc>
      </w:tr>
      <w:tr w:rsidR="00A6412C" w14:paraId="48F38AA3" w14:textId="77777777">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5576C86B"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Lugar y duración del proyecto</w:t>
            </w:r>
          </w:p>
        </w:tc>
      </w:tr>
      <w:tr w:rsidR="00A6412C" w14:paraId="47DB5311" w14:textId="77777777">
        <w:trPr>
          <w:gridAfter w:val="1"/>
          <w:wAfter w:w="1061" w:type="dxa"/>
          <w:trHeight w:val="720"/>
        </w:trPr>
        <w:tc>
          <w:tcPr>
            <w:tcW w:w="709"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421A59EB" w14:textId="77777777" w:rsidR="00A6412C" w:rsidRDefault="00210359">
            <w:pPr>
              <w:spacing w:line="240" w:lineRule="auto"/>
              <w:rPr>
                <w:rFonts w:ascii="Arial" w:hAnsi="Arial" w:cs="Arial"/>
                <w:sz w:val="18"/>
                <w:szCs w:val="18"/>
                <w:lang w:val="es-ES_tradnl"/>
              </w:rPr>
            </w:pPr>
            <w:r>
              <w:rPr>
                <w:rFonts w:ascii="Arial" w:hAnsi="Arial"/>
                <w:sz w:val="18"/>
                <w:lang w:val="es-ES_tradnl"/>
              </w:rPr>
              <w:t>1.1</w:t>
            </w:r>
          </w:p>
        </w:tc>
        <w:tc>
          <w:tcPr>
            <w:tcW w:w="382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7F869E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Descripción del lugar o lugares del proyecto</w:t>
            </w:r>
          </w:p>
        </w:tc>
        <w:tc>
          <w:tcPr>
            <w:tcW w:w="1701" w:type="dxa"/>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6002D0F3"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Véase el anexo...</w:t>
            </w:r>
          </w:p>
        </w:tc>
        <w:tc>
          <w:tcPr>
            <w:tcW w:w="157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716EFE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68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5FEC496" w14:textId="77777777" w:rsidR="00A6412C" w:rsidRDefault="00210359">
            <w:pPr>
              <w:spacing w:line="240" w:lineRule="auto"/>
              <w:rPr>
                <w:rFonts w:ascii="Arial" w:hAnsi="Arial" w:cs="Arial"/>
                <w:sz w:val="18"/>
                <w:szCs w:val="18"/>
                <w:lang w:val="es-ES_tradnl"/>
              </w:rPr>
            </w:pPr>
            <w:r>
              <w:rPr>
                <w:rFonts w:ascii="Arial" w:hAnsi="Arial"/>
                <w:sz w:val="18"/>
                <w:lang w:val="es-ES_tradnl"/>
              </w:rPr>
              <w:t>Haga un anexo en el que se indique para cada emplazamiento: dirección, designación del techo/suelo, fotografías del emplazamiento, potencia estimada de CC, conexión a la red, carga del techo, etc.</w:t>
            </w:r>
          </w:p>
        </w:tc>
        <w:tc>
          <w:tcPr>
            <w:tcW w:w="2126" w:type="dxa"/>
            <w:gridSpan w:val="3"/>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9C8B3DD"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6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3A90B6A"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719"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727AB16"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7EFF5035" w14:textId="77777777">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440E988E"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Objetivos principales: instalación de energía solar</w:t>
            </w:r>
            <w:r>
              <w:rPr>
                <w:rFonts w:ascii="Arial" w:hAnsi="Arial"/>
                <w:b/>
                <w:color w:val="FFFFFF"/>
                <w:lang w:val="es-ES_tradnl"/>
              </w:rPr>
              <w:t> </w:t>
            </w:r>
          </w:p>
        </w:tc>
      </w:tr>
      <w:tr w:rsidR="00A6412C" w14:paraId="1D95AB3C" w14:textId="77777777">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3B4EC2E"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1.2</w:t>
            </w:r>
          </w:p>
        </w:tc>
        <w:tc>
          <w:tcPr>
            <w:tcW w:w="382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ED55BF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La potencia de CC de los paneles solares propuestos deberá ser superior a: </w:t>
            </w:r>
          </w:p>
        </w:tc>
        <w:tc>
          <w:tcPr>
            <w:tcW w:w="1701" w:type="dxa"/>
            <w:tcBorders>
              <w:top w:val="single" w:sz="4" w:space="0" w:color="auto"/>
              <w:left w:val="none" w:sz="4" w:space="0" w:color="000000"/>
              <w:bottom w:val="single" w:sz="4" w:space="0" w:color="auto"/>
              <w:right w:val="single" w:sz="4" w:space="0" w:color="auto"/>
            </w:tcBorders>
            <w:shd w:val="clear" w:color="000000" w:fill="FFF2CC"/>
            <w:tcMar>
              <w:top w:w="57" w:type="dxa"/>
              <w:bottom w:w="57" w:type="dxa"/>
            </w:tcMar>
            <w:vAlign w:val="center"/>
          </w:tcPr>
          <w:p w14:paraId="0A3679AA"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 kW</w:t>
            </w:r>
            <w:r>
              <w:rPr>
                <w:rFonts w:ascii="Arial" w:hAnsi="Arial"/>
                <w:b/>
                <w:color w:val="0070C0"/>
                <w:sz w:val="18"/>
                <w:vertAlign w:val="subscript"/>
                <w:lang w:val="es-ES_tradnl"/>
              </w:rPr>
              <w:t>p</w:t>
            </w:r>
            <w:r>
              <w:rPr>
                <w:rFonts w:ascii="Arial" w:hAnsi="Arial"/>
                <w:b/>
                <w:color w:val="0070C0"/>
                <w:sz w:val="18"/>
                <w:lang w:val="es-ES_tradnl"/>
              </w:rPr>
              <w:t xml:space="preserve"> </w:t>
            </w:r>
          </w:p>
        </w:tc>
        <w:tc>
          <w:tcPr>
            <w:tcW w:w="157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6E61B5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68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4B3B55E" w14:textId="77777777" w:rsidR="00A6412C" w:rsidRDefault="00210359">
            <w:pPr>
              <w:spacing w:line="240" w:lineRule="auto"/>
              <w:rPr>
                <w:rFonts w:ascii="Arial" w:hAnsi="Arial" w:cs="Arial"/>
                <w:sz w:val="18"/>
                <w:szCs w:val="18"/>
                <w:lang w:val="es-ES_tradnl"/>
              </w:rPr>
            </w:pPr>
            <w:r>
              <w:rPr>
                <w:rFonts w:ascii="Arial" w:hAnsi="Arial"/>
                <w:sz w:val="18"/>
                <w:lang w:val="es-ES_tradnl"/>
              </w:rPr>
              <w:t>Véase el estudio de viabilidad</w:t>
            </w:r>
          </w:p>
        </w:tc>
        <w:tc>
          <w:tcPr>
            <w:tcW w:w="2126" w:type="dxa"/>
            <w:gridSpan w:val="3"/>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D41AC0B"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La potencia máxima combinada total de todos los paneles solares que vayan a instalarse, sobre la base de la potencia en condiciones normales de ensayo en la ficha técnica del panel solar del lado delantero (monofacial). </w:t>
            </w:r>
          </w:p>
        </w:tc>
        <w:tc>
          <w:tcPr>
            <w:tcW w:w="166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B71F41D" w14:textId="77777777" w:rsidR="00A6412C" w:rsidRDefault="00210359">
            <w:pPr>
              <w:spacing w:line="240" w:lineRule="auto"/>
              <w:rPr>
                <w:rFonts w:ascii="Arial" w:hAnsi="Arial" w:cs="Arial"/>
                <w:sz w:val="18"/>
                <w:szCs w:val="18"/>
                <w:lang w:val="es-ES_tradnl"/>
              </w:rPr>
            </w:pPr>
            <w:r>
              <w:rPr>
                <w:rFonts w:ascii="Arial" w:hAnsi="Arial"/>
                <w:sz w:val="18"/>
                <w:lang w:val="es-ES_tradnl"/>
              </w:rPr>
              <w:t>1) Ficha técnica del panel solar; 2) informe de simulación de instalación fotovoltaica realizado con software aprobado (por ejemplo, PVsyst, PV * SOL, etc.)</w:t>
            </w:r>
          </w:p>
        </w:tc>
        <w:tc>
          <w:tcPr>
            <w:tcW w:w="1719"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DAEFFBC"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Oferta no válida</w:t>
            </w:r>
          </w:p>
        </w:tc>
      </w:tr>
      <w:tr w:rsidR="00A6412C" w14:paraId="40B079F8" w14:textId="77777777">
        <w:trPr>
          <w:gridAfter w:val="1"/>
          <w:wAfter w:w="1061" w:type="dxa"/>
          <w:trHeight w:val="3184"/>
        </w:trPr>
        <w:tc>
          <w:tcPr>
            <w:tcW w:w="709"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11D6F1C5" w14:textId="77777777" w:rsidR="00A6412C" w:rsidRDefault="00210359">
            <w:pPr>
              <w:spacing w:line="240" w:lineRule="auto"/>
              <w:rPr>
                <w:rFonts w:ascii="Arial" w:hAnsi="Arial" w:cs="Arial"/>
                <w:sz w:val="18"/>
                <w:szCs w:val="18"/>
                <w:lang w:val="es-ES_tradnl"/>
              </w:rPr>
            </w:pPr>
            <w:r>
              <w:rPr>
                <w:rFonts w:ascii="Arial" w:hAnsi="Arial"/>
                <w:sz w:val="18"/>
                <w:lang w:val="es-ES_tradnl"/>
              </w:rPr>
              <w:t>1.3</w:t>
            </w:r>
          </w:p>
        </w:tc>
        <w:tc>
          <w:tcPr>
            <w:tcW w:w="382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E05C54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La electricidad generada por la instalación o instalaciones fotovoltaicas en kWh en el año 1 deberá ser superior a:</w:t>
            </w:r>
          </w:p>
        </w:tc>
        <w:tc>
          <w:tcPr>
            <w:tcW w:w="1701" w:type="dxa"/>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3E6EA6F6"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 kWh</w:t>
            </w:r>
          </w:p>
        </w:tc>
        <w:tc>
          <w:tcPr>
            <w:tcW w:w="157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608079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68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D188FC9" w14:textId="77777777" w:rsidR="00A6412C" w:rsidRDefault="00210359">
            <w:pPr>
              <w:spacing w:line="240" w:lineRule="auto"/>
              <w:rPr>
                <w:rFonts w:ascii="Arial" w:hAnsi="Arial" w:cs="Arial"/>
                <w:sz w:val="18"/>
                <w:szCs w:val="18"/>
                <w:lang w:val="es-ES_tradnl"/>
              </w:rPr>
            </w:pPr>
            <w:r>
              <w:rPr>
                <w:rFonts w:ascii="Arial" w:hAnsi="Arial"/>
                <w:sz w:val="18"/>
                <w:lang w:val="es-ES_tradnl"/>
              </w:rPr>
              <w:t>Véase el estudio de viabilidad, que utiliza el «valor P50» (rendimiento medio durante un período más largo), para el período de simulación 2010-2020, según la base de datos ...</w:t>
            </w:r>
          </w:p>
        </w:tc>
        <w:tc>
          <w:tcPr>
            <w:tcW w:w="2126" w:type="dxa"/>
            <w:gridSpan w:val="3"/>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25100FD"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Se refiere al valor P50, para el período de simulación 2010-2020, según la base de datos ...). Informe de simulación para la instalación fotovoltaica propuesta, en el año 1, basado en la irradiación nominal = expectativa media a largo plazo, «P50» con software reconocido (PVsyst, PV * SOL o paquetes similares). </w:t>
            </w:r>
          </w:p>
        </w:tc>
        <w:tc>
          <w:tcPr>
            <w:tcW w:w="166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89FC433" w14:textId="77777777" w:rsidR="00A6412C" w:rsidRDefault="00210359">
            <w:pPr>
              <w:spacing w:line="240" w:lineRule="auto"/>
              <w:rPr>
                <w:rFonts w:ascii="Arial" w:hAnsi="Arial" w:cs="Arial"/>
                <w:sz w:val="18"/>
                <w:szCs w:val="18"/>
                <w:lang w:val="es-ES_tradnl"/>
              </w:rPr>
            </w:pPr>
            <w:r>
              <w:rPr>
                <w:rFonts w:ascii="Arial" w:hAnsi="Arial"/>
                <w:sz w:val="18"/>
                <w:lang w:val="es-ES_tradnl"/>
              </w:rPr>
              <w:t>Informe de simulación de la instalación fotovoltaica propuesta</w:t>
            </w:r>
          </w:p>
        </w:tc>
        <w:tc>
          <w:tcPr>
            <w:tcW w:w="1719"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436ADA6"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Oferta no válida</w:t>
            </w:r>
          </w:p>
        </w:tc>
      </w:tr>
      <w:tr w:rsidR="00A6412C" w14:paraId="768EC600" w14:textId="77777777">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D43EF91" w14:textId="77777777" w:rsidR="00A6412C" w:rsidRDefault="00210359">
            <w:pPr>
              <w:spacing w:line="240" w:lineRule="auto"/>
              <w:rPr>
                <w:rFonts w:ascii="Arial" w:hAnsi="Arial" w:cs="Arial"/>
                <w:sz w:val="18"/>
                <w:szCs w:val="18"/>
                <w:lang w:val="es-ES_tradnl"/>
              </w:rPr>
            </w:pPr>
            <w:r>
              <w:rPr>
                <w:rFonts w:ascii="Arial" w:hAnsi="Arial"/>
                <w:sz w:val="18"/>
                <w:lang w:val="es-ES_tradnl"/>
              </w:rPr>
              <w:t>1.4</w:t>
            </w:r>
          </w:p>
        </w:tc>
        <w:tc>
          <w:tcPr>
            <w:tcW w:w="3828"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424A6AA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La potencia de CA de la instalación fotovoltaica debe ser inferior a:</w:t>
            </w:r>
          </w:p>
        </w:tc>
        <w:tc>
          <w:tcPr>
            <w:tcW w:w="1701" w:type="dxa"/>
            <w:tcBorders>
              <w:top w:val="single" w:sz="4" w:space="0" w:color="auto"/>
              <w:left w:val="none" w:sz="4" w:space="0" w:color="000000"/>
              <w:bottom w:val="single" w:sz="4" w:space="0" w:color="auto"/>
              <w:right w:val="single" w:sz="4" w:space="0" w:color="auto"/>
            </w:tcBorders>
            <w:shd w:val="clear" w:color="000000" w:fill="FFF2CC"/>
            <w:tcMar>
              <w:top w:w="57" w:type="dxa"/>
              <w:bottom w:w="57" w:type="dxa"/>
            </w:tcMar>
            <w:vAlign w:val="center"/>
          </w:tcPr>
          <w:p w14:paraId="3BEABF32"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 kW</w:t>
            </w:r>
          </w:p>
        </w:tc>
        <w:tc>
          <w:tcPr>
            <w:tcW w:w="1572"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37B5A6EC"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68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4ED189B2"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Requisito opcional si, por ejemplo, debe tenerse en cuenta el tamaño de la conexión a la red existente. Nota: En el caso de los proyectos SDE++, podrá conectarse a la red un máximo del 50 % de la potencia total del panel de CC. </w:t>
            </w:r>
          </w:p>
        </w:tc>
        <w:tc>
          <w:tcPr>
            <w:tcW w:w="2126" w:type="dxa"/>
            <w:gridSpan w:val="3"/>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79C42F6"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Puede lograrse limitando los inversores a una potencia determinada. </w:t>
            </w:r>
          </w:p>
        </w:tc>
        <w:tc>
          <w:tcPr>
            <w:tcW w:w="166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0C1B448" w14:textId="77777777" w:rsidR="00A6412C" w:rsidRDefault="00210359">
            <w:pPr>
              <w:spacing w:line="240" w:lineRule="auto"/>
              <w:rPr>
                <w:rFonts w:ascii="Arial" w:hAnsi="Arial" w:cs="Arial"/>
                <w:sz w:val="18"/>
                <w:szCs w:val="18"/>
                <w:lang w:val="es-ES_tradnl"/>
              </w:rPr>
            </w:pPr>
            <w:r>
              <w:rPr>
                <w:rFonts w:ascii="Arial" w:hAnsi="Arial"/>
                <w:i/>
                <w:sz w:val="18"/>
                <w:lang w:val="es-ES_tradnl"/>
              </w:rPr>
              <w:t>Ex post</w:t>
            </w:r>
            <w:r>
              <w:rPr>
                <w:rFonts w:ascii="Arial" w:hAnsi="Arial"/>
                <w:sz w:val="18"/>
                <w:lang w:val="es-ES_tradnl"/>
              </w:rPr>
              <w:t xml:space="preserve"> a través de la inspección del ámbito 12</w:t>
            </w:r>
          </w:p>
        </w:tc>
        <w:tc>
          <w:tcPr>
            <w:tcW w:w="1719"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422DEAA0"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Oferta no válida</w:t>
            </w:r>
          </w:p>
        </w:tc>
      </w:tr>
      <w:tr w:rsidR="00A6412C" w14:paraId="6320AD3E" w14:textId="77777777">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E4EF1F2"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1.5</w:t>
            </w:r>
          </w:p>
        </w:tc>
        <w:tc>
          <w:tcPr>
            <w:tcW w:w="3828"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15A4CC2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Mantenimiento y supervisión</w:t>
            </w:r>
          </w:p>
        </w:tc>
        <w:tc>
          <w:tcPr>
            <w:tcW w:w="1701" w:type="dxa"/>
            <w:tcBorders>
              <w:top w:val="single" w:sz="4" w:space="0" w:color="auto"/>
              <w:left w:val="none" w:sz="4" w:space="0" w:color="000000"/>
              <w:bottom w:val="single" w:sz="4" w:space="0" w:color="auto"/>
              <w:right w:val="single" w:sz="4" w:space="0" w:color="auto"/>
            </w:tcBorders>
            <w:shd w:val="clear" w:color="000000" w:fill="FFF2CC"/>
            <w:tcMar>
              <w:top w:w="57" w:type="dxa"/>
              <w:bottom w:w="57" w:type="dxa"/>
            </w:tcMar>
            <w:vAlign w:val="center"/>
          </w:tcPr>
          <w:p w14:paraId="6E39861A"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Durante los primeros dos a cuatro años</w:t>
            </w:r>
          </w:p>
        </w:tc>
        <w:tc>
          <w:tcPr>
            <w:tcW w:w="1572"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2FDA96A5"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68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FD213E0" w14:textId="77777777" w:rsidR="00A6412C" w:rsidRDefault="00210359">
            <w:pPr>
              <w:spacing w:line="240" w:lineRule="auto"/>
              <w:rPr>
                <w:rFonts w:ascii="Arial" w:hAnsi="Arial" w:cs="Arial"/>
                <w:sz w:val="18"/>
                <w:szCs w:val="18"/>
                <w:lang w:val="es-ES_tradnl"/>
              </w:rPr>
            </w:pPr>
            <w:r>
              <w:rPr>
                <w:rFonts w:ascii="Arial" w:hAnsi="Arial"/>
                <w:sz w:val="18"/>
                <w:lang w:val="es-ES_tradnl"/>
              </w:rPr>
              <w:t>Requisito opcional (aplicado con frecuencia, recomendado) de que el instalador lleve a cabo el mantenimiento y la supervisión durante los primeros dos a cuatro años</w:t>
            </w:r>
          </w:p>
        </w:tc>
        <w:tc>
          <w:tcPr>
            <w:tcW w:w="2126" w:type="dxa"/>
            <w:gridSpan w:val="3"/>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95173B4"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6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4D0BFF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719"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76259EE"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Oferta no válida</w:t>
            </w:r>
          </w:p>
        </w:tc>
      </w:tr>
      <w:tr w:rsidR="00A6412C" w14:paraId="42C4CB9F" w14:textId="77777777">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77A2FCAF"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Seguridad</w:t>
            </w:r>
          </w:p>
        </w:tc>
      </w:tr>
      <w:tr w:rsidR="00A6412C" w14:paraId="46C341B9" w14:textId="77777777">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2C46AF5" w14:textId="77777777" w:rsidR="00A6412C" w:rsidRDefault="00210359">
            <w:pPr>
              <w:spacing w:line="240" w:lineRule="auto"/>
              <w:rPr>
                <w:rFonts w:ascii="Arial" w:hAnsi="Arial" w:cs="Arial"/>
                <w:sz w:val="18"/>
                <w:szCs w:val="18"/>
                <w:lang w:val="es-ES_tradnl"/>
              </w:rPr>
            </w:pPr>
            <w:r>
              <w:rPr>
                <w:rFonts w:ascii="Arial" w:hAnsi="Arial"/>
                <w:sz w:val="18"/>
                <w:lang w:val="es-ES_tradnl"/>
              </w:rPr>
              <w:t>1.6</w:t>
            </w:r>
          </w:p>
        </w:tc>
        <w:tc>
          <w:tcPr>
            <w:tcW w:w="382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447E47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La instalación eléctrica deberá diseñarse y fabricarse de conformidad con la norma NEN 1010 </w:t>
            </w:r>
          </w:p>
        </w:tc>
        <w:tc>
          <w:tcPr>
            <w:tcW w:w="170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5146A3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57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B3AC626" w14:textId="77777777" w:rsidR="00A6412C" w:rsidRDefault="00A6412C">
            <w:pPr>
              <w:spacing w:line="240" w:lineRule="auto"/>
              <w:rPr>
                <w:rFonts w:ascii="Arial" w:hAnsi="Arial" w:cs="Arial"/>
                <w:b/>
                <w:bCs/>
                <w:sz w:val="18"/>
                <w:szCs w:val="18"/>
                <w:lang w:val="es-ES_tradnl" w:eastAsia="en-GB"/>
              </w:rPr>
            </w:pPr>
          </w:p>
        </w:tc>
        <w:tc>
          <w:tcPr>
            <w:tcW w:w="268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8D06C4F"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126" w:type="dxa"/>
            <w:gridSpan w:val="3"/>
            <w:tcBorders>
              <w:top w:val="single" w:sz="4" w:space="0" w:color="auto"/>
              <w:left w:val="none" w:sz="4" w:space="0" w:color="000000"/>
              <w:bottom w:val="single" w:sz="4" w:space="0" w:color="auto"/>
              <w:right w:val="none" w:sz="4" w:space="0" w:color="000000"/>
            </w:tcBorders>
            <w:shd w:val="clear" w:color="auto" w:fill="auto"/>
            <w:noWrap/>
            <w:tcMar>
              <w:top w:w="57" w:type="dxa"/>
              <w:bottom w:w="57" w:type="dxa"/>
            </w:tcMar>
            <w:vAlign w:val="center"/>
          </w:tcPr>
          <w:p w14:paraId="2ED7D7A2" w14:textId="77777777" w:rsidR="00A6412C" w:rsidRDefault="00A6412C">
            <w:pPr>
              <w:spacing w:line="240" w:lineRule="auto"/>
              <w:rPr>
                <w:rFonts w:ascii="Arial" w:hAnsi="Arial" w:cs="Arial"/>
                <w:sz w:val="18"/>
                <w:szCs w:val="18"/>
                <w:lang w:val="es-ES_tradnl"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9783FE3" w14:textId="77777777" w:rsidR="00A6412C" w:rsidRDefault="00210359">
            <w:pPr>
              <w:spacing w:line="240" w:lineRule="auto"/>
              <w:rPr>
                <w:rFonts w:ascii="Arial" w:hAnsi="Arial" w:cs="Arial"/>
                <w:sz w:val="18"/>
                <w:szCs w:val="18"/>
                <w:lang w:val="es-ES_tradnl"/>
              </w:rPr>
            </w:pPr>
            <w:r>
              <w:rPr>
                <w:rFonts w:ascii="Arial" w:hAnsi="Arial"/>
                <w:i/>
                <w:sz w:val="18"/>
                <w:lang w:val="es-ES_tradnl"/>
              </w:rPr>
              <w:t>Ex post</w:t>
            </w:r>
            <w:r>
              <w:rPr>
                <w:rFonts w:ascii="Arial" w:hAnsi="Arial"/>
                <w:sz w:val="18"/>
                <w:lang w:val="es-ES_tradnl"/>
              </w:rPr>
              <w:t xml:space="preserve"> a través de la inspección del ámbito 12</w:t>
            </w:r>
          </w:p>
        </w:tc>
        <w:tc>
          <w:tcPr>
            <w:tcW w:w="1719"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537BFBC"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El contratista deberá asegurarse de que la instalación cumple lo dispuesto en la norma NEN 1010 en un plazo razonable; de lo contrario, el cliente lo hará a expensas del contratista.</w:t>
            </w:r>
          </w:p>
        </w:tc>
      </w:tr>
      <w:tr w:rsidR="00A6412C" w14:paraId="2C619A76" w14:textId="77777777">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BBD3969" w14:textId="77777777" w:rsidR="00A6412C" w:rsidRDefault="00210359">
            <w:pPr>
              <w:spacing w:line="240" w:lineRule="auto"/>
              <w:rPr>
                <w:rFonts w:ascii="Arial" w:hAnsi="Arial" w:cs="Arial"/>
                <w:sz w:val="18"/>
                <w:szCs w:val="18"/>
                <w:lang w:val="es-ES_tradnl"/>
              </w:rPr>
            </w:pPr>
            <w:r>
              <w:rPr>
                <w:rFonts w:ascii="Arial" w:hAnsi="Arial"/>
                <w:sz w:val="18"/>
                <w:lang w:val="es-ES_tradnl"/>
              </w:rPr>
              <w:t>1.7</w:t>
            </w:r>
          </w:p>
        </w:tc>
        <w:tc>
          <w:tcPr>
            <w:tcW w:w="382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5505DD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Certificado SCC del contratista</w:t>
            </w:r>
          </w:p>
        </w:tc>
        <w:tc>
          <w:tcPr>
            <w:tcW w:w="170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72DD6A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57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48FB52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681" w:type="dxa"/>
            <w:tcBorders>
              <w:top w:val="single" w:sz="4" w:space="0" w:color="auto"/>
              <w:left w:val="none" w:sz="4" w:space="0" w:color="000000"/>
              <w:bottom w:val="single" w:sz="4" w:space="0" w:color="auto"/>
              <w:right w:val="single" w:sz="4" w:space="0" w:color="auto"/>
            </w:tcBorders>
            <w:shd w:val="clear" w:color="000000" w:fill="FFFFFF"/>
            <w:tcMar>
              <w:top w:w="57" w:type="dxa"/>
              <w:bottom w:w="57" w:type="dxa"/>
            </w:tcMar>
            <w:vAlign w:val="center"/>
          </w:tcPr>
          <w:p w14:paraId="7826859E" w14:textId="77777777" w:rsidR="00A6412C" w:rsidRDefault="00210359">
            <w:pPr>
              <w:spacing w:line="240" w:lineRule="auto"/>
              <w:rPr>
                <w:rFonts w:ascii="Arial" w:hAnsi="Arial" w:cs="Arial"/>
                <w:color w:val="FF0000"/>
                <w:sz w:val="18"/>
                <w:szCs w:val="18"/>
                <w:lang w:val="es-ES_tradnl"/>
              </w:rPr>
            </w:pPr>
            <w:r>
              <w:rPr>
                <w:rFonts w:ascii="Arial" w:hAnsi="Arial"/>
                <w:color w:val="FF0000"/>
                <w:sz w:val="18"/>
                <w:lang w:val="es-ES_tradnl"/>
              </w:rPr>
              <w:t> </w:t>
            </w:r>
          </w:p>
        </w:tc>
        <w:tc>
          <w:tcPr>
            <w:tcW w:w="2126" w:type="dxa"/>
            <w:gridSpan w:val="3"/>
            <w:tcBorders>
              <w:top w:val="single" w:sz="4" w:space="0" w:color="auto"/>
              <w:left w:val="none" w:sz="4" w:space="0" w:color="000000"/>
              <w:bottom w:val="single" w:sz="4" w:space="0" w:color="auto"/>
              <w:right w:val="single" w:sz="4" w:space="0" w:color="auto"/>
            </w:tcBorders>
            <w:shd w:val="clear" w:color="000000" w:fill="FFFFFF"/>
            <w:tcMar>
              <w:top w:w="57" w:type="dxa"/>
              <w:bottom w:w="57" w:type="dxa"/>
            </w:tcMar>
            <w:vAlign w:val="center"/>
          </w:tcPr>
          <w:p w14:paraId="78E0EB6A"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xml:space="preserve">Las empresas deben tener un certificado SCC (certificado de seguridad para contratistas) si llevan a cabo las siguientes actividades: instalación de sistemas de sujeción, instalación de paneles solares, trabajos electrotécnicos. </w:t>
            </w:r>
          </w:p>
        </w:tc>
        <w:tc>
          <w:tcPr>
            <w:tcW w:w="1661" w:type="dxa"/>
            <w:tcBorders>
              <w:top w:val="single" w:sz="4" w:space="0" w:color="auto"/>
              <w:left w:val="none" w:sz="4" w:space="0" w:color="000000"/>
              <w:bottom w:val="single" w:sz="4" w:space="0" w:color="auto"/>
              <w:right w:val="single" w:sz="4" w:space="0" w:color="auto"/>
            </w:tcBorders>
            <w:shd w:val="clear" w:color="000000" w:fill="FFFFFF"/>
            <w:tcMar>
              <w:top w:w="57" w:type="dxa"/>
              <w:bottom w:w="57" w:type="dxa"/>
            </w:tcMar>
            <w:vAlign w:val="center"/>
          </w:tcPr>
          <w:p w14:paraId="67B44CCC"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Durante la fase de construcción, el certificado SCC del gestor del emplazamiento deberá mostrarse a petición del cliente.</w:t>
            </w:r>
          </w:p>
        </w:tc>
        <w:tc>
          <w:tcPr>
            <w:tcW w:w="1719" w:type="dxa"/>
            <w:gridSpan w:val="2"/>
            <w:tcBorders>
              <w:top w:val="single" w:sz="4" w:space="0" w:color="auto"/>
              <w:left w:val="none" w:sz="4" w:space="0" w:color="000000"/>
              <w:bottom w:val="single" w:sz="4" w:space="0" w:color="auto"/>
              <w:right w:val="single" w:sz="4" w:space="0" w:color="auto"/>
            </w:tcBorders>
            <w:shd w:val="clear" w:color="000000" w:fill="FFFFFF"/>
            <w:tcMar>
              <w:top w:w="57" w:type="dxa"/>
              <w:bottom w:w="57" w:type="dxa"/>
            </w:tcMar>
            <w:vAlign w:val="center"/>
          </w:tcPr>
          <w:p w14:paraId="0AF321BA"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Detener los trabajos y contratar a un gestor del emplazamiento que disponga de un certificado SCC; los costes adicionales correrán a cargo del contratista.</w:t>
            </w:r>
          </w:p>
        </w:tc>
      </w:tr>
      <w:tr w:rsidR="00A6412C" w14:paraId="1DC0CB1B" w14:textId="77777777">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76F7C0E"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1.8</w:t>
            </w:r>
          </w:p>
        </w:tc>
        <w:tc>
          <w:tcPr>
            <w:tcW w:w="382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4AF70119"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 xml:space="preserve">Seguridad – trabajar con seguridad en altura (&gt; 250 cm). </w:t>
            </w:r>
            <w:r>
              <w:rPr>
                <w:rFonts w:ascii="Arial" w:hAnsi="Arial"/>
                <w:color w:val="000000"/>
                <w:sz w:val="18"/>
                <w:lang w:val="es-ES_tradnl"/>
              </w:rPr>
              <w:t>Para que los trabajadores puedan moverse con seguridad, los paneles no deben colocarse en la franja de 2 metros a lo largo del borde del techo, y debe aplicarse una garantía de seguridad adecuada cuando se trabaje en altura.</w:t>
            </w:r>
          </w:p>
        </w:tc>
        <w:tc>
          <w:tcPr>
            <w:tcW w:w="170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0F1F80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57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DC4ACC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68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D25741C"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c>
          <w:tcPr>
            <w:tcW w:w="2126" w:type="dxa"/>
            <w:gridSpan w:val="3"/>
            <w:tcBorders>
              <w:top w:val="single" w:sz="4" w:space="0" w:color="auto"/>
              <w:left w:val="none" w:sz="4" w:space="0" w:color="000000"/>
              <w:bottom w:val="single" w:sz="4" w:space="0" w:color="auto"/>
              <w:right w:val="single" w:sz="4" w:space="0" w:color="auto"/>
            </w:tcBorders>
            <w:shd w:val="clear" w:color="000000" w:fill="FFFFFF"/>
            <w:tcMar>
              <w:top w:w="57" w:type="dxa"/>
              <w:bottom w:w="57" w:type="dxa"/>
            </w:tcMar>
            <w:vAlign w:val="center"/>
          </w:tcPr>
          <w:p w14:paraId="00E43A5B"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xml:space="preserve">Seguridad para supervisores operativos, certificado SCC. De conformidad con la norma política 3.16 de la Ley de condiciones laborales, los trabajadores y los empleadores tienen la responsabilidad conjunta de trabajar con seguridad en altura. </w:t>
            </w:r>
          </w:p>
        </w:tc>
        <w:tc>
          <w:tcPr>
            <w:tcW w:w="166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4E9F62EA" w14:textId="77777777" w:rsidR="00A6412C" w:rsidRDefault="00210359">
            <w:pPr>
              <w:spacing w:line="240" w:lineRule="auto"/>
              <w:rPr>
                <w:rFonts w:ascii="Arial" w:hAnsi="Arial" w:cs="Arial"/>
                <w:sz w:val="18"/>
                <w:szCs w:val="18"/>
                <w:lang w:val="es-ES_tradnl"/>
              </w:rPr>
            </w:pPr>
            <w:r>
              <w:rPr>
                <w:rFonts w:ascii="Arial" w:hAnsi="Arial"/>
                <w:sz w:val="18"/>
                <w:lang w:val="es-ES_tradnl"/>
              </w:rPr>
              <w:t>Plano de instalación fotovoltaica (planos de disposición).</w:t>
            </w:r>
          </w:p>
        </w:tc>
        <w:tc>
          <w:tcPr>
            <w:tcW w:w="1719" w:type="dxa"/>
            <w:gridSpan w:val="2"/>
            <w:tcBorders>
              <w:top w:val="single" w:sz="4" w:space="0" w:color="auto"/>
              <w:left w:val="none" w:sz="4" w:space="0" w:color="000000"/>
              <w:bottom w:val="single" w:sz="4" w:space="0" w:color="auto"/>
              <w:right w:val="single" w:sz="4" w:space="0" w:color="auto"/>
            </w:tcBorders>
            <w:shd w:val="clear" w:color="000000" w:fill="FFFFFF"/>
            <w:tcMar>
              <w:top w:w="57" w:type="dxa"/>
              <w:bottom w:w="57" w:type="dxa"/>
            </w:tcMar>
            <w:vAlign w:val="center"/>
          </w:tcPr>
          <w:p w14:paraId="53A28B24"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27BA95FD" w14:textId="77777777">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83C9B49" w14:textId="77777777" w:rsidR="00A6412C" w:rsidRDefault="00210359">
            <w:pPr>
              <w:spacing w:line="240" w:lineRule="auto"/>
              <w:rPr>
                <w:rFonts w:ascii="Arial" w:hAnsi="Arial" w:cs="Arial"/>
                <w:sz w:val="18"/>
                <w:szCs w:val="18"/>
                <w:lang w:val="es-ES_tradnl"/>
              </w:rPr>
            </w:pPr>
            <w:r>
              <w:rPr>
                <w:rFonts w:ascii="Arial" w:hAnsi="Arial"/>
                <w:sz w:val="18"/>
                <w:lang w:val="es-ES_tradnl"/>
              </w:rPr>
              <w:t>1.9</w:t>
            </w:r>
          </w:p>
        </w:tc>
        <w:tc>
          <w:tcPr>
            <w:tcW w:w="382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81DF62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Seguridad – deben seguirse las leyes y directivas vigentes en materia de salud y seguridad en el trabajo.</w:t>
            </w:r>
          </w:p>
        </w:tc>
        <w:tc>
          <w:tcPr>
            <w:tcW w:w="170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078ACE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57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408CF97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68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B4C5B18"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126" w:type="dxa"/>
            <w:gridSpan w:val="3"/>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B4F9F61" w14:textId="77777777" w:rsidR="00A6412C" w:rsidRDefault="00210359">
            <w:pPr>
              <w:spacing w:line="240" w:lineRule="auto"/>
              <w:rPr>
                <w:rFonts w:ascii="Arial" w:hAnsi="Arial" w:cs="Arial"/>
                <w:sz w:val="18"/>
                <w:szCs w:val="18"/>
                <w:lang w:val="es-ES_tradnl"/>
              </w:rPr>
            </w:pPr>
            <w:r>
              <w:rPr>
                <w:rFonts w:ascii="Arial" w:hAnsi="Arial"/>
                <w:b/>
                <w:color w:val="000000"/>
                <w:sz w:val="18"/>
                <w:lang w:val="es-ES_tradnl"/>
              </w:rPr>
              <w:t>Entre ellas se incluyen:</w:t>
            </w:r>
            <w:r>
              <w:rPr>
                <w:rFonts w:ascii="Arial" w:hAnsi="Arial"/>
                <w:color w:val="000000"/>
                <w:sz w:val="18"/>
                <w:lang w:val="es-ES_tradnl"/>
              </w:rPr>
              <w:t xml:space="preserve"> 1) Ley de condiciones laborales, Decreto sobre las condiciones laborales, Reglamento sobre las condiciones laborales; 2) Directivas europeas sobre: salud y seguridad (89/391/CEE); seguridad para las obras temporales o móviles (92/57/CEE); cargas pesadas (90/269/CEE); equipos de protección individual (89/656/CEE); equipos de trabajo (2009/104/CE); protección contra las vibraciones (2002/44/CE); Directiva relativa a las máquinas (2006/42/CE).  </w:t>
            </w:r>
          </w:p>
        </w:tc>
        <w:tc>
          <w:tcPr>
            <w:tcW w:w="166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8A22939"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719"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0145983"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25DAEB1E" w14:textId="77777777">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C18C282"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1.10</w:t>
            </w:r>
          </w:p>
        </w:tc>
        <w:tc>
          <w:tcPr>
            <w:tcW w:w="382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CEAD42A"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Seguridad eléctrica – trabajar de forma segura con instalaciones eléctricas: de conformidad con la norma NEN 3140</w:t>
            </w:r>
            <w:r>
              <w:rPr>
                <w:rFonts w:ascii="Arial" w:hAnsi="Arial"/>
                <w:color w:val="000000"/>
                <w:sz w:val="18"/>
                <w:lang w:val="es-ES_tradnl"/>
              </w:rPr>
              <w:t xml:space="preserve"> (&lt;1,5 kV CC y &lt;1 kV CA) </w:t>
            </w:r>
            <w:r>
              <w:rPr>
                <w:rFonts w:ascii="Arial" w:hAnsi="Arial"/>
                <w:b/>
                <w:color w:val="000000"/>
                <w:sz w:val="18"/>
                <w:lang w:val="es-ES_tradnl"/>
              </w:rPr>
              <w:t>o NEN 3840</w:t>
            </w:r>
            <w:r>
              <w:rPr>
                <w:rFonts w:ascii="Arial" w:hAnsi="Arial"/>
                <w:color w:val="000000"/>
                <w:sz w:val="18"/>
                <w:lang w:val="es-ES_tradnl"/>
              </w:rPr>
              <w:t xml:space="preserve"> (&gt;1,5 kV o &gt;1 kV CA)</w:t>
            </w:r>
          </w:p>
        </w:tc>
        <w:tc>
          <w:tcPr>
            <w:tcW w:w="170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7DA080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57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273CEC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68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FD0DCCC"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126" w:type="dxa"/>
            <w:gridSpan w:val="3"/>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AB3478A" w14:textId="77777777" w:rsidR="00A6412C" w:rsidRDefault="00210359">
            <w:pPr>
              <w:spacing w:line="240" w:lineRule="auto"/>
              <w:rPr>
                <w:rFonts w:ascii="Arial" w:hAnsi="Arial" w:cs="Arial"/>
                <w:sz w:val="18"/>
                <w:szCs w:val="18"/>
                <w:lang w:val="es-ES_tradnl"/>
              </w:rPr>
            </w:pPr>
            <w:r>
              <w:rPr>
                <w:rFonts w:ascii="Arial" w:hAnsi="Arial"/>
                <w:color w:val="000000"/>
                <w:sz w:val="18"/>
                <w:lang w:val="es-ES_tradnl"/>
              </w:rPr>
              <w:t xml:space="preserve">NEN 3140: </w:t>
            </w:r>
            <w:r>
              <w:rPr>
                <w:rFonts w:ascii="Arial" w:hAnsi="Arial"/>
                <w:i/>
                <w:color w:val="000000"/>
                <w:sz w:val="18"/>
                <w:lang w:val="es-ES_tradnl"/>
              </w:rPr>
              <w:t xml:space="preserve">«requisitos pertinentes para el funcionamiento de las instalaciones de baja tensión». </w:t>
            </w:r>
            <w:r>
              <w:rPr>
                <w:rFonts w:ascii="Arial" w:hAnsi="Arial"/>
                <w:color w:val="000000"/>
                <w:sz w:val="18"/>
                <w:lang w:val="es-ES_tradnl"/>
              </w:rPr>
              <w:t>NEN 3840:</w:t>
            </w:r>
            <w:r>
              <w:rPr>
                <w:rFonts w:ascii="Arial" w:hAnsi="Arial"/>
                <w:i/>
                <w:color w:val="000000"/>
                <w:sz w:val="18"/>
                <w:lang w:val="es-ES_tradnl"/>
              </w:rPr>
              <w:t xml:space="preserve"> «requisitos pertinentes para el funcionamiento de las instalaciones de alta tensión».</w:t>
            </w:r>
          </w:p>
        </w:tc>
        <w:tc>
          <w:tcPr>
            <w:tcW w:w="166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4ACC6A4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719"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F15E410"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3AAFF806" w14:textId="77777777">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A7AA54E" w14:textId="77777777" w:rsidR="00A6412C" w:rsidRDefault="00210359">
            <w:pPr>
              <w:spacing w:line="240" w:lineRule="auto"/>
              <w:rPr>
                <w:rFonts w:ascii="Arial" w:hAnsi="Arial" w:cs="Arial"/>
                <w:sz w:val="18"/>
                <w:szCs w:val="18"/>
                <w:lang w:val="es-ES_tradnl"/>
              </w:rPr>
            </w:pPr>
            <w:r>
              <w:rPr>
                <w:rFonts w:ascii="Arial" w:hAnsi="Arial"/>
                <w:sz w:val="18"/>
                <w:lang w:val="es-ES_tradnl"/>
              </w:rPr>
              <w:t>1.11</w:t>
            </w:r>
          </w:p>
        </w:tc>
        <w:tc>
          <w:tcPr>
            <w:tcW w:w="382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E247F26"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 xml:space="preserve">Seguridad Eléctrica. </w:t>
            </w:r>
            <w:r>
              <w:rPr>
                <w:rFonts w:ascii="Arial" w:hAnsi="Arial"/>
                <w:color w:val="000000"/>
                <w:sz w:val="18"/>
                <w:lang w:val="es-ES_tradnl"/>
              </w:rPr>
              <w:t xml:space="preserve">Las personas que trabajen con conexiones eléctricas deberán ser electricistas certificados. </w:t>
            </w:r>
          </w:p>
        </w:tc>
        <w:tc>
          <w:tcPr>
            <w:tcW w:w="170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492E982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57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B90686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68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E02663B" w14:textId="77777777" w:rsidR="00A6412C" w:rsidRDefault="00210359">
            <w:pPr>
              <w:spacing w:line="240" w:lineRule="auto"/>
              <w:rPr>
                <w:rFonts w:ascii="Arial" w:hAnsi="Arial" w:cs="Arial"/>
                <w:color w:val="FF0000"/>
                <w:sz w:val="18"/>
                <w:szCs w:val="18"/>
                <w:lang w:val="es-ES_tradnl"/>
              </w:rPr>
            </w:pPr>
            <w:r>
              <w:rPr>
                <w:rFonts w:ascii="Arial" w:hAnsi="Arial"/>
                <w:color w:val="FF0000"/>
                <w:sz w:val="18"/>
                <w:lang w:val="es-ES_tradnl"/>
              </w:rPr>
              <w:t> </w:t>
            </w:r>
          </w:p>
        </w:tc>
        <w:tc>
          <w:tcPr>
            <w:tcW w:w="2126" w:type="dxa"/>
            <w:gridSpan w:val="3"/>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D188FFF"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Los gestores del emplazamiento deberán ser profesionalmente competentes y disponer de los certificados necesarios. Los contratistas deberán contar con un gestor de instalación que disponga de los certificados necesarios y que debe ser declarado al cliente, incluidos los datos de contacto. El cliente deberá facilitar al contratista los procedimientos de conexión y desconexión y otros procedimientos de trabajo. </w:t>
            </w:r>
          </w:p>
        </w:tc>
        <w:tc>
          <w:tcPr>
            <w:tcW w:w="166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258E3B6" w14:textId="77777777" w:rsidR="00A6412C" w:rsidRDefault="00210359">
            <w:pPr>
              <w:spacing w:line="240" w:lineRule="auto"/>
              <w:rPr>
                <w:rFonts w:ascii="Arial" w:hAnsi="Arial" w:cs="Arial"/>
                <w:color w:val="FF0000"/>
                <w:sz w:val="18"/>
                <w:szCs w:val="18"/>
                <w:lang w:val="es-ES_tradnl"/>
              </w:rPr>
            </w:pPr>
            <w:r>
              <w:rPr>
                <w:rFonts w:ascii="Arial" w:hAnsi="Arial"/>
                <w:color w:val="FF0000"/>
                <w:sz w:val="18"/>
                <w:lang w:val="es-ES_tradnl"/>
              </w:rPr>
              <w:t> </w:t>
            </w:r>
          </w:p>
        </w:tc>
        <w:tc>
          <w:tcPr>
            <w:tcW w:w="1719"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72467D4"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00B3FF25" w14:textId="77777777">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0BCADE04"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Experiencia y conocimientos del contratista</w:t>
            </w:r>
          </w:p>
        </w:tc>
      </w:tr>
      <w:tr w:rsidR="00A6412C" w14:paraId="43DF365F" w14:textId="77777777">
        <w:trPr>
          <w:gridAfter w:val="1"/>
          <w:wAfter w:w="1061" w:type="dxa"/>
          <w:trHeight w:val="758"/>
        </w:trPr>
        <w:tc>
          <w:tcPr>
            <w:tcW w:w="709"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144FF10E" w14:textId="77777777" w:rsidR="00A6412C" w:rsidRDefault="00210359">
            <w:pPr>
              <w:spacing w:line="240" w:lineRule="auto"/>
              <w:rPr>
                <w:rFonts w:ascii="Arial" w:hAnsi="Arial" w:cs="Arial"/>
                <w:sz w:val="18"/>
                <w:szCs w:val="18"/>
                <w:lang w:val="es-ES_tradnl"/>
              </w:rPr>
            </w:pPr>
            <w:r>
              <w:rPr>
                <w:rFonts w:ascii="Arial" w:hAnsi="Arial"/>
                <w:sz w:val="18"/>
                <w:lang w:val="es-ES_tradnl"/>
              </w:rPr>
              <w:t>1.12</w:t>
            </w:r>
          </w:p>
        </w:tc>
        <w:tc>
          <w:tcPr>
            <w:tcW w:w="382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9DF6BE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Experiencia en proyectos fotovoltaicos</w:t>
            </w:r>
          </w:p>
        </w:tc>
        <w:tc>
          <w:tcPr>
            <w:tcW w:w="1701" w:type="dxa"/>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6B3C06CC" w14:textId="77777777" w:rsidR="00A6412C" w:rsidRDefault="00210359">
            <w:pPr>
              <w:spacing w:line="240" w:lineRule="auto"/>
              <w:rPr>
                <w:rFonts w:ascii="Arial" w:hAnsi="Arial" w:cs="Arial"/>
                <w:color w:val="0070C0"/>
                <w:sz w:val="18"/>
                <w:szCs w:val="18"/>
                <w:lang w:val="es-ES_tradnl"/>
              </w:rPr>
            </w:pPr>
            <w:r>
              <w:rPr>
                <w:rFonts w:ascii="Arial" w:hAnsi="Arial"/>
                <w:color w:val="0070C0"/>
                <w:sz w:val="18"/>
                <w:lang w:val="es-ES_tradnl"/>
              </w:rPr>
              <w:t>3 proyectos comparables ejecutados satisfactoriamente</w:t>
            </w:r>
          </w:p>
        </w:tc>
        <w:tc>
          <w:tcPr>
            <w:tcW w:w="157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8DDC25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68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E752B64" w14:textId="77777777" w:rsidR="00A6412C" w:rsidRDefault="00210359">
            <w:pPr>
              <w:spacing w:line="240" w:lineRule="auto"/>
              <w:rPr>
                <w:rFonts w:ascii="Arial" w:hAnsi="Arial" w:cs="Arial"/>
                <w:color w:val="FF0000"/>
                <w:sz w:val="18"/>
                <w:szCs w:val="18"/>
                <w:lang w:val="es-ES_tradnl"/>
              </w:rPr>
            </w:pPr>
            <w:r>
              <w:rPr>
                <w:rFonts w:ascii="Arial" w:hAnsi="Arial"/>
                <w:color w:val="FF0000"/>
                <w:sz w:val="18"/>
                <w:lang w:val="es-ES_tradnl"/>
              </w:rPr>
              <w:t> </w:t>
            </w:r>
          </w:p>
        </w:tc>
        <w:tc>
          <w:tcPr>
            <w:tcW w:w="2126" w:type="dxa"/>
            <w:gridSpan w:val="3"/>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00E868E"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3 proyectos en los últimos cuatro años con un tamaño de proyecto de al menos el 30 % </w:t>
            </w:r>
            <w:r>
              <w:rPr>
                <w:rFonts w:ascii="Arial" w:hAnsi="Arial"/>
                <w:sz w:val="18"/>
                <w:lang w:val="es-ES_tradnl"/>
              </w:rPr>
              <w:lastRenderedPageBreak/>
              <w:t>del número de paneles de este proyecto</w:t>
            </w:r>
          </w:p>
        </w:tc>
        <w:tc>
          <w:tcPr>
            <w:tcW w:w="166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84CA65D"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 xml:space="preserve">Indique dicha experiencia y demuestre la satisfacción del cliente mediante </w:t>
            </w:r>
            <w:r>
              <w:rPr>
                <w:rFonts w:ascii="Arial" w:hAnsi="Arial"/>
                <w:sz w:val="18"/>
                <w:lang w:val="es-ES_tradnl"/>
              </w:rPr>
              <w:lastRenderedPageBreak/>
              <w:t>referencias a clientes anteriores o al informe de finalización del ámbito 12 elaborado por una parte independiente</w:t>
            </w:r>
          </w:p>
        </w:tc>
        <w:tc>
          <w:tcPr>
            <w:tcW w:w="1719"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F972123"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lastRenderedPageBreak/>
              <w:t> </w:t>
            </w:r>
          </w:p>
        </w:tc>
      </w:tr>
      <w:tr w:rsidR="00A6412C" w14:paraId="5A517B7A" w14:textId="77777777">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6535C19C"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Seguro del contratista</w:t>
            </w:r>
          </w:p>
        </w:tc>
      </w:tr>
      <w:tr w:rsidR="00A6412C" w14:paraId="016D5B6E" w14:textId="77777777">
        <w:trPr>
          <w:gridAfter w:val="1"/>
          <w:wAfter w:w="1061" w:type="dxa"/>
          <w:trHeight w:val="1688"/>
        </w:trPr>
        <w:tc>
          <w:tcPr>
            <w:tcW w:w="709"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02FAD030" w14:textId="77777777" w:rsidR="00A6412C" w:rsidRDefault="00210359">
            <w:pPr>
              <w:spacing w:line="240" w:lineRule="auto"/>
              <w:rPr>
                <w:rFonts w:ascii="Arial" w:hAnsi="Arial" w:cs="Arial"/>
                <w:sz w:val="18"/>
                <w:szCs w:val="18"/>
                <w:lang w:val="es-ES_tradnl"/>
              </w:rPr>
            </w:pPr>
            <w:r>
              <w:rPr>
                <w:rFonts w:ascii="Arial" w:hAnsi="Arial"/>
                <w:sz w:val="18"/>
                <w:lang w:val="es-ES_tradnl"/>
              </w:rPr>
              <w:t>1.13</w:t>
            </w:r>
          </w:p>
        </w:tc>
        <w:tc>
          <w:tcPr>
            <w:tcW w:w="382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B11853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Seguro a todo riesgo para la construcción </w:t>
            </w:r>
          </w:p>
        </w:tc>
        <w:tc>
          <w:tcPr>
            <w:tcW w:w="1701" w:type="dxa"/>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1A31AA7E" w14:textId="77777777" w:rsidR="00A6412C" w:rsidRDefault="00210359">
            <w:pPr>
              <w:spacing w:line="240" w:lineRule="auto"/>
              <w:rPr>
                <w:rFonts w:ascii="Arial" w:hAnsi="Arial" w:cs="Arial"/>
                <w:color w:val="0070C0"/>
                <w:sz w:val="18"/>
                <w:szCs w:val="18"/>
                <w:lang w:val="es-ES_tradnl"/>
              </w:rPr>
            </w:pPr>
            <w:r>
              <w:rPr>
                <w:rFonts w:ascii="Arial" w:hAnsi="Arial"/>
                <w:color w:val="0070C0"/>
                <w:sz w:val="18"/>
                <w:lang w:val="es-ES_tradnl"/>
              </w:rPr>
              <w:t xml:space="preserve"> &gt;1 millón EUR </w:t>
            </w:r>
          </w:p>
        </w:tc>
        <w:tc>
          <w:tcPr>
            <w:tcW w:w="157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E665DD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68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82AF88B"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El seguro a todo riesgo para la construcción cubre los riesgos durante el trabajo del contratista. Importe asegurado de al menos 1 millón EUR y al menos igual al valor estimado del contrato. En algunos casos, los importes asegurados se incluyen en las condiciones generales de compra, en cuyo caso dicho importe también puede utilizarse aquí. Nota: opcionalmente, un cliente también puede contratar su propio seguro a todo riesgo para la construcción. Véanse también las condiciones generales de compra.</w:t>
            </w:r>
          </w:p>
        </w:tc>
        <w:tc>
          <w:tcPr>
            <w:tcW w:w="2126" w:type="dxa"/>
            <w:gridSpan w:val="3"/>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38DB4A6"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c>
          <w:tcPr>
            <w:tcW w:w="166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E58416F"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xml:space="preserve"> Muestre la póliza del seguro a todo riesgo para la construcción antes de que comience la construcción a petición del cliente  </w:t>
            </w:r>
          </w:p>
        </w:tc>
        <w:tc>
          <w:tcPr>
            <w:tcW w:w="1719"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AD32634"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Interrumpa inmediatamente las obras hasta que se haya contratado el seguro</w:t>
            </w:r>
          </w:p>
        </w:tc>
      </w:tr>
      <w:tr w:rsidR="00A6412C" w14:paraId="679F3BA7" w14:textId="77777777">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B5949D3" w14:textId="77777777" w:rsidR="00A6412C" w:rsidRDefault="00210359">
            <w:pPr>
              <w:spacing w:line="240" w:lineRule="auto"/>
              <w:rPr>
                <w:rFonts w:ascii="Arial" w:hAnsi="Arial" w:cs="Arial"/>
                <w:sz w:val="18"/>
                <w:szCs w:val="18"/>
                <w:lang w:val="es-ES_tradnl"/>
              </w:rPr>
            </w:pPr>
            <w:r>
              <w:rPr>
                <w:rFonts w:ascii="Arial" w:hAnsi="Arial"/>
                <w:sz w:val="18"/>
                <w:lang w:val="es-ES_tradnl"/>
              </w:rPr>
              <w:t>1.14</w:t>
            </w:r>
          </w:p>
        </w:tc>
        <w:tc>
          <w:tcPr>
            <w:tcW w:w="382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B720CB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Seguro de responsabilidad civil empresarial (</w:t>
            </w:r>
            <w:r>
              <w:rPr>
                <w:rFonts w:ascii="Arial" w:hAnsi="Arial"/>
                <w:b/>
                <w:i/>
                <w:sz w:val="18"/>
                <w:lang w:val="es-ES_tradnl"/>
              </w:rPr>
              <w:t>Aansprakelijkheidsverzekering voor Bedrijven</w:t>
            </w:r>
            <w:r>
              <w:rPr>
                <w:rFonts w:ascii="Arial" w:hAnsi="Arial"/>
                <w:b/>
                <w:sz w:val="18"/>
                <w:lang w:val="es-ES_tradnl"/>
              </w:rPr>
              <w:t xml:space="preserve"> – AVB)</w:t>
            </w:r>
          </w:p>
        </w:tc>
        <w:tc>
          <w:tcPr>
            <w:tcW w:w="1701" w:type="dxa"/>
            <w:tcBorders>
              <w:top w:val="single" w:sz="4" w:space="0" w:color="auto"/>
              <w:left w:val="none" w:sz="4" w:space="0" w:color="000000"/>
              <w:bottom w:val="single" w:sz="4" w:space="0" w:color="auto"/>
              <w:right w:val="single" w:sz="4" w:space="0" w:color="auto"/>
            </w:tcBorders>
            <w:shd w:val="clear" w:color="000000" w:fill="FFF2CC"/>
            <w:tcMar>
              <w:top w:w="57" w:type="dxa"/>
              <w:bottom w:w="57" w:type="dxa"/>
            </w:tcMar>
            <w:vAlign w:val="center"/>
          </w:tcPr>
          <w:p w14:paraId="315E2DA8" w14:textId="77777777" w:rsidR="00A6412C" w:rsidRDefault="00210359">
            <w:pPr>
              <w:spacing w:line="240" w:lineRule="auto"/>
              <w:rPr>
                <w:rFonts w:ascii="Arial" w:hAnsi="Arial" w:cs="Arial"/>
                <w:color w:val="0070C0"/>
                <w:sz w:val="18"/>
                <w:szCs w:val="18"/>
                <w:lang w:val="es-ES_tradnl"/>
              </w:rPr>
            </w:pPr>
            <w:r>
              <w:rPr>
                <w:rFonts w:ascii="Arial" w:hAnsi="Arial"/>
                <w:color w:val="0070C0"/>
                <w:sz w:val="18"/>
                <w:lang w:val="es-ES_tradnl"/>
              </w:rPr>
              <w:t xml:space="preserve"> 10 millones EUR </w:t>
            </w:r>
          </w:p>
        </w:tc>
        <w:tc>
          <w:tcPr>
            <w:tcW w:w="157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50A5ED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68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9E4817E"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xml:space="preserve">Cubre los daños causados por los empleados o los productos del contratista. Esto puede incluir daños menores, pero también daños graves (incluidas lesiones). </w:t>
            </w:r>
          </w:p>
        </w:tc>
        <w:tc>
          <w:tcPr>
            <w:tcW w:w="2126" w:type="dxa"/>
            <w:gridSpan w:val="3"/>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4E48AB7E"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c>
          <w:tcPr>
            <w:tcW w:w="166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4E7F031" w14:textId="77777777" w:rsidR="00A6412C" w:rsidRDefault="00210359">
            <w:pPr>
              <w:spacing w:line="240" w:lineRule="auto"/>
              <w:rPr>
                <w:rFonts w:ascii="Arial" w:hAnsi="Arial" w:cs="Arial"/>
                <w:sz w:val="18"/>
                <w:szCs w:val="18"/>
                <w:lang w:val="es-ES_tradnl"/>
              </w:rPr>
            </w:pPr>
            <w:r>
              <w:rPr>
                <w:rFonts w:ascii="Arial" w:hAnsi="Arial"/>
                <w:sz w:val="18"/>
                <w:lang w:val="es-ES_tradnl"/>
              </w:rPr>
              <w:t>Muestre la póliza del seguro AVB antes de que comience la construcción a petición del cliente</w:t>
            </w:r>
          </w:p>
        </w:tc>
        <w:tc>
          <w:tcPr>
            <w:tcW w:w="1719"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0F66576"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Interrumpa inmediatamente las obras hasta que se haya contratado el seguro</w:t>
            </w:r>
          </w:p>
        </w:tc>
      </w:tr>
      <w:tr w:rsidR="00A6412C" w14:paraId="09A53E26" w14:textId="77777777">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62C06310"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lastRenderedPageBreak/>
              <w:t xml:space="preserve">Calidad </w:t>
            </w:r>
          </w:p>
        </w:tc>
      </w:tr>
      <w:tr w:rsidR="00A6412C" w14:paraId="71CC75A6" w14:textId="77777777">
        <w:trPr>
          <w:gridAfter w:val="1"/>
          <w:wAfter w:w="1061" w:type="dxa"/>
          <w:trHeight w:val="61"/>
        </w:trPr>
        <w:tc>
          <w:tcPr>
            <w:tcW w:w="709"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234DE969" w14:textId="77777777" w:rsidR="00A6412C" w:rsidRDefault="00210359">
            <w:pPr>
              <w:spacing w:line="240" w:lineRule="auto"/>
              <w:rPr>
                <w:rFonts w:ascii="Arial" w:hAnsi="Arial" w:cs="Arial"/>
                <w:sz w:val="18"/>
                <w:szCs w:val="18"/>
                <w:lang w:val="es-ES_tradnl"/>
              </w:rPr>
            </w:pPr>
            <w:r>
              <w:rPr>
                <w:rFonts w:ascii="Arial" w:hAnsi="Arial"/>
                <w:sz w:val="18"/>
                <w:lang w:val="es-ES_tradnl"/>
              </w:rPr>
              <w:t>1.15</w:t>
            </w:r>
          </w:p>
        </w:tc>
        <w:tc>
          <w:tcPr>
            <w:tcW w:w="3828"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7F001E0F" w14:textId="77777777" w:rsidR="00A6412C" w:rsidRDefault="00210359">
            <w:pPr>
              <w:spacing w:line="240" w:lineRule="auto"/>
              <w:rPr>
                <w:rFonts w:ascii="Arial" w:hAnsi="Arial" w:cs="Arial"/>
                <w:b/>
                <w:bCs/>
                <w:color w:val="808080"/>
                <w:sz w:val="18"/>
                <w:szCs w:val="18"/>
                <w:lang w:val="es-ES_tradnl"/>
              </w:rPr>
            </w:pPr>
            <w:r>
              <w:rPr>
                <w:rFonts w:ascii="Arial" w:hAnsi="Arial"/>
                <w:b/>
                <w:color w:val="808080"/>
                <w:sz w:val="18"/>
                <w:lang w:val="es-ES_tradnl"/>
              </w:rPr>
              <w:t>El sistema deberá diseñarse y aplicarse de conformidad con la última versión del manual de energía solar de ISSO (Handboek Zonne-energie, Hbze, por ejemplo, 2022)</w:t>
            </w:r>
          </w:p>
        </w:tc>
        <w:tc>
          <w:tcPr>
            <w:tcW w:w="170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28E192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572"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60673EF0"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68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3E65440"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Este requisito podrá incluirse opcionalmente en el caso de proyectos de menos de 1 MWp. No es necesario para proyectos especiales o a gran escala llevados a cabo por contratistas EPC grandes/internacionales.</w:t>
            </w:r>
          </w:p>
        </w:tc>
        <w:tc>
          <w:tcPr>
            <w:tcW w:w="2126" w:type="dxa"/>
            <w:gridSpan w:val="3"/>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63B1DFF" w14:textId="77777777" w:rsidR="00A6412C" w:rsidRDefault="00210359">
            <w:pPr>
              <w:spacing w:line="240" w:lineRule="auto"/>
              <w:rPr>
                <w:rFonts w:ascii="Arial" w:hAnsi="Arial" w:cs="Arial"/>
                <w:color w:val="FF0000"/>
                <w:sz w:val="18"/>
                <w:szCs w:val="18"/>
                <w:lang w:val="es-ES_tradnl"/>
              </w:rPr>
            </w:pPr>
            <w:r>
              <w:rPr>
                <w:rFonts w:ascii="Arial" w:hAnsi="Arial"/>
                <w:color w:val="FF0000"/>
                <w:sz w:val="18"/>
                <w:lang w:val="es-ES_tradnl"/>
              </w:rPr>
              <w:t> </w:t>
            </w:r>
          </w:p>
        </w:tc>
        <w:tc>
          <w:tcPr>
            <w:tcW w:w="166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4FABE7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719"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26AAF1B"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2B4B49BC" w14:textId="77777777">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4BCA4F26"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Tasa de eliminación y fin de vida útil</w:t>
            </w:r>
          </w:p>
        </w:tc>
      </w:tr>
      <w:tr w:rsidR="00A6412C" w14:paraId="769C35BF" w14:textId="77777777">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02587E7A"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1.16</w:t>
            </w:r>
          </w:p>
        </w:tc>
        <w:tc>
          <w:tcPr>
            <w:tcW w:w="382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tcPr>
          <w:p w14:paraId="17F8C53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La tasa de eliminación de paneles solares al final de su vida útil debe abonarse (a través de un proveedor) a la Fundación OPEN (Stichting OPEN).</w:t>
            </w:r>
          </w:p>
        </w:tc>
        <w:tc>
          <w:tcPr>
            <w:tcW w:w="170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tcPr>
          <w:p w14:paraId="3DB3BAD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57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tcPr>
          <w:p w14:paraId="3313700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68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tcPr>
          <w:p w14:paraId="0BBD4636"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xml:space="preserve">A partir del 1 de julio de 2023, esta tasa se menciona en las facturas de los mayoristas y otros importadores. </w:t>
            </w:r>
          </w:p>
        </w:tc>
        <w:tc>
          <w:tcPr>
            <w:tcW w:w="2126" w:type="dxa"/>
            <w:gridSpan w:val="3"/>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tcPr>
          <w:p w14:paraId="773B49A6"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En el caso de los paneles solares importados por el contratista, que se convierte así en «fabricante» legal, el cliente se registra en la Fundación OPEN. Una vez hecho esto, se atienden las obligaciones administrativas, a saber, la declaración del fabricante y el pago de la tasa de gestión de residuos. Al comprar paneles solares a un tercero neerlandés, como un mayorista, el contratista deberá comprobar si el tercero neerlandés es miembro de la Fundación OPEN. En el sitio web de la Fundación OPEN puede enco</w:t>
            </w:r>
            <w:r>
              <w:rPr>
                <w:rFonts w:ascii="Arial" w:hAnsi="Arial"/>
                <w:color w:val="000000"/>
                <w:sz w:val="18"/>
                <w:lang w:val="es-ES_tradnl"/>
              </w:rPr>
              <w:t xml:space="preserve">ntrar un resumen de todos los productos registrados. </w:t>
            </w:r>
          </w:p>
        </w:tc>
        <w:tc>
          <w:tcPr>
            <w:tcW w:w="166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tcPr>
          <w:p w14:paraId="388562CF" w14:textId="77777777" w:rsidR="00A6412C" w:rsidRDefault="00210359">
            <w:pPr>
              <w:spacing w:line="240" w:lineRule="auto"/>
              <w:rPr>
                <w:rFonts w:ascii="Arial" w:hAnsi="Arial" w:cs="Arial"/>
                <w:sz w:val="18"/>
                <w:szCs w:val="18"/>
                <w:lang w:val="es-ES_tradnl"/>
              </w:rPr>
            </w:pPr>
            <w:r>
              <w:rPr>
                <w:rFonts w:ascii="Arial" w:hAnsi="Arial"/>
                <w:i/>
                <w:sz w:val="18"/>
                <w:lang w:val="es-ES_tradnl"/>
              </w:rPr>
              <w:t>A posteriori</w:t>
            </w:r>
            <w:r>
              <w:rPr>
                <w:rFonts w:ascii="Arial" w:hAnsi="Arial"/>
                <w:sz w:val="18"/>
                <w:lang w:val="es-ES_tradnl"/>
              </w:rPr>
              <w:t>, opcional: compruebe la factura de los paneles solares suministrados.</w:t>
            </w:r>
          </w:p>
        </w:tc>
        <w:tc>
          <w:tcPr>
            <w:tcW w:w="1719"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tcPr>
          <w:p w14:paraId="702C82A0"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27074291" w14:textId="77777777">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61C6E9E1"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Condiciones de trabajo, cumplimiento de las normas</w:t>
            </w:r>
          </w:p>
        </w:tc>
      </w:tr>
      <w:tr w:rsidR="00A6412C" w14:paraId="29C7A702" w14:textId="77777777">
        <w:trPr>
          <w:gridAfter w:val="1"/>
          <w:wAfter w:w="1061" w:type="dxa"/>
          <w:trHeight w:val="720"/>
        </w:trPr>
        <w:tc>
          <w:tcPr>
            <w:tcW w:w="709"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5C9188BE" w14:textId="77777777" w:rsidR="00A6412C" w:rsidRDefault="00210359">
            <w:pPr>
              <w:spacing w:line="240" w:lineRule="auto"/>
              <w:rPr>
                <w:rFonts w:ascii="Arial" w:hAnsi="Arial" w:cs="Arial"/>
                <w:sz w:val="18"/>
                <w:szCs w:val="18"/>
                <w:lang w:val="es-ES_tradnl"/>
              </w:rPr>
            </w:pPr>
            <w:r>
              <w:rPr>
                <w:rFonts w:ascii="Arial" w:hAnsi="Arial"/>
                <w:sz w:val="18"/>
                <w:lang w:val="es-ES_tradnl"/>
              </w:rPr>
              <w:t>1.17</w:t>
            </w:r>
          </w:p>
        </w:tc>
        <w:tc>
          <w:tcPr>
            <w:tcW w:w="382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637D995" w14:textId="77777777" w:rsidR="00A6412C" w:rsidRDefault="00210359">
            <w:pPr>
              <w:spacing w:line="240" w:lineRule="auto"/>
              <w:rPr>
                <w:rFonts w:ascii="Arial" w:hAnsi="Arial" w:cs="Arial"/>
                <w:b/>
                <w:bCs/>
                <w:sz w:val="18"/>
                <w:szCs w:val="18"/>
                <w:lang w:val="es-ES_tradnl"/>
              </w:rPr>
            </w:pPr>
            <w:r>
              <w:rPr>
                <w:rFonts w:ascii="Arial" w:hAnsi="Arial"/>
                <w:color w:val="000000"/>
                <w:sz w:val="18"/>
                <w:lang w:val="es-ES_tradnl"/>
              </w:rPr>
              <w:t xml:space="preserve">Deberán seguirse las </w:t>
            </w:r>
            <w:r>
              <w:rPr>
                <w:rFonts w:ascii="Arial" w:hAnsi="Arial"/>
                <w:b/>
                <w:color w:val="000000"/>
                <w:sz w:val="18"/>
                <w:lang w:val="es-ES_tradnl"/>
              </w:rPr>
              <w:t>instrucciones de montaje</w:t>
            </w:r>
            <w:r>
              <w:rPr>
                <w:rFonts w:ascii="Arial" w:hAnsi="Arial"/>
                <w:color w:val="000000"/>
                <w:sz w:val="18"/>
                <w:lang w:val="es-ES_tradnl"/>
              </w:rPr>
              <w:t xml:space="preserve"> facilitadas por los proveedores/fabricantes de paneles solares, inversores y elementos de fijación.  </w:t>
            </w:r>
          </w:p>
        </w:tc>
        <w:tc>
          <w:tcPr>
            <w:tcW w:w="170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7A30CE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57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534049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68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79FFD0D"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126" w:type="dxa"/>
            <w:gridSpan w:val="3"/>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FBBB56A"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6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F2B673F" w14:textId="77777777" w:rsidR="00A6412C" w:rsidRDefault="00210359">
            <w:pPr>
              <w:spacing w:line="240" w:lineRule="auto"/>
              <w:rPr>
                <w:rFonts w:ascii="Arial" w:hAnsi="Arial" w:cs="Arial"/>
                <w:sz w:val="18"/>
                <w:szCs w:val="18"/>
                <w:lang w:val="es-ES_tradnl"/>
              </w:rPr>
            </w:pPr>
            <w:r>
              <w:rPr>
                <w:rFonts w:ascii="Arial" w:hAnsi="Arial"/>
                <w:sz w:val="18"/>
                <w:lang w:val="es-ES_tradnl"/>
              </w:rPr>
              <w:t>Inspección del ámbito 12</w:t>
            </w:r>
          </w:p>
        </w:tc>
        <w:tc>
          <w:tcPr>
            <w:tcW w:w="1719"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F249728"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6DCB87C4" w14:textId="77777777">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B5ECA85"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1.18</w:t>
            </w:r>
          </w:p>
        </w:tc>
        <w:tc>
          <w:tcPr>
            <w:tcW w:w="382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E8C4581"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Condiciones de trabajo en los Países Bajos.</w:t>
            </w:r>
            <w:r>
              <w:rPr>
                <w:rFonts w:ascii="Arial" w:hAnsi="Arial"/>
                <w:color w:val="000000"/>
                <w:sz w:val="18"/>
                <w:lang w:val="es-ES_tradnl"/>
              </w:rPr>
              <w:t xml:space="preserve"> Debe cumplirse la legislación laboral neerlandesa, también en el caso de los trabajadores migrantes. </w:t>
            </w:r>
          </w:p>
        </w:tc>
        <w:tc>
          <w:tcPr>
            <w:tcW w:w="170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653430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57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33E285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68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29FA865" w14:textId="77777777" w:rsidR="00A6412C" w:rsidRDefault="00210359">
            <w:pPr>
              <w:spacing w:line="240" w:lineRule="auto"/>
              <w:rPr>
                <w:rFonts w:ascii="Arial" w:hAnsi="Arial" w:cs="Arial"/>
                <w:color w:val="FF0000"/>
                <w:sz w:val="18"/>
                <w:szCs w:val="18"/>
                <w:lang w:val="es-ES_tradnl"/>
              </w:rPr>
            </w:pPr>
            <w:r>
              <w:rPr>
                <w:rFonts w:ascii="Arial" w:hAnsi="Arial"/>
                <w:color w:val="FF0000"/>
                <w:sz w:val="18"/>
                <w:lang w:val="es-ES_tradnl"/>
              </w:rPr>
              <w:t> </w:t>
            </w:r>
          </w:p>
        </w:tc>
        <w:tc>
          <w:tcPr>
            <w:tcW w:w="2126" w:type="dxa"/>
            <w:gridSpan w:val="3"/>
            <w:tcBorders>
              <w:top w:val="single" w:sz="4" w:space="0" w:color="auto"/>
              <w:left w:val="none" w:sz="4" w:space="0" w:color="000000"/>
              <w:bottom w:val="single" w:sz="4" w:space="0" w:color="auto"/>
              <w:right w:val="none" w:sz="4" w:space="0" w:color="000000"/>
            </w:tcBorders>
            <w:shd w:val="clear" w:color="auto" w:fill="auto"/>
            <w:tcMar>
              <w:top w:w="57" w:type="dxa"/>
              <w:bottom w:w="57" w:type="dxa"/>
            </w:tcMar>
            <w:vAlign w:val="center"/>
          </w:tcPr>
          <w:p w14:paraId="120BE30A" w14:textId="77777777" w:rsidR="00A6412C" w:rsidRDefault="00210359">
            <w:pPr>
              <w:spacing w:line="240" w:lineRule="auto"/>
              <w:rPr>
                <w:rFonts w:ascii="Arial" w:hAnsi="Arial" w:cs="Arial"/>
                <w:sz w:val="18"/>
                <w:szCs w:val="18"/>
                <w:lang w:val="es-ES_tradnl"/>
              </w:rPr>
            </w:pPr>
            <w:r>
              <w:rPr>
                <w:rFonts w:ascii="Arial" w:hAnsi="Arial"/>
                <w:color w:val="000000"/>
                <w:sz w:val="18"/>
                <w:lang w:val="es-ES_tradnl"/>
              </w:rPr>
              <w:t xml:space="preserve">Si se recurre a trabajadores migrantes, el cliente deberá garantizar un alojamiento y una remuneración adecuados, sin que se sobrepasen las horas de trabajo previstas por ley. </w:t>
            </w:r>
            <w:r>
              <w:rPr>
                <w:rFonts w:ascii="Arial" w:hAnsi="Arial"/>
                <w:color w:val="000000"/>
                <w:sz w:val="16"/>
                <w:lang w:val="es-ES_tradnl"/>
              </w:rPr>
              <w:t>Alojamiento: si se recurre a trabajadores migrantes, no deberá existir ninguna dependencia financiera, directa o indirecta, entre estos trabajadores y el cliente en relación con el alojamiento. Aunque los trabajadores sean contratados a través de una empresa de trabajo temporal, no deberá existir dependencia financiera entre la empresa de trabajo temporal y el alojamiento de los trabajadores.</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D11C0E2"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719"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D219E87"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743E07A9" w14:textId="77777777">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34246B88" w14:textId="77777777" w:rsidR="00A6412C" w:rsidRDefault="00210359">
            <w:pPr>
              <w:spacing w:line="240" w:lineRule="auto"/>
              <w:rPr>
                <w:rFonts w:ascii="Arial" w:hAnsi="Arial" w:cs="Arial"/>
                <w:b/>
                <w:bCs/>
                <w:lang w:val="es-ES_tradnl"/>
              </w:rPr>
            </w:pPr>
            <w:r>
              <w:rPr>
                <w:rFonts w:ascii="Arial" w:hAnsi="Arial"/>
                <w:b/>
                <w:lang w:val="es-ES_tradnl"/>
              </w:rPr>
              <w:t>Diversos requisitos generales opcionales</w:t>
            </w:r>
          </w:p>
        </w:tc>
      </w:tr>
      <w:tr w:rsidR="00A6412C" w14:paraId="10F95733" w14:textId="77777777">
        <w:trPr>
          <w:gridAfter w:val="1"/>
          <w:wAfter w:w="1061" w:type="dxa"/>
          <w:trHeight w:val="61"/>
        </w:trPr>
        <w:tc>
          <w:tcPr>
            <w:tcW w:w="709"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0AB8D4A3" w14:textId="77777777" w:rsidR="00A6412C" w:rsidRDefault="00210359">
            <w:pPr>
              <w:spacing w:line="240" w:lineRule="auto"/>
              <w:rPr>
                <w:rFonts w:ascii="Arial" w:hAnsi="Arial" w:cs="Arial"/>
                <w:sz w:val="18"/>
                <w:szCs w:val="18"/>
                <w:lang w:val="es-ES_tradnl"/>
              </w:rPr>
            </w:pPr>
            <w:r>
              <w:rPr>
                <w:rFonts w:ascii="Arial" w:hAnsi="Arial"/>
                <w:sz w:val="18"/>
                <w:lang w:val="es-ES_tradnl"/>
              </w:rPr>
              <w:t>1.19</w:t>
            </w:r>
          </w:p>
        </w:tc>
        <w:tc>
          <w:tcPr>
            <w:tcW w:w="3828"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6FC2169A" w14:textId="77777777" w:rsidR="00A6412C" w:rsidRDefault="00210359">
            <w:pPr>
              <w:spacing w:line="240" w:lineRule="auto"/>
              <w:rPr>
                <w:rFonts w:ascii="Arial" w:hAnsi="Arial" w:cs="Arial"/>
                <w:sz w:val="18"/>
                <w:szCs w:val="18"/>
                <w:lang w:val="es-ES_tradnl"/>
              </w:rPr>
            </w:pPr>
            <w:r>
              <w:rPr>
                <w:rFonts w:ascii="Arial" w:hAnsi="Arial"/>
                <w:sz w:val="18"/>
                <w:lang w:val="es-ES_tradnl"/>
              </w:rPr>
              <w:t>Garantía de la sociedad matriz. Si el contratista tiene un accionista mayoritario, deberá actuar como garante financiero frente al contratista.</w:t>
            </w:r>
          </w:p>
        </w:tc>
        <w:tc>
          <w:tcPr>
            <w:tcW w:w="170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3EA044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572"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43B3458D"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681"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4F8014AE"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Opcional. A veces ya está cubierta por las condiciones generales de compra. La alternativa a la garantía de la sociedad matriz es trabajar con condiciones de pago de bajo riesgo. </w:t>
            </w:r>
          </w:p>
        </w:tc>
        <w:tc>
          <w:tcPr>
            <w:tcW w:w="2126" w:type="dxa"/>
            <w:gridSpan w:val="3"/>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FA6249C"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6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3D766D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719"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991FF3C"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61E4318B" w14:textId="77777777">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892EE0F"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1.20</w:t>
            </w:r>
          </w:p>
        </w:tc>
        <w:tc>
          <w:tcPr>
            <w:tcW w:w="3828"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47C38792" w14:textId="77777777" w:rsidR="00A6412C" w:rsidRDefault="00210359">
            <w:pPr>
              <w:spacing w:line="240" w:lineRule="auto"/>
              <w:rPr>
                <w:rFonts w:ascii="Arial" w:hAnsi="Arial" w:cs="Arial"/>
                <w:sz w:val="18"/>
                <w:szCs w:val="18"/>
                <w:lang w:val="es-ES_tradnl"/>
              </w:rPr>
            </w:pPr>
            <w:r>
              <w:rPr>
                <w:rFonts w:ascii="Arial" w:hAnsi="Arial"/>
                <w:sz w:val="18"/>
                <w:lang w:val="es-ES_tradnl"/>
              </w:rPr>
              <w:t>Archivo .PAN de terceros</w:t>
            </w:r>
          </w:p>
        </w:tc>
        <w:tc>
          <w:tcPr>
            <w:tcW w:w="170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334C8E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572"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0B0B153E"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681"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433A9329"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Opcional para grandes proyectos de más de 20 MW. Versión digital de los datos utilizados por programas como PVsyst y PV*SOL para predecir la producción de un parque solar. Los archivos .PAN independientes comprueban la relación del rendimiento y la rentabilidad de un proyecto. </w:t>
            </w:r>
          </w:p>
        </w:tc>
        <w:tc>
          <w:tcPr>
            <w:tcW w:w="2126" w:type="dxa"/>
            <w:gridSpan w:val="3"/>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92C691B"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6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7C9092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719"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670D68F"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5826C3F3" w14:textId="77777777">
        <w:trPr>
          <w:gridAfter w:val="1"/>
          <w:wAfter w:w="1061" w:type="dxa"/>
          <w:trHeight w:val="61"/>
        </w:trPr>
        <w:tc>
          <w:tcPr>
            <w:tcW w:w="709"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0A4D9C9B" w14:textId="77777777" w:rsidR="00A6412C" w:rsidRDefault="00210359">
            <w:pPr>
              <w:spacing w:line="240" w:lineRule="auto"/>
              <w:rPr>
                <w:rFonts w:ascii="Arial" w:hAnsi="Arial" w:cs="Arial"/>
                <w:sz w:val="18"/>
                <w:szCs w:val="18"/>
                <w:lang w:val="es-ES_tradnl"/>
              </w:rPr>
            </w:pPr>
            <w:r>
              <w:rPr>
                <w:rFonts w:ascii="Arial" w:hAnsi="Arial"/>
                <w:sz w:val="18"/>
                <w:lang w:val="es-ES_tradnl"/>
              </w:rPr>
              <w:t>1.21</w:t>
            </w:r>
          </w:p>
        </w:tc>
        <w:tc>
          <w:tcPr>
            <w:tcW w:w="3828"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5E7DAA7E" w14:textId="77777777" w:rsidR="00A6412C" w:rsidRDefault="00210359">
            <w:pPr>
              <w:spacing w:line="240" w:lineRule="auto"/>
              <w:rPr>
                <w:rFonts w:ascii="Arial" w:hAnsi="Arial" w:cs="Arial"/>
                <w:sz w:val="18"/>
                <w:szCs w:val="18"/>
                <w:lang w:val="es-ES_tradnl"/>
              </w:rPr>
            </w:pPr>
            <w:r>
              <w:rPr>
                <w:rFonts w:ascii="Arial" w:hAnsi="Arial"/>
                <w:sz w:val="18"/>
                <w:lang w:val="es-ES_tradnl"/>
              </w:rPr>
              <w:t>Cultura de la seguridad. ISO 45001 o escalera de la cultura de seguridad, escalón 3 mínimo</w:t>
            </w:r>
          </w:p>
        </w:tc>
        <w:tc>
          <w:tcPr>
            <w:tcW w:w="170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60288D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572"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7A48EE4E"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681"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5AEB21BE" w14:textId="77777777" w:rsidR="00A6412C" w:rsidRDefault="00210359">
            <w:pPr>
              <w:spacing w:line="240" w:lineRule="auto"/>
              <w:rPr>
                <w:rFonts w:ascii="Arial" w:hAnsi="Arial" w:cs="Arial"/>
                <w:sz w:val="18"/>
                <w:szCs w:val="18"/>
                <w:lang w:val="es-ES_tradnl"/>
              </w:rPr>
            </w:pPr>
            <w:r>
              <w:rPr>
                <w:rFonts w:ascii="Arial" w:hAnsi="Arial"/>
                <w:sz w:val="18"/>
                <w:lang w:val="es-ES_tradnl"/>
              </w:rPr>
              <w:t>Opcional para grandes proyectos &gt;20 MWp</w:t>
            </w:r>
            <w:r>
              <w:rPr>
                <w:rFonts w:ascii="Arial" w:hAnsi="Arial"/>
                <w:sz w:val="18"/>
                <w:lang w:val="es-ES_tradnl"/>
              </w:rPr>
              <w:t xml:space="preserve"> en los que participen grandes organizaciones de ejecución. </w:t>
            </w:r>
          </w:p>
        </w:tc>
        <w:tc>
          <w:tcPr>
            <w:tcW w:w="2126" w:type="dxa"/>
            <w:gridSpan w:val="3"/>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97A5629"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6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548181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719"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9D12936"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bl>
    <w:p w14:paraId="6238181E" w14:textId="77777777" w:rsidR="00A6412C" w:rsidRDefault="00210359">
      <w:pPr>
        <w:ind w:left="-810"/>
        <w:rPr>
          <w:lang w:val="es-ES_tradnl"/>
        </w:rPr>
      </w:pPr>
      <w:r>
        <w:rPr>
          <w:noProof/>
          <w:color w:val="92D050"/>
          <w:sz w:val="40"/>
          <w:lang w:val="es-ES_tradnl"/>
        </w:rPr>
        <mc:AlternateContent>
          <mc:Choice Requires="wpg">
            <w:drawing>
              <wp:anchor distT="0" distB="0" distL="114300" distR="114300" simplePos="0" relativeHeight="251725824" behindDoc="0" locked="0" layoutInCell="1" allowOverlap="1" wp14:anchorId="56206ED7" wp14:editId="354905EC">
                <wp:simplePos x="0" y="0"/>
                <wp:positionH relativeFrom="column">
                  <wp:posOffset>8739259</wp:posOffset>
                </wp:positionH>
                <wp:positionV relativeFrom="paragraph">
                  <wp:posOffset>-46705</wp:posOffset>
                </wp:positionV>
                <wp:extent cx="3875177" cy="3875177"/>
                <wp:effectExtent l="0" t="0" r="0" b="0"/>
                <wp:wrapNone/>
                <wp:docPr id="48" name="Oval 19"/>
                <wp:cNvGraphicFramePr/>
                <a:graphic xmlns:a="http://schemas.openxmlformats.org/drawingml/2006/main">
                  <a:graphicData uri="http://schemas.microsoft.com/office/word/2010/wordprocessingShape">
                    <wps:wsp>
                      <wps:cNvSpPr/>
                      <wps:spPr bwMode="auto">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46" o:spid="_x0000_s46" o:spt="3" type="#_x0000_t3" style="position:absolute;z-index:251725824;o:allowoverlap:true;o:allowincell:true;mso-position-horizontal-relative:text;margin-left:688.13pt;mso-position-horizontal:absolute;mso-position-vertical-relative:text;margin-top:-3.68pt;mso-position-vertical:absolute;width:305.13pt;height:305.13pt;mso-wrap-distance-left:9.00pt;mso-wrap-distance-top:0.00pt;mso-wrap-distance-right:9.00pt;mso-wrap-distance-bottom:0.00pt;visibility:visible;" fillcolor="#D9F7E3" stroked="f" strokeweight="1.00pt">
                <v:stroke dashstyle="solid"/>
              </v:shape>
            </w:pict>
          </mc:Fallback>
        </mc:AlternateContent>
      </w:r>
    </w:p>
    <w:p w14:paraId="1D0224BF" w14:textId="77777777" w:rsidR="00A6412C" w:rsidRDefault="00A6412C">
      <w:pPr>
        <w:ind w:left="-810"/>
        <w:rPr>
          <w:lang w:val="es-ES_tradnl"/>
        </w:rPr>
      </w:pPr>
    </w:p>
    <w:p w14:paraId="764871CD" w14:textId="77777777" w:rsidR="00A6412C" w:rsidRDefault="00A6412C">
      <w:pPr>
        <w:ind w:left="-810"/>
        <w:rPr>
          <w:lang w:val="es-ES_tradnl"/>
        </w:rPr>
      </w:pPr>
    </w:p>
    <w:p w14:paraId="5442AB13" w14:textId="77777777" w:rsidR="00A6412C" w:rsidRDefault="00A6412C">
      <w:pPr>
        <w:ind w:left="-810"/>
        <w:rPr>
          <w:lang w:val="es-ES_tradnl"/>
        </w:rPr>
      </w:pPr>
    </w:p>
    <w:p w14:paraId="1CA9DD6F" w14:textId="77777777" w:rsidR="00A6412C" w:rsidRDefault="00210359">
      <w:pPr>
        <w:ind w:left="-810"/>
        <w:rPr>
          <w:lang w:val="es-ES_tradnl"/>
        </w:rPr>
      </w:pPr>
      <w:r>
        <w:rPr>
          <w:noProof/>
          <w:color w:val="92D050"/>
          <w:sz w:val="40"/>
          <w:lang w:val="es-ES_tradnl"/>
        </w:rPr>
        <mc:AlternateContent>
          <mc:Choice Requires="wpg">
            <w:drawing>
              <wp:anchor distT="0" distB="0" distL="114300" distR="114300" simplePos="0" relativeHeight="251727872" behindDoc="0" locked="0" layoutInCell="1" allowOverlap="1" wp14:anchorId="4D750414" wp14:editId="1D2A48D6">
                <wp:simplePos x="0" y="0"/>
                <wp:positionH relativeFrom="column">
                  <wp:posOffset>6132612</wp:posOffset>
                </wp:positionH>
                <wp:positionV relativeFrom="paragraph">
                  <wp:posOffset>56183</wp:posOffset>
                </wp:positionV>
                <wp:extent cx="736979" cy="736979"/>
                <wp:effectExtent l="0" t="0" r="0" b="0"/>
                <wp:wrapNone/>
                <wp:docPr id="49" name="Oval 19"/>
                <wp:cNvGraphicFramePr/>
                <a:graphic xmlns:a="http://schemas.openxmlformats.org/drawingml/2006/main">
                  <a:graphicData uri="http://schemas.microsoft.com/office/word/2010/wordprocessingShape">
                    <wps:wsp>
                      <wps:cNvSpPr/>
                      <wps:spPr bwMode="auto">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47" o:spid="_x0000_s47" o:spt="3" type="#_x0000_t3" style="position:absolute;z-index:251727872;o:allowoverlap:true;o:allowincell:true;mso-position-horizontal-relative:text;margin-left:482.88pt;mso-position-horizontal:absolute;mso-position-vertical-relative:text;margin-top:4.42pt;mso-position-vertical:absolute;width:58.03pt;height:58.03pt;mso-wrap-distance-left:9.00pt;mso-wrap-distance-top:0.00pt;mso-wrap-distance-right:9.00pt;mso-wrap-distance-bottom:0.00pt;visibility:visible;" fillcolor="#9FE4CE" stroked="f" strokeweight="1.00pt">
                <v:fill opacity="-19432f"/>
                <v:stroke dashstyle="solid"/>
              </v:shape>
            </w:pict>
          </mc:Fallback>
        </mc:AlternateContent>
      </w:r>
      <w:r>
        <w:rPr>
          <w:noProof/>
          <w:color w:val="92D050"/>
          <w:sz w:val="40"/>
          <w:lang w:val="es-ES_tradnl"/>
        </w:rPr>
        <mc:AlternateContent>
          <mc:Choice Requires="wpg">
            <w:drawing>
              <wp:anchor distT="0" distB="0" distL="114300" distR="114300" simplePos="0" relativeHeight="251722752" behindDoc="0" locked="0" layoutInCell="1" allowOverlap="1" wp14:anchorId="7A38FDD9" wp14:editId="776F724D">
                <wp:simplePos x="0" y="0"/>
                <wp:positionH relativeFrom="column">
                  <wp:posOffset>-3325220</wp:posOffset>
                </wp:positionH>
                <wp:positionV relativeFrom="paragraph">
                  <wp:posOffset>342133</wp:posOffset>
                </wp:positionV>
                <wp:extent cx="4749421" cy="4749421"/>
                <wp:effectExtent l="0" t="0" r="635" b="635"/>
                <wp:wrapNone/>
                <wp:docPr id="50" name="Oval 19"/>
                <wp:cNvGraphicFramePr/>
                <a:graphic xmlns:a="http://schemas.openxmlformats.org/drawingml/2006/main">
                  <a:graphicData uri="http://schemas.microsoft.com/office/word/2010/wordprocessingShape">
                    <wps:wsp>
                      <wps:cNvSpPr/>
                      <wps:spPr bwMode="auto">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48" o:spid="_x0000_s48" o:spt="3" type="#_x0000_t3" style="position:absolute;z-index:251722752;o:allowoverlap:true;o:allowincell:true;mso-position-horizontal-relative:text;margin-left:-261.83pt;mso-position-horizontal:absolute;mso-position-vertical-relative:text;margin-top:26.94pt;mso-position-vertical:absolute;width:373.97pt;height:373.97pt;mso-wrap-distance-left:9.00pt;mso-wrap-distance-top:0.00pt;mso-wrap-distance-right:9.00pt;mso-wrap-distance-bottom:0.00pt;visibility:visible;" fillcolor="#9FE4CE" stroked="f" strokeweight="1.00pt">
                <v:fill opacity="-27399f"/>
                <v:stroke dashstyle="solid"/>
              </v:shape>
            </w:pict>
          </mc:Fallback>
        </mc:AlternateContent>
      </w:r>
    </w:p>
    <w:p w14:paraId="3BA0A385" w14:textId="77777777" w:rsidR="00A6412C" w:rsidRDefault="00A6412C">
      <w:pPr>
        <w:ind w:left="-810"/>
        <w:rPr>
          <w:lang w:val="es-ES_tradnl"/>
        </w:rPr>
      </w:pPr>
    </w:p>
    <w:p w14:paraId="1CAE0800" w14:textId="77777777" w:rsidR="00A6412C" w:rsidRDefault="00A6412C">
      <w:pPr>
        <w:ind w:left="-810"/>
        <w:rPr>
          <w:lang w:val="es-ES_tradnl"/>
        </w:rPr>
      </w:pPr>
    </w:p>
    <w:p w14:paraId="5B75A3F1" w14:textId="77777777" w:rsidR="00A6412C" w:rsidRDefault="00A6412C">
      <w:pPr>
        <w:ind w:left="-810"/>
        <w:rPr>
          <w:lang w:val="es-ES_tradnl"/>
        </w:rPr>
      </w:pPr>
    </w:p>
    <w:p w14:paraId="4B1F3A61" w14:textId="77777777" w:rsidR="00A6412C" w:rsidRDefault="00A6412C">
      <w:pPr>
        <w:ind w:left="-810"/>
        <w:rPr>
          <w:lang w:val="es-ES_tradnl"/>
        </w:rPr>
      </w:pPr>
    </w:p>
    <w:p w14:paraId="080F6F50" w14:textId="77777777" w:rsidR="00A6412C" w:rsidRDefault="00A6412C">
      <w:pPr>
        <w:ind w:left="-810"/>
        <w:rPr>
          <w:lang w:val="es-ES_tradnl"/>
        </w:rPr>
      </w:pPr>
    </w:p>
    <w:p w14:paraId="532DFBE5" w14:textId="77777777" w:rsidR="00A6412C" w:rsidRDefault="00A6412C">
      <w:pPr>
        <w:ind w:left="-810"/>
        <w:rPr>
          <w:lang w:val="es-ES_tradnl"/>
        </w:rPr>
      </w:pPr>
    </w:p>
    <w:p w14:paraId="262563FF" w14:textId="77777777" w:rsidR="00A6412C" w:rsidRDefault="00210359">
      <w:pPr>
        <w:ind w:left="-810"/>
        <w:rPr>
          <w:lang w:val="es-ES_tradnl"/>
        </w:rPr>
      </w:pPr>
      <w:r>
        <w:rPr>
          <w:noProof/>
          <w:color w:val="92D050"/>
          <w:sz w:val="40"/>
          <w:lang w:val="es-ES_tradnl"/>
        </w:rPr>
        <mc:AlternateContent>
          <mc:Choice Requires="wpg">
            <w:drawing>
              <wp:anchor distT="0" distB="0" distL="114300" distR="114300" simplePos="0" relativeHeight="251723776" behindDoc="0" locked="0" layoutInCell="1" allowOverlap="1" wp14:anchorId="0980F993" wp14:editId="33F32AC9">
                <wp:simplePos x="0" y="0"/>
                <wp:positionH relativeFrom="column">
                  <wp:posOffset>3239040</wp:posOffset>
                </wp:positionH>
                <wp:positionV relativeFrom="paragraph">
                  <wp:posOffset>46763</wp:posOffset>
                </wp:positionV>
                <wp:extent cx="1897039" cy="1897039"/>
                <wp:effectExtent l="0" t="0" r="0" b="0"/>
                <wp:wrapNone/>
                <wp:docPr id="51" name="Oval 19"/>
                <wp:cNvGraphicFramePr/>
                <a:graphic xmlns:a="http://schemas.openxmlformats.org/drawingml/2006/main">
                  <a:graphicData uri="http://schemas.microsoft.com/office/word/2010/wordprocessingShape">
                    <wps:wsp>
                      <wps:cNvSpPr/>
                      <wps:spPr bwMode="auto">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49" o:spid="_x0000_s49" o:spt="3" type="#_x0000_t3" style="position:absolute;z-index:251723776;o:allowoverlap:true;o:allowincell:true;mso-position-horizontal-relative:text;margin-left:255.04pt;mso-position-horizontal:absolute;mso-position-vertical-relative:text;margin-top:3.68pt;mso-position-vertical:absolute;width:149.37pt;height:149.37pt;mso-wrap-distance-left:9.00pt;mso-wrap-distance-top:0.00pt;mso-wrap-distance-right:9.00pt;mso-wrap-distance-bottom:0.00pt;visibility:visible;" fillcolor="#9FE4CE" stroked="f" strokeweight="1.00pt">
                <v:fill opacity="-19432f"/>
                <v:stroke dashstyle="solid"/>
              </v:shape>
            </w:pict>
          </mc:Fallback>
        </mc:AlternateContent>
      </w:r>
    </w:p>
    <w:p w14:paraId="037A0562" w14:textId="77777777" w:rsidR="00A6412C" w:rsidRDefault="00A6412C">
      <w:pPr>
        <w:ind w:left="-810"/>
        <w:rPr>
          <w:lang w:val="es-ES_tradnl"/>
        </w:rPr>
      </w:pPr>
    </w:p>
    <w:p w14:paraId="7B2D289C" w14:textId="77777777" w:rsidR="00A6412C" w:rsidRDefault="00A6412C">
      <w:pPr>
        <w:ind w:left="-810"/>
        <w:rPr>
          <w:lang w:val="es-ES_tradnl"/>
        </w:rPr>
      </w:pPr>
    </w:p>
    <w:p w14:paraId="0E7BE8BA" w14:textId="77777777" w:rsidR="00A6412C" w:rsidRDefault="00A6412C">
      <w:pPr>
        <w:ind w:left="-810"/>
        <w:rPr>
          <w:lang w:val="es-ES_tradnl"/>
        </w:rPr>
      </w:pPr>
    </w:p>
    <w:p w14:paraId="429BEB61" w14:textId="77777777" w:rsidR="00A6412C" w:rsidRDefault="00A6412C">
      <w:pPr>
        <w:ind w:left="-810"/>
        <w:rPr>
          <w:lang w:val="es-ES_tradnl"/>
        </w:rPr>
      </w:pPr>
    </w:p>
    <w:p w14:paraId="72A1D0D6" w14:textId="77777777" w:rsidR="00A6412C" w:rsidRDefault="00A6412C">
      <w:pPr>
        <w:ind w:left="-810"/>
        <w:rPr>
          <w:lang w:val="es-ES_tradnl"/>
        </w:rPr>
      </w:pPr>
    </w:p>
    <w:p w14:paraId="44D59176" w14:textId="77777777" w:rsidR="00A6412C" w:rsidRDefault="00A6412C">
      <w:pPr>
        <w:ind w:left="-810"/>
        <w:rPr>
          <w:lang w:val="es-ES_tradnl"/>
        </w:rPr>
      </w:pPr>
    </w:p>
    <w:p w14:paraId="503A2F1D" w14:textId="77777777" w:rsidR="00A6412C" w:rsidRDefault="00A6412C">
      <w:pPr>
        <w:spacing w:line="240" w:lineRule="auto"/>
        <w:rPr>
          <w:rFonts w:eastAsia="Aptos"/>
          <w:sz w:val="16"/>
          <w:szCs w:val="16"/>
          <w:lang w:val="es-ES_tradnl" w:eastAsia="en-US"/>
          <w14:ligatures w14:val="standardContextual"/>
        </w:rPr>
      </w:pPr>
    </w:p>
    <w:p w14:paraId="632E3DCE" w14:textId="77777777" w:rsidR="00A6412C" w:rsidRDefault="00210359">
      <w:pPr>
        <w:pStyle w:val="TablesSub2"/>
      </w:pPr>
      <w:r>
        <w:t>10.2. Requisitos generales</w:t>
      </w:r>
    </w:p>
    <w:p w14:paraId="0005F29D" w14:textId="77777777" w:rsidR="00A6412C" w:rsidRDefault="00A6412C">
      <w:pPr>
        <w:spacing w:line="240" w:lineRule="auto"/>
        <w:rPr>
          <w:rFonts w:eastAsia="Aptos"/>
          <w:sz w:val="16"/>
          <w:szCs w:val="16"/>
          <w:lang w:val="es-ES_tradnl" w:eastAsia="en-US"/>
          <w14:ligatures w14:val="standardContextual"/>
        </w:rPr>
      </w:pPr>
    </w:p>
    <w:p w14:paraId="7F391E4A" w14:textId="77777777" w:rsidR="00A6412C" w:rsidRDefault="00A6412C">
      <w:pPr>
        <w:spacing w:line="240" w:lineRule="auto"/>
        <w:ind w:left="-990"/>
        <w:rPr>
          <w:rFonts w:eastAsia="Aptos"/>
          <w:sz w:val="16"/>
          <w:szCs w:val="16"/>
          <w:lang w:val="es-ES_tradnl" w:eastAsia="en-US"/>
          <w14:ligatures w14:val="standardContextual"/>
        </w:rPr>
      </w:pPr>
    </w:p>
    <w:tbl>
      <w:tblPr>
        <w:tblW w:w="16016" w:type="dxa"/>
        <w:tblInd w:w="-990" w:type="dxa"/>
        <w:tblLayout w:type="fixed"/>
        <w:tblLook w:val="04A0" w:firstRow="1" w:lastRow="0" w:firstColumn="1" w:lastColumn="0" w:noHBand="0" w:noVBand="1"/>
      </w:tblPr>
      <w:tblGrid>
        <w:gridCol w:w="1844"/>
        <w:gridCol w:w="1842"/>
        <w:gridCol w:w="967"/>
        <w:gridCol w:w="309"/>
        <w:gridCol w:w="353"/>
        <w:gridCol w:w="781"/>
        <w:gridCol w:w="246"/>
        <w:gridCol w:w="845"/>
        <w:gridCol w:w="822"/>
        <w:gridCol w:w="780"/>
        <w:gridCol w:w="1470"/>
        <w:gridCol w:w="2493"/>
        <w:gridCol w:w="21"/>
        <w:gridCol w:w="1402"/>
        <w:gridCol w:w="1841"/>
      </w:tblGrid>
      <w:tr w:rsidR="00A6412C" w14:paraId="4F764CE7" w14:textId="77777777">
        <w:trPr>
          <w:trHeight w:val="288"/>
        </w:trPr>
        <w:tc>
          <w:tcPr>
            <w:tcW w:w="4653" w:type="dxa"/>
            <w:gridSpan w:val="3"/>
            <w:tcBorders>
              <w:top w:val="none" w:sz="4" w:space="0" w:color="000000"/>
              <w:left w:val="none" w:sz="4" w:space="0" w:color="000000"/>
              <w:bottom w:val="none" w:sz="4" w:space="0" w:color="000000"/>
              <w:right w:val="none" w:sz="4" w:space="0" w:color="000000"/>
            </w:tcBorders>
            <w:shd w:val="clear" w:color="000000" w:fill="FFFFFF"/>
            <w:noWrap/>
          </w:tcPr>
          <w:p w14:paraId="4D4BF1FF" w14:textId="77777777" w:rsidR="00A6412C" w:rsidRDefault="00210359">
            <w:pPr>
              <w:pStyle w:val="SUB2"/>
              <w:rPr>
                <w:lang w:val="es-ES_tradnl"/>
              </w:rPr>
            </w:pPr>
            <w:r>
              <w:rPr>
                <w:lang w:val="es-ES_tradnl"/>
              </w:rPr>
              <w:t xml:space="preserve">Requisitos – Obras </w:t>
            </w:r>
          </w:p>
        </w:tc>
        <w:tc>
          <w:tcPr>
            <w:tcW w:w="662" w:type="dxa"/>
            <w:gridSpan w:val="2"/>
            <w:tcBorders>
              <w:top w:val="none" w:sz="4" w:space="0" w:color="000000"/>
              <w:left w:val="none" w:sz="4" w:space="0" w:color="000000"/>
              <w:bottom w:val="none" w:sz="4" w:space="0" w:color="000000"/>
              <w:right w:val="none" w:sz="4" w:space="0" w:color="000000"/>
            </w:tcBorders>
            <w:shd w:val="clear" w:color="000000" w:fill="FFFFFF"/>
          </w:tcPr>
          <w:p w14:paraId="758FA7AA"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027" w:type="dxa"/>
            <w:gridSpan w:val="2"/>
            <w:tcBorders>
              <w:top w:val="none" w:sz="4" w:space="0" w:color="000000"/>
              <w:left w:val="none" w:sz="4" w:space="0" w:color="000000"/>
              <w:bottom w:val="none" w:sz="4" w:space="0" w:color="000000"/>
              <w:right w:val="none" w:sz="4" w:space="0" w:color="000000"/>
            </w:tcBorders>
            <w:shd w:val="clear" w:color="000000" w:fill="FFFFFF"/>
          </w:tcPr>
          <w:p w14:paraId="23201168" w14:textId="77777777" w:rsidR="00A6412C" w:rsidRDefault="00210359">
            <w:pPr>
              <w:spacing w:line="240" w:lineRule="auto"/>
              <w:rPr>
                <w:rFonts w:ascii="Arial" w:hAnsi="Arial" w:cs="Arial"/>
                <w:lang w:val="es-ES_tradnl"/>
              </w:rPr>
            </w:pPr>
            <w:r>
              <w:rPr>
                <w:rFonts w:ascii="Arial" w:hAnsi="Arial"/>
                <w:lang w:val="es-ES_tradnl"/>
              </w:rPr>
              <w:t> </w:t>
            </w:r>
          </w:p>
        </w:tc>
        <w:tc>
          <w:tcPr>
            <w:tcW w:w="1667" w:type="dxa"/>
            <w:gridSpan w:val="2"/>
            <w:tcBorders>
              <w:top w:val="none" w:sz="4" w:space="0" w:color="000000"/>
              <w:left w:val="none" w:sz="4" w:space="0" w:color="000000"/>
              <w:bottom w:val="none" w:sz="4" w:space="0" w:color="000000"/>
              <w:right w:val="none" w:sz="4" w:space="0" w:color="000000"/>
            </w:tcBorders>
            <w:shd w:val="clear" w:color="000000" w:fill="FFFFFF"/>
            <w:vAlign w:val="bottom"/>
          </w:tcPr>
          <w:p w14:paraId="204884F2" w14:textId="77777777" w:rsidR="00A6412C" w:rsidRDefault="00210359">
            <w:pPr>
              <w:spacing w:line="240" w:lineRule="auto"/>
              <w:ind w:right="-321"/>
              <w:rPr>
                <w:rFonts w:ascii="Arial" w:hAnsi="Arial" w:cs="Arial"/>
                <w:b/>
                <w:bCs/>
                <w:color w:val="808080"/>
                <w:sz w:val="18"/>
                <w:szCs w:val="18"/>
                <w:lang w:val="es-ES_tradnl"/>
              </w:rPr>
            </w:pPr>
            <w:r>
              <w:rPr>
                <w:rFonts w:ascii="Arial" w:hAnsi="Arial"/>
                <w:b/>
                <w:color w:val="808080"/>
                <w:sz w:val="18"/>
                <w:lang w:val="es-ES_tradnl"/>
              </w:rPr>
              <w:t>Instrucciones del cliente</w:t>
            </w:r>
          </w:p>
        </w:tc>
        <w:tc>
          <w:tcPr>
            <w:tcW w:w="2250" w:type="dxa"/>
            <w:gridSpan w:val="2"/>
            <w:tcBorders>
              <w:top w:val="none" w:sz="4" w:space="0" w:color="000000"/>
              <w:left w:val="none" w:sz="4" w:space="0" w:color="000000"/>
              <w:bottom w:val="none" w:sz="4" w:space="0" w:color="000000"/>
              <w:right w:val="none" w:sz="4" w:space="0" w:color="000000"/>
            </w:tcBorders>
            <w:shd w:val="clear" w:color="000000" w:fill="FFFFFF"/>
            <w:vAlign w:val="bottom"/>
          </w:tcPr>
          <w:p w14:paraId="1920FA4E" w14:textId="77777777" w:rsidR="00A6412C" w:rsidRDefault="00210359">
            <w:pPr>
              <w:spacing w:line="240" w:lineRule="auto"/>
              <w:rPr>
                <w:rFonts w:ascii="Arial" w:hAnsi="Arial" w:cs="Arial"/>
                <w:b/>
                <w:bCs/>
                <w:color w:val="000000"/>
                <w:sz w:val="18"/>
                <w:szCs w:val="18"/>
                <w:lang w:val="es-ES_tradnl"/>
              </w:rPr>
            </w:pPr>
            <w:r>
              <w:rPr>
                <w:rFonts w:ascii="Arial" w:hAnsi="Arial"/>
                <w:b/>
                <w:color w:val="000000"/>
                <w:sz w:val="18"/>
                <w:lang w:val="es-ES_tradnl"/>
              </w:rPr>
              <w:t> </w:t>
            </w:r>
          </w:p>
        </w:tc>
        <w:tc>
          <w:tcPr>
            <w:tcW w:w="2514" w:type="dxa"/>
            <w:gridSpan w:val="2"/>
            <w:tcBorders>
              <w:top w:val="none" w:sz="4" w:space="0" w:color="000000"/>
              <w:left w:val="none" w:sz="4" w:space="0" w:color="000000"/>
              <w:bottom w:val="none" w:sz="4" w:space="0" w:color="000000"/>
              <w:right w:val="none" w:sz="4" w:space="0" w:color="000000"/>
            </w:tcBorders>
            <w:shd w:val="clear" w:color="000000" w:fill="FFFFFF"/>
            <w:noWrap/>
          </w:tcPr>
          <w:p w14:paraId="212F3344"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3243" w:type="dxa"/>
            <w:gridSpan w:val="2"/>
            <w:tcBorders>
              <w:top w:val="none" w:sz="4" w:space="0" w:color="000000"/>
              <w:left w:val="none" w:sz="4" w:space="0" w:color="000000"/>
              <w:bottom w:val="none" w:sz="4" w:space="0" w:color="000000"/>
              <w:right w:val="none" w:sz="4" w:space="0" w:color="000000"/>
            </w:tcBorders>
            <w:shd w:val="clear" w:color="000000" w:fill="FFFFFF"/>
          </w:tcPr>
          <w:p w14:paraId="2ACE82A2"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r>
      <w:tr w:rsidR="00A6412C" w14:paraId="37C2FAF1" w14:textId="77777777">
        <w:trPr>
          <w:trHeight w:val="258"/>
        </w:trPr>
        <w:tc>
          <w:tcPr>
            <w:tcW w:w="4653" w:type="dxa"/>
            <w:gridSpan w:val="3"/>
            <w:tcBorders>
              <w:top w:val="none" w:sz="4" w:space="0" w:color="000000"/>
              <w:left w:val="none" w:sz="4" w:space="0" w:color="000000"/>
              <w:bottom w:val="none" w:sz="4" w:space="0" w:color="000000"/>
              <w:right w:val="none" w:sz="4" w:space="0" w:color="000000"/>
            </w:tcBorders>
            <w:shd w:val="clear" w:color="000000" w:fill="FFFFFF"/>
            <w:noWrap/>
          </w:tcPr>
          <w:p w14:paraId="087121C6" w14:textId="77777777" w:rsidR="00A6412C" w:rsidRDefault="00210359">
            <w:pPr>
              <w:spacing w:line="240" w:lineRule="auto"/>
              <w:rPr>
                <w:rFonts w:ascii="Arial" w:hAnsi="Arial" w:cs="Arial"/>
                <w:i/>
                <w:iCs/>
                <w:color w:val="104D54"/>
                <w:sz w:val="21"/>
                <w:szCs w:val="21"/>
                <w:lang w:val="es-ES_tradnl"/>
              </w:rPr>
            </w:pPr>
            <w:r>
              <w:rPr>
                <w:rFonts w:ascii="Arial" w:hAnsi="Arial"/>
                <w:i/>
                <w:color w:val="104D54"/>
                <w:sz w:val="21"/>
                <w:lang w:val="es-ES_tradnl"/>
              </w:rPr>
              <w:t xml:space="preserve">Modelo de requisitos y criterios de adjudicación </w:t>
            </w:r>
            <w:r>
              <w:rPr>
                <w:rFonts w:ascii="Arial" w:hAnsi="Arial"/>
                <w:i/>
                <w:color w:val="104D54"/>
                <w:sz w:val="21"/>
                <w:lang w:val="es-ES_tradnl"/>
              </w:rPr>
              <w:br/>
              <w:t>para proyectos fotovoltaicos</w:t>
            </w:r>
          </w:p>
          <w:p w14:paraId="772952F6" w14:textId="77777777" w:rsidR="00A6412C" w:rsidRDefault="00A6412C">
            <w:pPr>
              <w:spacing w:line="240" w:lineRule="auto"/>
              <w:rPr>
                <w:rFonts w:ascii="Arial" w:hAnsi="Arial" w:cs="Arial"/>
                <w:i/>
                <w:iCs/>
                <w:color w:val="000000"/>
                <w:sz w:val="21"/>
                <w:szCs w:val="21"/>
                <w:lang w:val="es-ES_tradnl" w:eastAsia="en-GB"/>
              </w:rPr>
            </w:pPr>
          </w:p>
        </w:tc>
        <w:tc>
          <w:tcPr>
            <w:tcW w:w="662" w:type="dxa"/>
            <w:gridSpan w:val="2"/>
            <w:tcBorders>
              <w:top w:val="none" w:sz="4" w:space="0" w:color="000000"/>
              <w:left w:val="none" w:sz="4" w:space="0" w:color="000000"/>
              <w:bottom w:val="none" w:sz="4" w:space="0" w:color="000000"/>
              <w:right w:val="none" w:sz="4" w:space="0" w:color="000000"/>
            </w:tcBorders>
            <w:shd w:val="clear" w:color="000000" w:fill="FFFFFF"/>
          </w:tcPr>
          <w:p w14:paraId="0760A3C0"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027" w:type="dxa"/>
            <w:gridSpan w:val="2"/>
            <w:tcBorders>
              <w:top w:val="none" w:sz="4" w:space="0" w:color="000000"/>
              <w:left w:val="none" w:sz="4" w:space="0" w:color="000000"/>
              <w:bottom w:val="none" w:sz="4" w:space="0" w:color="000000"/>
              <w:right w:val="none" w:sz="4" w:space="0" w:color="000000"/>
            </w:tcBorders>
            <w:shd w:val="clear" w:color="000000" w:fill="FFFFFF"/>
          </w:tcPr>
          <w:p w14:paraId="2176C44F" w14:textId="77777777" w:rsidR="00A6412C" w:rsidRDefault="00210359">
            <w:pPr>
              <w:spacing w:line="240" w:lineRule="auto"/>
              <w:rPr>
                <w:rFonts w:ascii="Arial" w:hAnsi="Arial" w:cs="Arial"/>
                <w:lang w:val="es-ES_tradnl"/>
              </w:rPr>
            </w:pPr>
            <w:r>
              <w:rPr>
                <w:rFonts w:ascii="Arial" w:hAnsi="Arial"/>
                <w:lang w:val="es-ES_tradnl"/>
              </w:rPr>
              <w:t> </w:t>
            </w:r>
          </w:p>
        </w:tc>
        <w:tc>
          <w:tcPr>
            <w:tcW w:w="3917" w:type="dxa"/>
            <w:gridSpan w:val="4"/>
            <w:tcBorders>
              <w:top w:val="none" w:sz="4" w:space="0" w:color="000000"/>
              <w:left w:val="none" w:sz="4" w:space="0" w:color="000000"/>
              <w:bottom w:val="none" w:sz="4" w:space="0" w:color="000000"/>
              <w:right w:val="none" w:sz="4" w:space="0" w:color="000000"/>
            </w:tcBorders>
            <w:shd w:val="clear" w:color="000000" w:fill="FFFFFF"/>
            <w:noWrap/>
            <w:vAlign w:val="center"/>
          </w:tcPr>
          <w:p w14:paraId="6455D015" w14:textId="77777777" w:rsidR="00A6412C" w:rsidRDefault="00210359">
            <w:pPr>
              <w:pStyle w:val="ListParagraph"/>
              <w:numPr>
                <w:ilvl w:val="0"/>
                <w:numId w:val="56"/>
              </w:numPr>
              <w:spacing w:line="240" w:lineRule="auto"/>
              <w:ind w:left="272" w:hanging="272"/>
              <w:rPr>
                <w:rFonts w:ascii="Arial" w:hAnsi="Arial" w:cs="Arial"/>
                <w:color w:val="808080"/>
                <w:sz w:val="16"/>
                <w:szCs w:val="16"/>
                <w:lang w:val="es-ES_tradnl"/>
              </w:rPr>
            </w:pPr>
            <w:r>
              <w:rPr>
                <w:rFonts w:ascii="Arial" w:hAnsi="Arial"/>
                <w:color w:val="808080"/>
                <w:sz w:val="16"/>
                <w:lang w:val="es-ES_tradnl"/>
              </w:rPr>
              <w:t>Modifique los campos amarillos con texto azul</w:t>
            </w:r>
          </w:p>
        </w:tc>
        <w:tc>
          <w:tcPr>
            <w:tcW w:w="2493" w:type="dxa"/>
            <w:tcBorders>
              <w:top w:val="none" w:sz="4" w:space="0" w:color="000000"/>
              <w:left w:val="none" w:sz="4" w:space="0" w:color="000000"/>
              <w:bottom w:val="none" w:sz="4" w:space="0" w:color="000000"/>
              <w:right w:val="none" w:sz="4" w:space="0" w:color="000000"/>
            </w:tcBorders>
            <w:shd w:val="clear" w:color="000000" w:fill="FFFFFF"/>
            <w:noWrap/>
          </w:tcPr>
          <w:p w14:paraId="4B1C971C"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3264" w:type="dxa"/>
            <w:gridSpan w:val="3"/>
            <w:tcBorders>
              <w:top w:val="none" w:sz="4" w:space="0" w:color="000000"/>
              <w:left w:val="none" w:sz="4" w:space="0" w:color="000000"/>
              <w:bottom w:val="none" w:sz="4" w:space="0" w:color="000000"/>
              <w:right w:val="none" w:sz="4" w:space="0" w:color="000000"/>
            </w:tcBorders>
            <w:shd w:val="clear" w:color="000000" w:fill="FFFFFF"/>
          </w:tcPr>
          <w:p w14:paraId="22DDF314"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r>
      <w:tr w:rsidR="00A6412C" w14:paraId="2FCCE068" w14:textId="77777777">
        <w:trPr>
          <w:gridAfter w:val="1"/>
          <w:wAfter w:w="1841" w:type="dxa"/>
          <w:trHeight w:val="222"/>
        </w:trPr>
        <w:tc>
          <w:tcPr>
            <w:tcW w:w="4653" w:type="dxa"/>
            <w:gridSpan w:val="3"/>
            <w:tcBorders>
              <w:top w:val="none" w:sz="4" w:space="0" w:color="000000"/>
              <w:left w:val="none" w:sz="4" w:space="0" w:color="000000"/>
              <w:bottom w:val="none" w:sz="4" w:space="0" w:color="000000"/>
              <w:right w:val="none" w:sz="4" w:space="0" w:color="000000"/>
            </w:tcBorders>
            <w:shd w:val="clear" w:color="000000" w:fill="FFFFFF"/>
            <w:noWrap/>
          </w:tcPr>
          <w:p w14:paraId="4E21BDA0" w14:textId="77777777" w:rsidR="00A6412C" w:rsidRDefault="00210359">
            <w:pPr>
              <w:spacing w:line="240" w:lineRule="auto"/>
              <w:rPr>
                <w:rFonts w:ascii="Arial" w:hAnsi="Arial" w:cs="Arial"/>
                <w:color w:val="808080"/>
                <w:sz w:val="14"/>
                <w:szCs w:val="14"/>
                <w:lang w:val="es-ES_tradnl"/>
              </w:rPr>
            </w:pPr>
            <w:r>
              <w:rPr>
                <w:rFonts w:ascii="Arial" w:hAnsi="Arial"/>
                <w:color w:val="808080"/>
                <w:sz w:val="14"/>
                <w:lang w:val="es-ES_tradnl"/>
              </w:rPr>
              <w:t>Versión: 0.99</w:t>
            </w:r>
          </w:p>
        </w:tc>
        <w:tc>
          <w:tcPr>
            <w:tcW w:w="662" w:type="dxa"/>
            <w:gridSpan w:val="2"/>
            <w:tcBorders>
              <w:top w:val="none" w:sz="4" w:space="0" w:color="000000"/>
              <w:left w:val="none" w:sz="4" w:space="0" w:color="000000"/>
              <w:bottom w:val="none" w:sz="4" w:space="0" w:color="000000"/>
              <w:right w:val="none" w:sz="4" w:space="0" w:color="000000"/>
            </w:tcBorders>
            <w:shd w:val="clear" w:color="000000" w:fill="FFFFFF"/>
          </w:tcPr>
          <w:p w14:paraId="7F74874D"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027" w:type="dxa"/>
            <w:gridSpan w:val="2"/>
            <w:tcBorders>
              <w:top w:val="none" w:sz="4" w:space="0" w:color="000000"/>
              <w:left w:val="none" w:sz="4" w:space="0" w:color="000000"/>
              <w:bottom w:val="none" w:sz="4" w:space="0" w:color="000000"/>
              <w:right w:val="none" w:sz="4" w:space="0" w:color="000000"/>
            </w:tcBorders>
            <w:shd w:val="clear" w:color="000000" w:fill="FFFFFF"/>
          </w:tcPr>
          <w:p w14:paraId="34778F8E" w14:textId="77777777" w:rsidR="00A6412C" w:rsidRDefault="00210359">
            <w:pPr>
              <w:spacing w:line="240" w:lineRule="auto"/>
              <w:rPr>
                <w:rFonts w:ascii="Arial" w:hAnsi="Arial" w:cs="Arial"/>
                <w:lang w:val="es-ES_tradnl"/>
              </w:rPr>
            </w:pPr>
            <w:r>
              <w:rPr>
                <w:rFonts w:ascii="Arial" w:hAnsi="Arial"/>
                <w:lang w:val="es-ES_tradnl"/>
              </w:rPr>
              <w:t> </w:t>
            </w:r>
          </w:p>
        </w:tc>
        <w:tc>
          <w:tcPr>
            <w:tcW w:w="7833" w:type="dxa"/>
            <w:gridSpan w:val="7"/>
            <w:tcBorders>
              <w:top w:val="none" w:sz="4" w:space="0" w:color="000000"/>
              <w:left w:val="none" w:sz="4" w:space="0" w:color="000000"/>
              <w:bottom w:val="none" w:sz="4" w:space="0" w:color="000000"/>
              <w:right w:val="none" w:sz="4" w:space="0" w:color="000000"/>
            </w:tcBorders>
            <w:shd w:val="clear" w:color="000000" w:fill="FFFFFF"/>
            <w:noWrap/>
            <w:vAlign w:val="center"/>
          </w:tcPr>
          <w:p w14:paraId="69CB1AB7" w14:textId="77777777" w:rsidR="00A6412C" w:rsidRDefault="00210359">
            <w:pPr>
              <w:pStyle w:val="ListParagraph"/>
              <w:numPr>
                <w:ilvl w:val="0"/>
                <w:numId w:val="56"/>
              </w:numPr>
              <w:spacing w:line="240" w:lineRule="auto"/>
              <w:ind w:left="272" w:hanging="272"/>
              <w:rPr>
                <w:rFonts w:ascii="Arial" w:hAnsi="Arial" w:cs="Arial"/>
                <w:color w:val="808080"/>
                <w:sz w:val="16"/>
                <w:szCs w:val="16"/>
                <w:lang w:val="es-ES_tradnl"/>
              </w:rPr>
            </w:pPr>
            <w:r>
              <w:rPr>
                <w:rFonts w:ascii="Arial" w:hAnsi="Arial"/>
                <w:color w:val="808080"/>
                <w:sz w:val="16"/>
                <w:lang w:val="es-ES_tradnl"/>
              </w:rPr>
              <w:t>Requisitos opcionales e</w:t>
            </w:r>
            <w:r>
              <w:rPr>
                <w:rFonts w:ascii="Arial" w:hAnsi="Arial"/>
                <w:color w:val="808080"/>
                <w:sz w:val="16"/>
                <w:lang w:val="es-ES_tradnl"/>
              </w:rPr>
              <w:t xml:space="preserve">n campos rosas: suprima la interrogación de la columna C si no se incluye este requisito. En caso contrario, escriba «sí» o «1». A continuación, se suprimirá el número del requisito y se ajustará automáticamente la numeración de los siguientes requisitos. </w:t>
            </w:r>
          </w:p>
        </w:tc>
      </w:tr>
      <w:tr w:rsidR="00A6412C" w14:paraId="5CB0A3DD" w14:textId="77777777">
        <w:trPr>
          <w:gridAfter w:val="1"/>
          <w:wAfter w:w="1841" w:type="dxa"/>
          <w:trHeight w:val="85"/>
        </w:trPr>
        <w:tc>
          <w:tcPr>
            <w:tcW w:w="4653" w:type="dxa"/>
            <w:gridSpan w:val="3"/>
            <w:tcBorders>
              <w:top w:val="none" w:sz="4" w:space="0" w:color="000000"/>
              <w:left w:val="none" w:sz="4" w:space="0" w:color="000000"/>
              <w:bottom w:val="none" w:sz="4" w:space="0" w:color="000000"/>
              <w:right w:val="none" w:sz="4" w:space="0" w:color="000000"/>
            </w:tcBorders>
            <w:shd w:val="clear" w:color="000000" w:fill="FFFFFF"/>
            <w:noWrap/>
          </w:tcPr>
          <w:p w14:paraId="61C9CE45"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Publicado por: Buyer Group voor Duurzame PV</w:t>
            </w:r>
          </w:p>
        </w:tc>
        <w:tc>
          <w:tcPr>
            <w:tcW w:w="662" w:type="dxa"/>
            <w:gridSpan w:val="2"/>
            <w:tcBorders>
              <w:top w:val="none" w:sz="4" w:space="0" w:color="000000"/>
              <w:left w:val="none" w:sz="4" w:space="0" w:color="000000"/>
              <w:bottom w:val="none" w:sz="4" w:space="0" w:color="000000"/>
              <w:right w:val="none" w:sz="4" w:space="0" w:color="000000"/>
            </w:tcBorders>
            <w:shd w:val="clear" w:color="000000" w:fill="FFFFFF"/>
          </w:tcPr>
          <w:p w14:paraId="15FB1AC4"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027" w:type="dxa"/>
            <w:gridSpan w:val="2"/>
            <w:tcBorders>
              <w:top w:val="none" w:sz="4" w:space="0" w:color="000000"/>
              <w:left w:val="none" w:sz="4" w:space="0" w:color="000000"/>
              <w:bottom w:val="none" w:sz="4" w:space="0" w:color="000000"/>
              <w:right w:val="none" w:sz="4" w:space="0" w:color="000000"/>
            </w:tcBorders>
            <w:shd w:val="clear" w:color="000000" w:fill="FFFFFF"/>
          </w:tcPr>
          <w:p w14:paraId="5D3E81AE" w14:textId="77777777" w:rsidR="00A6412C" w:rsidRDefault="00210359">
            <w:pPr>
              <w:spacing w:line="240" w:lineRule="auto"/>
              <w:rPr>
                <w:rFonts w:ascii="Arial" w:hAnsi="Arial" w:cs="Arial"/>
                <w:lang w:val="es-ES_tradnl"/>
              </w:rPr>
            </w:pPr>
            <w:r>
              <w:rPr>
                <w:rFonts w:ascii="Arial" w:hAnsi="Arial"/>
                <w:lang w:val="es-ES_tradnl"/>
              </w:rPr>
              <w:t> </w:t>
            </w:r>
          </w:p>
        </w:tc>
        <w:tc>
          <w:tcPr>
            <w:tcW w:w="7833" w:type="dxa"/>
            <w:gridSpan w:val="7"/>
            <w:tcBorders>
              <w:top w:val="none" w:sz="4" w:space="0" w:color="000000"/>
              <w:left w:val="none" w:sz="4" w:space="0" w:color="000000"/>
              <w:bottom w:val="none" w:sz="4" w:space="0" w:color="000000"/>
              <w:right w:val="none" w:sz="4" w:space="0" w:color="000000"/>
            </w:tcBorders>
            <w:shd w:val="clear" w:color="000000" w:fill="FFFFFF"/>
            <w:noWrap/>
            <w:vAlign w:val="center"/>
          </w:tcPr>
          <w:p w14:paraId="4201DE0E" w14:textId="77777777" w:rsidR="00A6412C" w:rsidRDefault="00210359">
            <w:pPr>
              <w:pStyle w:val="ListParagraph"/>
              <w:numPr>
                <w:ilvl w:val="0"/>
                <w:numId w:val="56"/>
              </w:numPr>
              <w:spacing w:line="240" w:lineRule="auto"/>
              <w:ind w:left="272" w:hanging="272"/>
              <w:rPr>
                <w:rFonts w:ascii="Arial" w:hAnsi="Arial" w:cs="Arial"/>
                <w:color w:val="808080"/>
                <w:sz w:val="16"/>
                <w:szCs w:val="16"/>
                <w:lang w:val="es-ES_tradnl"/>
              </w:rPr>
            </w:pPr>
            <w:r>
              <w:rPr>
                <w:rFonts w:ascii="Arial" w:hAnsi="Arial"/>
                <w:color w:val="808080"/>
                <w:sz w:val="16"/>
                <w:lang w:val="es-ES_tradnl"/>
              </w:rPr>
              <w:t>Introduzca cualquier requisito adicional en los campos vacíos. Si se introducen filas adicionales, ajuste las fórmulas de numeración automática de las columnas A y H.</w:t>
            </w:r>
          </w:p>
        </w:tc>
      </w:tr>
      <w:tr w:rsidR="00A6412C" w14:paraId="34B231DC" w14:textId="77777777">
        <w:trPr>
          <w:trHeight w:val="222"/>
        </w:trPr>
        <w:tc>
          <w:tcPr>
            <w:tcW w:w="4653" w:type="dxa"/>
            <w:gridSpan w:val="3"/>
            <w:tcBorders>
              <w:top w:val="none" w:sz="4" w:space="0" w:color="000000"/>
              <w:left w:val="none" w:sz="4" w:space="0" w:color="000000"/>
              <w:bottom w:val="none" w:sz="4" w:space="0" w:color="000000"/>
              <w:right w:val="none" w:sz="4" w:space="0" w:color="000000"/>
            </w:tcBorders>
            <w:shd w:val="clear" w:color="000000" w:fill="FFFFFF"/>
            <w:noWrap/>
          </w:tcPr>
          <w:p w14:paraId="7F8B3AE2"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Comentarios/errores/adiciones: envíe un correo electrónico a BGDPV@pianoo.nl</w:t>
            </w:r>
          </w:p>
        </w:tc>
        <w:tc>
          <w:tcPr>
            <w:tcW w:w="662" w:type="dxa"/>
            <w:gridSpan w:val="2"/>
            <w:tcBorders>
              <w:top w:val="none" w:sz="4" w:space="0" w:color="000000"/>
              <w:left w:val="none" w:sz="4" w:space="0" w:color="000000"/>
              <w:bottom w:val="none" w:sz="4" w:space="0" w:color="000000"/>
              <w:right w:val="none" w:sz="4" w:space="0" w:color="000000"/>
            </w:tcBorders>
            <w:shd w:val="clear" w:color="000000" w:fill="FFFFFF"/>
          </w:tcPr>
          <w:p w14:paraId="1B5EFBFF"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027" w:type="dxa"/>
            <w:gridSpan w:val="2"/>
            <w:tcBorders>
              <w:top w:val="none" w:sz="4" w:space="0" w:color="000000"/>
              <w:left w:val="none" w:sz="4" w:space="0" w:color="000000"/>
              <w:bottom w:val="none" w:sz="4" w:space="0" w:color="000000"/>
              <w:right w:val="none" w:sz="4" w:space="0" w:color="000000"/>
            </w:tcBorders>
            <w:shd w:val="clear" w:color="000000" w:fill="FFFFFF"/>
          </w:tcPr>
          <w:p w14:paraId="25F61DE9" w14:textId="77777777" w:rsidR="00A6412C" w:rsidRDefault="00210359">
            <w:pPr>
              <w:spacing w:line="240" w:lineRule="auto"/>
              <w:rPr>
                <w:rFonts w:ascii="Arial" w:hAnsi="Arial" w:cs="Arial"/>
                <w:lang w:val="es-ES_tradnl"/>
              </w:rPr>
            </w:pPr>
            <w:r>
              <w:rPr>
                <w:rFonts w:ascii="Arial" w:hAnsi="Arial"/>
                <w:lang w:val="es-ES_tradnl"/>
              </w:rPr>
              <w:t> </w:t>
            </w:r>
          </w:p>
        </w:tc>
        <w:tc>
          <w:tcPr>
            <w:tcW w:w="3917" w:type="dxa"/>
            <w:gridSpan w:val="4"/>
            <w:tcBorders>
              <w:top w:val="none" w:sz="4" w:space="0" w:color="000000"/>
              <w:left w:val="none" w:sz="4" w:space="0" w:color="000000"/>
              <w:bottom w:val="none" w:sz="4" w:space="0" w:color="000000"/>
              <w:right w:val="none" w:sz="4" w:space="0" w:color="000000"/>
            </w:tcBorders>
            <w:shd w:val="clear" w:color="000000" w:fill="FFFFFF"/>
            <w:noWrap/>
            <w:vAlign w:val="center"/>
          </w:tcPr>
          <w:p w14:paraId="6DE636ED" w14:textId="77777777" w:rsidR="00A6412C" w:rsidRDefault="00210359">
            <w:pPr>
              <w:pStyle w:val="ListParagraph"/>
              <w:numPr>
                <w:ilvl w:val="0"/>
                <w:numId w:val="56"/>
              </w:numPr>
              <w:spacing w:line="240" w:lineRule="auto"/>
              <w:ind w:left="272" w:hanging="272"/>
              <w:rPr>
                <w:rFonts w:ascii="Arial" w:hAnsi="Arial" w:cs="Arial"/>
                <w:color w:val="808080"/>
                <w:sz w:val="16"/>
                <w:szCs w:val="16"/>
                <w:lang w:val="es-ES_tradnl"/>
              </w:rPr>
            </w:pPr>
            <w:r>
              <w:rPr>
                <w:rFonts w:ascii="Arial" w:hAnsi="Arial"/>
                <w:color w:val="808080"/>
                <w:sz w:val="16"/>
                <w:lang w:val="es-ES_tradnl"/>
              </w:rPr>
              <w:t xml:space="preserve">Una vez hecho esto, oculte las columnas D y E. </w:t>
            </w:r>
          </w:p>
        </w:tc>
        <w:tc>
          <w:tcPr>
            <w:tcW w:w="2493" w:type="dxa"/>
            <w:tcBorders>
              <w:top w:val="none" w:sz="4" w:space="0" w:color="000000"/>
              <w:left w:val="none" w:sz="4" w:space="0" w:color="000000"/>
              <w:bottom w:val="none" w:sz="4" w:space="0" w:color="000000"/>
              <w:right w:val="none" w:sz="4" w:space="0" w:color="000000"/>
            </w:tcBorders>
            <w:shd w:val="clear" w:color="000000" w:fill="FFFFFF"/>
            <w:noWrap/>
          </w:tcPr>
          <w:p w14:paraId="33D626A6"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3264" w:type="dxa"/>
            <w:gridSpan w:val="3"/>
            <w:tcBorders>
              <w:top w:val="none" w:sz="4" w:space="0" w:color="000000"/>
              <w:left w:val="none" w:sz="4" w:space="0" w:color="000000"/>
              <w:bottom w:val="none" w:sz="4" w:space="0" w:color="000000"/>
              <w:right w:val="none" w:sz="4" w:space="0" w:color="000000"/>
            </w:tcBorders>
            <w:shd w:val="clear" w:color="000000" w:fill="FFFFFF"/>
          </w:tcPr>
          <w:p w14:paraId="39956E38"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r>
      <w:tr w:rsidR="00A6412C" w14:paraId="38C4F4E3" w14:textId="77777777">
        <w:trPr>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tcPr>
          <w:p w14:paraId="332FA4C2"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ID</w:t>
            </w:r>
          </w:p>
        </w:tc>
        <w:tc>
          <w:tcPr>
            <w:tcW w:w="1842"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45D0662A"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Descripción del requisito</w:t>
            </w:r>
          </w:p>
        </w:tc>
        <w:tc>
          <w:tcPr>
            <w:tcW w:w="1276" w:type="dxa"/>
            <w:gridSpan w:val="2"/>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66EC423B"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¿Cuándo?</w:t>
            </w:r>
          </w:p>
        </w:tc>
        <w:tc>
          <w:tcPr>
            <w:tcW w:w="1134" w:type="dxa"/>
            <w:gridSpan w:val="2"/>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10B5BDA2" w14:textId="77777777" w:rsidR="00A6412C" w:rsidRDefault="00210359">
            <w:pPr>
              <w:spacing w:line="240" w:lineRule="auto"/>
              <w:jc w:val="center"/>
              <w:rPr>
                <w:rFonts w:ascii="Arial" w:hAnsi="Arial" w:cs="Arial"/>
                <w:b/>
                <w:bCs/>
                <w:color w:val="000000"/>
                <w:lang w:val="es-ES_tradnl"/>
              </w:rPr>
            </w:pPr>
            <w:r>
              <w:rPr>
                <w:rFonts w:ascii="Arial" w:hAnsi="Arial"/>
                <w:b/>
                <w:color w:val="000000"/>
                <w:lang w:val="es-ES_tradnl"/>
              </w:rPr>
              <w:t>¿Incluir un requisito?</w:t>
            </w:r>
          </w:p>
        </w:tc>
        <w:tc>
          <w:tcPr>
            <w:tcW w:w="1091" w:type="dxa"/>
            <w:gridSpan w:val="2"/>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2738AE6B"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Explicación para el cliente</w:t>
            </w:r>
          </w:p>
        </w:tc>
        <w:tc>
          <w:tcPr>
            <w:tcW w:w="1602" w:type="dxa"/>
            <w:gridSpan w:val="2"/>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44880C0C"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Explicación para el licitador</w:t>
            </w:r>
          </w:p>
        </w:tc>
        <w:tc>
          <w:tcPr>
            <w:tcW w:w="1418"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324305A5"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Verificación/validación</w:t>
            </w:r>
          </w:p>
        </w:tc>
        <w:tc>
          <w:tcPr>
            <w:tcW w:w="5670" w:type="dxa"/>
            <w:gridSpan w:val="4"/>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503C6A40"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Consecuencias de un rendimiento insuficiente</w:t>
            </w:r>
          </w:p>
        </w:tc>
      </w:tr>
      <w:tr w:rsidR="00A6412C" w14:paraId="77B2524E" w14:textId="77777777">
        <w:trPr>
          <w:trHeight w:val="339"/>
        </w:trPr>
        <w:tc>
          <w:tcPr>
            <w:tcW w:w="15877" w:type="dxa"/>
            <w:gridSpan w:val="15"/>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76F387EC"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 xml:space="preserve">Fechas, planificación y consulta </w:t>
            </w:r>
          </w:p>
        </w:tc>
      </w:tr>
      <w:tr w:rsidR="00A6412C" w14:paraId="4AFB6D03" w14:textId="77777777">
        <w:tc>
          <w:tcPr>
            <w:tcW w:w="1844" w:type="dxa"/>
            <w:tcBorders>
              <w:top w:val="none" w:sz="4" w:space="0" w:color="000000"/>
              <w:left w:val="single" w:sz="4" w:space="0" w:color="auto"/>
              <w:bottom w:val="single" w:sz="4" w:space="0" w:color="auto"/>
              <w:right w:val="single" w:sz="4" w:space="0" w:color="auto"/>
            </w:tcBorders>
            <w:shd w:val="clear" w:color="auto" w:fill="auto"/>
            <w:noWrap/>
            <w:tcMar>
              <w:top w:w="57" w:type="dxa"/>
              <w:bottom w:w="57" w:type="dxa"/>
            </w:tcMar>
            <w:vAlign w:val="center"/>
          </w:tcPr>
          <w:p w14:paraId="0F0C77FE"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2.1</w:t>
            </w:r>
          </w:p>
        </w:tc>
        <w:tc>
          <w:tcPr>
            <w:tcW w:w="184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C64164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Las obras deben comenzar:</w:t>
            </w:r>
          </w:p>
        </w:tc>
        <w:tc>
          <w:tcPr>
            <w:tcW w:w="1276" w:type="dxa"/>
            <w:gridSpan w:val="2"/>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56B774D0"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Para el emplazamiento ... dentro de los ... meses siguientes a la adjudicación / el día ...</w:t>
            </w:r>
          </w:p>
        </w:tc>
        <w:tc>
          <w:tcPr>
            <w:tcW w:w="113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709334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091"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7019506" w14:textId="77777777" w:rsidR="00A6412C" w:rsidRDefault="00210359">
            <w:pPr>
              <w:spacing w:line="240" w:lineRule="auto"/>
              <w:rPr>
                <w:rFonts w:ascii="Arial" w:hAnsi="Arial" w:cs="Arial"/>
                <w:sz w:val="18"/>
                <w:szCs w:val="18"/>
                <w:lang w:val="es-ES_tradnl"/>
              </w:rPr>
            </w:pPr>
            <w:r>
              <w:rPr>
                <w:rFonts w:ascii="Arial" w:hAnsi="Arial"/>
                <w:sz w:val="18"/>
                <w:lang w:val="es-ES_tradnl"/>
              </w:rPr>
              <w:t>Incluya, en su caso, una lista de fechas por emplazamiento</w:t>
            </w:r>
          </w:p>
        </w:tc>
        <w:tc>
          <w:tcPr>
            <w:tcW w:w="1602"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2BEB35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1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8F1DD60" w14:textId="77777777" w:rsidR="00A6412C" w:rsidRDefault="00210359">
            <w:pPr>
              <w:spacing w:line="240" w:lineRule="auto"/>
              <w:ind w:right="-66"/>
              <w:rPr>
                <w:rFonts w:ascii="Arial" w:hAnsi="Arial" w:cs="Arial"/>
                <w:b/>
                <w:bCs/>
                <w:sz w:val="18"/>
                <w:szCs w:val="18"/>
                <w:lang w:val="es-ES_tradnl"/>
              </w:rPr>
            </w:pPr>
            <w:r>
              <w:rPr>
                <w:rFonts w:ascii="Arial" w:hAnsi="Arial"/>
                <w:b/>
                <w:sz w:val="18"/>
                <w:lang w:val="es-ES_tradnl"/>
              </w:rPr>
              <w:t> </w:t>
            </w:r>
          </w:p>
        </w:tc>
        <w:tc>
          <w:tcPr>
            <w:tcW w:w="5670" w:type="dxa"/>
            <w:gridSpan w:val="4"/>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1C6997F"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7A98A183" w14:textId="77777777">
        <w:trPr>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A91D7B2"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2.2</w:t>
            </w:r>
          </w:p>
        </w:tc>
        <w:tc>
          <w:tcPr>
            <w:tcW w:w="184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80C85B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El proyecto deberá completarse provisionalmente, a más tardar:</w:t>
            </w:r>
          </w:p>
        </w:tc>
        <w:tc>
          <w:tcPr>
            <w:tcW w:w="1276" w:type="dxa"/>
            <w:gridSpan w:val="2"/>
            <w:tcBorders>
              <w:top w:val="single" w:sz="4" w:space="0" w:color="auto"/>
              <w:left w:val="none" w:sz="4" w:space="0" w:color="000000"/>
              <w:bottom w:val="single" w:sz="4" w:space="0" w:color="auto"/>
              <w:right w:val="single" w:sz="4" w:space="0" w:color="auto"/>
            </w:tcBorders>
            <w:shd w:val="clear" w:color="000000" w:fill="FFF2CC"/>
            <w:tcMar>
              <w:top w:w="57" w:type="dxa"/>
              <w:bottom w:w="57" w:type="dxa"/>
            </w:tcMar>
            <w:vAlign w:val="center"/>
          </w:tcPr>
          <w:p w14:paraId="53723384"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Para el emplazamiento ... dentro de los ... meses siguientes a la adjudicación / el día ...</w:t>
            </w:r>
          </w:p>
        </w:tc>
        <w:tc>
          <w:tcPr>
            <w:tcW w:w="1134"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F2F22B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091"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E53EFE5"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02"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526F21D"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Finalización provisional («construcción completa»): se han completado todas las obras previstas y, en principio, la instalación está preparada para suministrar electricidad a la red. A continuación se llevará a cabo la inspección del ámbito 12. Incluya, en su caso, una lista de fechas por emplazamiento. </w:t>
            </w:r>
          </w:p>
        </w:tc>
        <w:tc>
          <w:tcPr>
            <w:tcW w:w="141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2233F2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5670" w:type="dxa"/>
            <w:gridSpan w:val="4"/>
            <w:tcBorders>
              <w:top w:val="single" w:sz="4" w:space="0" w:color="auto"/>
              <w:left w:val="none" w:sz="4" w:space="0" w:color="000000"/>
              <w:bottom w:val="single" w:sz="4" w:space="0" w:color="auto"/>
              <w:right w:val="single" w:sz="4" w:space="0" w:color="auto"/>
            </w:tcBorders>
            <w:shd w:val="clear" w:color="000000" w:fill="FFF2CC"/>
            <w:tcMar>
              <w:top w:w="57" w:type="dxa"/>
              <w:bottom w:w="57" w:type="dxa"/>
            </w:tcMar>
            <w:vAlign w:val="center"/>
          </w:tcPr>
          <w:p w14:paraId="3D3A248A" w14:textId="77777777" w:rsidR="00A6412C" w:rsidRDefault="00210359">
            <w:pPr>
              <w:spacing w:line="240" w:lineRule="auto"/>
              <w:rPr>
                <w:rFonts w:ascii="Arial" w:hAnsi="Arial" w:cs="Arial"/>
                <w:color w:val="0070C0"/>
                <w:sz w:val="18"/>
                <w:szCs w:val="18"/>
                <w:lang w:val="es-ES_tradnl"/>
              </w:rPr>
            </w:pPr>
            <w:r>
              <w:rPr>
                <w:rFonts w:ascii="Arial" w:hAnsi="Arial"/>
                <w:color w:val="0070C0"/>
                <w:sz w:val="18"/>
                <w:lang w:val="es-ES_tradnl"/>
              </w:rPr>
              <w:t xml:space="preserve">Salvo que quede totalmente fuera del control del contratista, si la finalización se retrasa más de treinta días, se aplicará una penalización diaria del 0,1 % del precio de la oferta entre el 1 de octubre y el 31 de marzo, y del 0,15 % entre el 1 de abril y el 30 de septiembre. </w:t>
            </w:r>
          </w:p>
        </w:tc>
      </w:tr>
      <w:tr w:rsidR="00A6412C" w14:paraId="243A7071" w14:textId="77777777">
        <w:tc>
          <w:tcPr>
            <w:tcW w:w="1844"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4C79278F" w14:textId="77777777" w:rsidR="00A6412C" w:rsidRDefault="00210359">
            <w:pPr>
              <w:spacing w:line="240" w:lineRule="auto"/>
              <w:rPr>
                <w:rFonts w:ascii="Arial" w:hAnsi="Arial" w:cs="Arial"/>
                <w:sz w:val="18"/>
                <w:szCs w:val="18"/>
                <w:lang w:val="es-ES_tradnl"/>
              </w:rPr>
            </w:pPr>
            <w:r>
              <w:rPr>
                <w:rFonts w:ascii="Arial" w:hAnsi="Arial"/>
                <w:sz w:val="18"/>
                <w:lang w:val="es-ES_tradnl"/>
              </w:rPr>
              <w:t>2.3</w:t>
            </w:r>
          </w:p>
        </w:tc>
        <w:tc>
          <w:tcPr>
            <w:tcW w:w="184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EEF744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Planificación – Elaboración, acuerdo (con el cliente / usuario final) y publicación de un plan de trabajo </w:t>
            </w:r>
          </w:p>
        </w:tc>
        <w:tc>
          <w:tcPr>
            <w:tcW w:w="1276"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34CFE78" w14:textId="77777777" w:rsidR="00A6412C" w:rsidRDefault="00210359">
            <w:pPr>
              <w:spacing w:line="240" w:lineRule="auto"/>
              <w:rPr>
                <w:rFonts w:ascii="Arial" w:hAnsi="Arial" w:cs="Arial"/>
                <w:sz w:val="18"/>
                <w:szCs w:val="18"/>
                <w:lang w:val="es-ES_tradnl"/>
              </w:rPr>
            </w:pPr>
            <w:r>
              <w:rPr>
                <w:rFonts w:ascii="Arial" w:hAnsi="Arial"/>
                <w:sz w:val="18"/>
                <w:lang w:val="es-ES_tradnl"/>
              </w:rPr>
              <w:t>Después de la adjudicación, pero antes de que comience la ejecución</w:t>
            </w:r>
          </w:p>
        </w:tc>
        <w:tc>
          <w:tcPr>
            <w:tcW w:w="113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BCB154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091"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8FC8D9A"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02"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BD11EFE"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41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09ECC2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5670" w:type="dxa"/>
            <w:gridSpan w:val="4"/>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70A6110"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3435EF65" w14:textId="77777777">
        <w:trPr>
          <w:trHeight w:val="2742"/>
        </w:trPr>
        <w:tc>
          <w:tcPr>
            <w:tcW w:w="1844"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70F8596B"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2.4</w:t>
            </w:r>
          </w:p>
        </w:tc>
        <w:tc>
          <w:tcPr>
            <w:tcW w:w="184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28B4AD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Realización de los trabajos de conformidad con el plan acordado</w:t>
            </w:r>
          </w:p>
        </w:tc>
        <w:tc>
          <w:tcPr>
            <w:tcW w:w="1276"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4C211F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13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437E2A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091"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EFE50A5" w14:textId="77777777" w:rsidR="00A6412C" w:rsidRDefault="00A6412C">
            <w:pPr>
              <w:spacing w:line="240" w:lineRule="auto"/>
              <w:rPr>
                <w:rFonts w:ascii="Arial" w:hAnsi="Arial" w:cs="Arial"/>
                <w:sz w:val="18"/>
                <w:szCs w:val="18"/>
                <w:lang w:val="es-ES_tradnl" w:eastAsia="en-GB"/>
              </w:rPr>
            </w:pPr>
          </w:p>
        </w:tc>
        <w:tc>
          <w:tcPr>
            <w:tcW w:w="1602"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D68A415"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Las adaptaciones del plan podrán efectuarse previa consulta y aprobación conjunta. </w:t>
            </w:r>
          </w:p>
        </w:tc>
        <w:tc>
          <w:tcPr>
            <w:tcW w:w="141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26B80C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5670" w:type="dxa"/>
            <w:gridSpan w:val="4"/>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1397478"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758B003E" w14:textId="77777777">
        <w:trPr>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42DBA54" w14:textId="77777777" w:rsidR="00A6412C" w:rsidRDefault="00210359">
            <w:pPr>
              <w:spacing w:line="240" w:lineRule="auto"/>
              <w:rPr>
                <w:rFonts w:ascii="Arial" w:hAnsi="Arial" w:cs="Arial"/>
                <w:sz w:val="18"/>
                <w:szCs w:val="18"/>
                <w:lang w:val="es-ES_tradnl"/>
              </w:rPr>
            </w:pPr>
            <w:r>
              <w:rPr>
                <w:rFonts w:ascii="Arial" w:hAnsi="Arial"/>
                <w:sz w:val="18"/>
                <w:lang w:val="es-ES_tradnl"/>
              </w:rPr>
              <w:t>2.5</w:t>
            </w:r>
          </w:p>
        </w:tc>
        <w:tc>
          <w:tcPr>
            <w:tcW w:w="184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951EAA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Participación en reuniones sobre el terreno o de trabajo si el cliente considera que el trabajo lo requiere</w:t>
            </w:r>
          </w:p>
        </w:tc>
        <w:tc>
          <w:tcPr>
            <w:tcW w:w="1276"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6A4D79A"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134"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4CEFDFD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091"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96C5F4E"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02"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D90FF63"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41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EA260D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5670" w:type="dxa"/>
            <w:gridSpan w:val="4"/>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6690253"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28AE86C6" w14:textId="77777777">
        <w:trPr>
          <w:trHeight w:val="459"/>
        </w:trPr>
        <w:tc>
          <w:tcPr>
            <w:tcW w:w="15877" w:type="dxa"/>
            <w:gridSpan w:val="15"/>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70953F69" w14:textId="77777777" w:rsidR="00A6412C" w:rsidRDefault="00210359">
            <w:pPr>
              <w:spacing w:line="240" w:lineRule="auto"/>
              <w:rPr>
                <w:rFonts w:ascii="Arial" w:hAnsi="Arial" w:cs="Arial"/>
                <w:b/>
                <w:bCs/>
                <w:color w:val="000000"/>
                <w:sz w:val="21"/>
                <w:szCs w:val="21"/>
                <w:lang w:val="es-ES_tradnl"/>
              </w:rPr>
            </w:pPr>
            <w:r>
              <w:rPr>
                <w:rFonts w:ascii="Arial" w:hAnsi="Arial"/>
                <w:b/>
                <w:color w:val="000000"/>
                <w:sz w:val="21"/>
                <w:lang w:val="es-ES_tradnl"/>
              </w:rPr>
              <w:t>Documentación, planos, cálculos</w:t>
            </w:r>
          </w:p>
        </w:tc>
      </w:tr>
      <w:tr w:rsidR="00A6412C" w14:paraId="7E98100F" w14:textId="77777777">
        <w:trPr>
          <w:trHeight w:val="2898"/>
        </w:trPr>
        <w:tc>
          <w:tcPr>
            <w:tcW w:w="1844" w:type="dxa"/>
            <w:vMerge w:val="restart"/>
            <w:tcBorders>
              <w:top w:val="none" w:sz="4" w:space="0" w:color="000000"/>
              <w:left w:val="single" w:sz="4" w:space="0" w:color="auto"/>
              <w:bottom w:val="none" w:sz="4" w:space="0" w:color="000000"/>
              <w:right w:val="single" w:sz="4" w:space="0" w:color="auto"/>
            </w:tcBorders>
            <w:shd w:val="clear" w:color="auto" w:fill="auto"/>
            <w:tcMar>
              <w:top w:w="57" w:type="dxa"/>
              <w:bottom w:w="57" w:type="dxa"/>
            </w:tcMar>
            <w:vAlign w:val="center"/>
          </w:tcPr>
          <w:p w14:paraId="4A75157F"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2.6</w:t>
            </w:r>
          </w:p>
          <w:p w14:paraId="08C6927D"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p w14:paraId="44EE87B9"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p w14:paraId="0DD99489"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p w14:paraId="6F23F474"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p w14:paraId="5165F82E"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p w14:paraId="4FEEE83B"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842" w:type="dxa"/>
            <w:tcBorders>
              <w:top w:val="none" w:sz="4" w:space="0" w:color="000000"/>
              <w:left w:val="none" w:sz="4" w:space="0" w:color="000000"/>
              <w:bottom w:val="none" w:sz="4" w:space="0" w:color="000000"/>
              <w:right w:val="single" w:sz="4" w:space="0" w:color="auto"/>
            </w:tcBorders>
            <w:shd w:val="clear" w:color="auto" w:fill="auto"/>
            <w:tcMar>
              <w:top w:w="57" w:type="dxa"/>
              <w:bottom w:w="57" w:type="dxa"/>
            </w:tcMar>
            <w:vAlign w:val="center"/>
          </w:tcPr>
          <w:p w14:paraId="1B50126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Presentación de diversos documentos, planos y cálculos: </w:t>
            </w:r>
          </w:p>
          <w:p w14:paraId="69DDB8C6" w14:textId="77777777" w:rsidR="00A6412C" w:rsidRDefault="00A6412C">
            <w:pPr>
              <w:spacing w:line="240" w:lineRule="auto"/>
              <w:rPr>
                <w:rFonts w:ascii="Arial" w:hAnsi="Arial" w:cs="Arial"/>
                <w:b/>
                <w:bCs/>
                <w:sz w:val="18"/>
                <w:szCs w:val="18"/>
                <w:lang w:val="es-ES_tradnl" w:eastAsia="en-GB"/>
              </w:rPr>
            </w:pPr>
          </w:p>
          <w:p w14:paraId="7A068434" w14:textId="77777777" w:rsidR="00A6412C" w:rsidRDefault="00210359">
            <w:pPr>
              <w:spacing w:line="240" w:lineRule="auto"/>
              <w:rPr>
                <w:rFonts w:ascii="Arial" w:hAnsi="Arial" w:cs="Arial"/>
                <w:sz w:val="18"/>
                <w:szCs w:val="18"/>
                <w:lang w:val="es-ES_tradnl"/>
              </w:rPr>
            </w:pPr>
            <w:r>
              <w:rPr>
                <w:rFonts w:ascii="Arial" w:hAnsi="Arial"/>
                <w:sz w:val="18"/>
                <w:lang w:val="es-ES_tradnl"/>
              </w:rPr>
              <w:t>a) diagramas de una sola línea (CA, CC y conexión con la instalación existente);</w:t>
            </w:r>
          </w:p>
          <w:p w14:paraId="670ABDE4" w14:textId="77777777" w:rsidR="00A6412C" w:rsidRDefault="00210359">
            <w:pPr>
              <w:spacing w:line="240" w:lineRule="auto"/>
              <w:rPr>
                <w:rFonts w:ascii="Arial" w:hAnsi="Arial" w:cs="Arial"/>
                <w:sz w:val="18"/>
                <w:szCs w:val="18"/>
                <w:lang w:val="es-ES_tradnl"/>
              </w:rPr>
            </w:pPr>
            <w:r>
              <w:rPr>
                <w:rFonts w:ascii="Arial" w:hAnsi="Arial"/>
                <w:sz w:val="18"/>
                <w:lang w:val="es-ES_tradnl"/>
              </w:rPr>
              <w:t>b) plan de disposición del panel fotovoltaico;</w:t>
            </w:r>
          </w:p>
          <w:p w14:paraId="2223CF89" w14:textId="77777777" w:rsidR="00A6412C" w:rsidRDefault="00210359">
            <w:pPr>
              <w:spacing w:line="240" w:lineRule="auto"/>
              <w:rPr>
                <w:rFonts w:ascii="Arial" w:hAnsi="Arial" w:cs="Arial"/>
                <w:sz w:val="18"/>
                <w:szCs w:val="18"/>
                <w:lang w:val="es-ES_tradnl"/>
              </w:rPr>
            </w:pPr>
            <w:r>
              <w:rPr>
                <w:rFonts w:ascii="Arial" w:hAnsi="Arial"/>
                <w:sz w:val="18"/>
                <w:lang w:val="es-ES_tradnl"/>
              </w:rPr>
              <w:t>c) para los proyectos de techos: cálculos de construcción/viento;</w:t>
            </w:r>
          </w:p>
          <w:p w14:paraId="52DD9056" w14:textId="77777777" w:rsidR="00A6412C" w:rsidRDefault="00210359">
            <w:pPr>
              <w:spacing w:line="240" w:lineRule="auto"/>
              <w:rPr>
                <w:rFonts w:ascii="Arial" w:hAnsi="Arial" w:cs="Arial"/>
                <w:b/>
                <w:bCs/>
                <w:sz w:val="18"/>
                <w:szCs w:val="18"/>
                <w:lang w:val="es-ES_tradnl"/>
              </w:rPr>
            </w:pPr>
            <w:r>
              <w:rPr>
                <w:rFonts w:ascii="Arial" w:hAnsi="Arial"/>
                <w:sz w:val="18"/>
                <w:lang w:val="es-ES_tradnl"/>
              </w:rPr>
              <w:t>d) cálculo de la pérdida de potencia por cable (cables CA y CC);</w:t>
            </w:r>
          </w:p>
        </w:tc>
        <w:tc>
          <w:tcPr>
            <w:tcW w:w="1276" w:type="dxa"/>
            <w:gridSpan w:val="2"/>
            <w:vMerge w:val="restart"/>
            <w:tcBorders>
              <w:top w:val="none" w:sz="4" w:space="0" w:color="000000"/>
              <w:left w:val="none" w:sz="4" w:space="0" w:color="000000"/>
              <w:bottom w:val="none" w:sz="4" w:space="0" w:color="000000"/>
              <w:right w:val="single" w:sz="4" w:space="0" w:color="auto"/>
            </w:tcBorders>
            <w:shd w:val="clear" w:color="auto" w:fill="auto"/>
            <w:tcMar>
              <w:top w:w="57" w:type="dxa"/>
              <w:bottom w:w="57" w:type="dxa"/>
            </w:tcMar>
            <w:vAlign w:val="center"/>
          </w:tcPr>
          <w:p w14:paraId="18F71DB8" w14:textId="77777777" w:rsidR="00A6412C" w:rsidRDefault="00210359">
            <w:pPr>
              <w:spacing w:line="240" w:lineRule="auto"/>
              <w:rPr>
                <w:rFonts w:ascii="Arial" w:hAnsi="Arial" w:cs="Arial"/>
                <w:sz w:val="18"/>
                <w:szCs w:val="18"/>
                <w:lang w:val="es-ES_tradnl"/>
              </w:rPr>
            </w:pPr>
            <w:r>
              <w:rPr>
                <w:rFonts w:ascii="Arial" w:hAnsi="Arial"/>
                <w:sz w:val="18"/>
                <w:lang w:val="es-ES_tradnl"/>
              </w:rPr>
              <w:t>Después de la adjudicación, pero antes de que comience la ejecución</w:t>
            </w:r>
          </w:p>
          <w:p w14:paraId="5B3BD397"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p w14:paraId="21312717"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p w14:paraId="75B5720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p w14:paraId="4CE433C2"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p w14:paraId="69A282C0"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p w14:paraId="1A7EE17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134" w:type="dxa"/>
            <w:gridSpan w:val="2"/>
            <w:vMerge w:val="restart"/>
            <w:tcBorders>
              <w:top w:val="none" w:sz="4" w:space="0" w:color="000000"/>
              <w:left w:val="none" w:sz="4" w:space="0" w:color="000000"/>
              <w:bottom w:val="none" w:sz="4" w:space="0" w:color="000000"/>
              <w:right w:val="single" w:sz="4" w:space="0" w:color="auto"/>
            </w:tcBorders>
            <w:shd w:val="clear" w:color="auto" w:fill="auto"/>
            <w:tcMar>
              <w:top w:w="57" w:type="dxa"/>
              <w:bottom w:w="57" w:type="dxa"/>
            </w:tcMar>
            <w:vAlign w:val="center"/>
          </w:tcPr>
          <w:p w14:paraId="109C19F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4F9C4DF4"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p w14:paraId="3A6758D7"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p w14:paraId="29C809B9"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p w14:paraId="7A29BAF8"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p w14:paraId="2DF6C83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p w14:paraId="6F6B8CDE" w14:textId="77777777" w:rsidR="00A6412C" w:rsidRDefault="00210359">
            <w:pPr>
              <w:spacing w:line="240" w:lineRule="auto"/>
              <w:rPr>
                <w:rFonts w:ascii="Arial" w:hAnsi="Arial" w:cs="Arial"/>
                <w:b/>
                <w:bCs/>
                <w:sz w:val="18"/>
                <w:szCs w:val="18"/>
                <w:lang w:val="es-ES_tradnl"/>
              </w:rPr>
            </w:pPr>
            <w:r>
              <w:rPr>
                <w:rFonts w:ascii="Arial" w:hAnsi="Arial"/>
                <w:sz w:val="18"/>
                <w:lang w:val="es-ES_tradnl"/>
              </w:rPr>
              <w:t> </w:t>
            </w:r>
          </w:p>
        </w:tc>
        <w:tc>
          <w:tcPr>
            <w:tcW w:w="1091" w:type="dxa"/>
            <w:gridSpan w:val="2"/>
            <w:vMerge w:val="restart"/>
            <w:tcBorders>
              <w:top w:val="none" w:sz="4" w:space="0" w:color="000000"/>
              <w:left w:val="none" w:sz="4" w:space="0" w:color="000000"/>
              <w:bottom w:val="none" w:sz="4" w:space="0" w:color="000000"/>
              <w:right w:val="single" w:sz="4" w:space="0" w:color="auto"/>
            </w:tcBorders>
            <w:shd w:val="clear" w:color="auto" w:fill="auto"/>
            <w:tcMar>
              <w:top w:w="57" w:type="dxa"/>
              <w:bottom w:w="57" w:type="dxa"/>
            </w:tcMar>
            <w:vAlign w:val="center"/>
          </w:tcPr>
          <w:p w14:paraId="0C0804E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2AB0ED4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608AC08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460A280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0EADAA7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3770A97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7821E9B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02" w:type="dxa"/>
            <w:gridSpan w:val="2"/>
            <w:vMerge w:val="restart"/>
            <w:tcBorders>
              <w:top w:val="none" w:sz="4" w:space="0" w:color="000000"/>
              <w:left w:val="none" w:sz="4" w:space="0" w:color="000000"/>
              <w:bottom w:val="none" w:sz="4" w:space="0" w:color="000000"/>
              <w:right w:val="single" w:sz="4" w:space="0" w:color="auto"/>
            </w:tcBorders>
            <w:shd w:val="clear" w:color="auto" w:fill="auto"/>
            <w:tcMar>
              <w:top w:w="57" w:type="dxa"/>
              <w:bottom w:w="57" w:type="dxa"/>
            </w:tcMar>
            <w:vAlign w:val="center"/>
          </w:tcPr>
          <w:p w14:paraId="4810B14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436DE4D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69F18D4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72C505C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0B7C67B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3EA45E4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42C0BDF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18" w:type="dxa"/>
            <w:vMerge w:val="restart"/>
            <w:tcBorders>
              <w:top w:val="none" w:sz="4" w:space="0" w:color="000000"/>
              <w:left w:val="none" w:sz="4" w:space="0" w:color="000000"/>
              <w:bottom w:val="none" w:sz="4" w:space="0" w:color="000000"/>
              <w:right w:val="single" w:sz="4" w:space="0" w:color="auto"/>
            </w:tcBorders>
            <w:shd w:val="clear" w:color="auto" w:fill="auto"/>
            <w:tcMar>
              <w:top w:w="57" w:type="dxa"/>
              <w:bottom w:w="57" w:type="dxa"/>
            </w:tcMar>
            <w:vAlign w:val="center"/>
          </w:tcPr>
          <w:p w14:paraId="7744FBE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2C80D63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65A5C04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22CE89F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68905DB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056909A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p w14:paraId="29A43E6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5670" w:type="dxa"/>
            <w:gridSpan w:val="4"/>
            <w:vMerge w:val="restart"/>
            <w:tcBorders>
              <w:top w:val="none" w:sz="4" w:space="0" w:color="000000"/>
              <w:left w:val="none" w:sz="4" w:space="0" w:color="000000"/>
              <w:bottom w:val="none" w:sz="4" w:space="0" w:color="000000"/>
              <w:right w:val="single" w:sz="4" w:space="0" w:color="auto"/>
            </w:tcBorders>
            <w:shd w:val="clear" w:color="auto" w:fill="auto"/>
            <w:tcMar>
              <w:top w:w="57" w:type="dxa"/>
              <w:bottom w:w="57" w:type="dxa"/>
            </w:tcMar>
            <w:vAlign w:val="center"/>
          </w:tcPr>
          <w:p w14:paraId="1CFA12F7"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p w14:paraId="40B64DA5"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p w14:paraId="2CCD8A76"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p w14:paraId="64458A56"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p w14:paraId="5AD8EB4B"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p w14:paraId="4EC78538"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p w14:paraId="574EA18A"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74F12A89" w14:textId="77777777">
        <w:tc>
          <w:tcPr>
            <w:tcW w:w="1844" w:type="dxa"/>
            <w:vMerge/>
            <w:tcBorders>
              <w:left w:val="single" w:sz="4" w:space="0" w:color="auto"/>
              <w:right w:val="single" w:sz="4" w:space="0" w:color="auto"/>
            </w:tcBorders>
            <w:shd w:val="clear" w:color="auto" w:fill="auto"/>
            <w:tcMar>
              <w:top w:w="57" w:type="dxa"/>
              <w:bottom w:w="57" w:type="dxa"/>
            </w:tcMar>
            <w:vAlign w:val="center"/>
          </w:tcPr>
          <w:p w14:paraId="2AAD02FE" w14:textId="77777777" w:rsidR="00A6412C" w:rsidRDefault="00A6412C">
            <w:pPr>
              <w:spacing w:line="240" w:lineRule="auto"/>
              <w:rPr>
                <w:rFonts w:ascii="Arial" w:hAnsi="Arial" w:cs="Arial"/>
                <w:sz w:val="18"/>
                <w:szCs w:val="18"/>
                <w:lang w:val="es-ES_tradnl" w:eastAsia="en-GB"/>
              </w:rPr>
            </w:pPr>
          </w:p>
        </w:tc>
        <w:tc>
          <w:tcPr>
            <w:tcW w:w="1842" w:type="dxa"/>
            <w:tcBorders>
              <w:top w:val="none" w:sz="4" w:space="0" w:color="000000"/>
              <w:left w:val="none" w:sz="4" w:space="0" w:color="000000"/>
              <w:bottom w:val="none" w:sz="4" w:space="0" w:color="000000"/>
              <w:right w:val="none" w:sz="4" w:space="0" w:color="000000"/>
            </w:tcBorders>
            <w:shd w:val="clear" w:color="auto" w:fill="auto"/>
            <w:tcMar>
              <w:top w:w="57" w:type="dxa"/>
              <w:bottom w:w="57" w:type="dxa"/>
            </w:tcMar>
            <w:vAlign w:val="center"/>
          </w:tcPr>
          <w:p w14:paraId="4A588158" w14:textId="77777777" w:rsidR="00A6412C" w:rsidRDefault="00210359">
            <w:pPr>
              <w:spacing w:line="240" w:lineRule="auto"/>
              <w:rPr>
                <w:rFonts w:ascii="Arial" w:hAnsi="Arial" w:cs="Arial"/>
                <w:sz w:val="18"/>
                <w:szCs w:val="18"/>
                <w:lang w:val="es-ES_tradnl"/>
              </w:rPr>
            </w:pPr>
            <w:r>
              <w:rPr>
                <w:rFonts w:ascii="Arial" w:hAnsi="Arial"/>
                <w:sz w:val="18"/>
                <w:lang w:val="es-ES_tradnl"/>
              </w:rPr>
              <w:t>e) fichas de datos para paneles solares, inversores, estructura de soporte, cableado, cuadros de medición;</w:t>
            </w:r>
          </w:p>
        </w:tc>
        <w:tc>
          <w:tcPr>
            <w:tcW w:w="1276" w:type="dxa"/>
            <w:gridSpan w:val="2"/>
            <w:vMerge/>
            <w:tcBorders>
              <w:left w:val="single" w:sz="4" w:space="0" w:color="auto"/>
              <w:right w:val="single" w:sz="4" w:space="0" w:color="auto"/>
            </w:tcBorders>
            <w:shd w:val="clear" w:color="auto" w:fill="auto"/>
            <w:tcMar>
              <w:top w:w="57" w:type="dxa"/>
              <w:bottom w:w="57" w:type="dxa"/>
            </w:tcMar>
            <w:vAlign w:val="center"/>
          </w:tcPr>
          <w:p w14:paraId="4066FA37" w14:textId="77777777" w:rsidR="00A6412C" w:rsidRDefault="00A6412C">
            <w:pPr>
              <w:spacing w:line="240" w:lineRule="auto"/>
              <w:rPr>
                <w:rFonts w:ascii="Arial" w:hAnsi="Arial" w:cs="Arial"/>
                <w:sz w:val="18"/>
                <w:szCs w:val="18"/>
                <w:lang w:val="es-ES_tradnl" w:eastAsia="en-GB"/>
              </w:rPr>
            </w:pPr>
          </w:p>
        </w:tc>
        <w:tc>
          <w:tcPr>
            <w:tcW w:w="1134" w:type="dxa"/>
            <w:gridSpan w:val="2"/>
            <w:vMerge/>
            <w:tcBorders>
              <w:left w:val="none" w:sz="4" w:space="0" w:color="000000"/>
              <w:right w:val="single" w:sz="4" w:space="0" w:color="auto"/>
            </w:tcBorders>
            <w:shd w:val="clear" w:color="auto" w:fill="auto"/>
            <w:tcMar>
              <w:top w:w="57" w:type="dxa"/>
              <w:bottom w:w="57" w:type="dxa"/>
            </w:tcMar>
            <w:vAlign w:val="center"/>
          </w:tcPr>
          <w:p w14:paraId="4999E360" w14:textId="77777777" w:rsidR="00A6412C" w:rsidRDefault="00A6412C">
            <w:pPr>
              <w:spacing w:line="240" w:lineRule="auto"/>
              <w:rPr>
                <w:rFonts w:ascii="Arial" w:hAnsi="Arial" w:cs="Arial"/>
                <w:sz w:val="18"/>
                <w:szCs w:val="18"/>
                <w:lang w:val="es-ES_tradnl" w:eastAsia="en-GB"/>
              </w:rPr>
            </w:pPr>
          </w:p>
        </w:tc>
        <w:tc>
          <w:tcPr>
            <w:tcW w:w="1091" w:type="dxa"/>
            <w:gridSpan w:val="2"/>
            <w:vMerge/>
            <w:tcBorders>
              <w:left w:val="none" w:sz="4" w:space="0" w:color="000000"/>
              <w:right w:val="single" w:sz="4" w:space="0" w:color="auto"/>
            </w:tcBorders>
            <w:shd w:val="clear" w:color="auto" w:fill="auto"/>
            <w:tcMar>
              <w:top w:w="57" w:type="dxa"/>
              <w:bottom w:w="57" w:type="dxa"/>
            </w:tcMar>
            <w:vAlign w:val="center"/>
          </w:tcPr>
          <w:p w14:paraId="2FB4BA16" w14:textId="77777777" w:rsidR="00A6412C" w:rsidRDefault="00A6412C">
            <w:pPr>
              <w:spacing w:line="240" w:lineRule="auto"/>
              <w:rPr>
                <w:rFonts w:ascii="Arial" w:hAnsi="Arial" w:cs="Arial"/>
                <w:b/>
                <w:bCs/>
                <w:sz w:val="18"/>
                <w:szCs w:val="18"/>
                <w:lang w:val="es-ES_tradnl" w:eastAsia="en-GB"/>
              </w:rPr>
            </w:pPr>
          </w:p>
        </w:tc>
        <w:tc>
          <w:tcPr>
            <w:tcW w:w="1602" w:type="dxa"/>
            <w:gridSpan w:val="2"/>
            <w:vMerge/>
            <w:tcBorders>
              <w:left w:val="none" w:sz="4" w:space="0" w:color="000000"/>
              <w:right w:val="single" w:sz="4" w:space="0" w:color="auto"/>
            </w:tcBorders>
            <w:shd w:val="clear" w:color="auto" w:fill="auto"/>
            <w:tcMar>
              <w:top w:w="57" w:type="dxa"/>
              <w:bottom w:w="57" w:type="dxa"/>
            </w:tcMar>
            <w:vAlign w:val="center"/>
          </w:tcPr>
          <w:p w14:paraId="43539A29" w14:textId="77777777" w:rsidR="00A6412C" w:rsidRDefault="00A6412C">
            <w:pPr>
              <w:spacing w:line="240" w:lineRule="auto"/>
              <w:rPr>
                <w:rFonts w:ascii="Arial" w:hAnsi="Arial" w:cs="Arial"/>
                <w:b/>
                <w:bCs/>
                <w:sz w:val="18"/>
                <w:szCs w:val="18"/>
                <w:lang w:val="es-ES_tradnl" w:eastAsia="en-GB"/>
              </w:rPr>
            </w:pPr>
          </w:p>
        </w:tc>
        <w:tc>
          <w:tcPr>
            <w:tcW w:w="1418" w:type="dxa"/>
            <w:vMerge/>
            <w:tcBorders>
              <w:left w:val="none" w:sz="4" w:space="0" w:color="000000"/>
              <w:right w:val="single" w:sz="4" w:space="0" w:color="auto"/>
            </w:tcBorders>
            <w:shd w:val="clear" w:color="auto" w:fill="auto"/>
            <w:tcMar>
              <w:top w:w="57" w:type="dxa"/>
              <w:bottom w:w="57" w:type="dxa"/>
            </w:tcMar>
            <w:vAlign w:val="center"/>
          </w:tcPr>
          <w:p w14:paraId="794DEB43" w14:textId="77777777" w:rsidR="00A6412C" w:rsidRDefault="00A6412C">
            <w:pPr>
              <w:spacing w:line="240" w:lineRule="auto"/>
              <w:rPr>
                <w:rFonts w:ascii="Arial" w:hAnsi="Arial" w:cs="Arial"/>
                <w:b/>
                <w:bCs/>
                <w:sz w:val="18"/>
                <w:szCs w:val="18"/>
                <w:lang w:val="es-ES_tradnl" w:eastAsia="en-GB"/>
              </w:rPr>
            </w:pPr>
          </w:p>
        </w:tc>
        <w:tc>
          <w:tcPr>
            <w:tcW w:w="5670" w:type="dxa"/>
            <w:gridSpan w:val="4"/>
            <w:vMerge/>
            <w:tcBorders>
              <w:left w:val="none" w:sz="4" w:space="0" w:color="000000"/>
              <w:right w:val="single" w:sz="4" w:space="0" w:color="auto"/>
            </w:tcBorders>
            <w:shd w:val="clear" w:color="auto" w:fill="auto"/>
            <w:tcMar>
              <w:top w:w="57" w:type="dxa"/>
              <w:bottom w:w="57" w:type="dxa"/>
            </w:tcMar>
            <w:vAlign w:val="center"/>
          </w:tcPr>
          <w:p w14:paraId="3D475769" w14:textId="77777777" w:rsidR="00A6412C" w:rsidRDefault="00A6412C">
            <w:pPr>
              <w:spacing w:line="240" w:lineRule="auto"/>
              <w:rPr>
                <w:rFonts w:ascii="Arial" w:hAnsi="Arial" w:cs="Arial"/>
                <w:color w:val="000000"/>
                <w:sz w:val="18"/>
                <w:szCs w:val="18"/>
                <w:lang w:val="es-ES_tradnl" w:eastAsia="en-GB"/>
              </w:rPr>
            </w:pPr>
          </w:p>
        </w:tc>
      </w:tr>
      <w:tr w:rsidR="00A6412C" w14:paraId="64FBEE94" w14:textId="77777777">
        <w:trPr>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tcPr>
          <w:p w14:paraId="62F9D057" w14:textId="77777777" w:rsidR="00A6412C" w:rsidRDefault="00A6412C">
            <w:pPr>
              <w:spacing w:line="240" w:lineRule="auto"/>
              <w:rPr>
                <w:rFonts w:ascii="Arial" w:hAnsi="Arial" w:cs="Arial"/>
                <w:sz w:val="18"/>
                <w:szCs w:val="18"/>
                <w:lang w:val="es-ES_tradnl" w:eastAsia="en-GB"/>
              </w:rPr>
            </w:pPr>
          </w:p>
        </w:tc>
        <w:tc>
          <w:tcPr>
            <w:tcW w:w="1842" w:type="dxa"/>
            <w:tcBorders>
              <w:top w:val="none" w:sz="4" w:space="0" w:color="000000"/>
              <w:left w:val="none" w:sz="4" w:space="0" w:color="000000"/>
              <w:bottom w:val="single" w:sz="4" w:space="0" w:color="auto"/>
              <w:right w:val="none" w:sz="4" w:space="0" w:color="000000"/>
            </w:tcBorders>
            <w:shd w:val="clear" w:color="auto" w:fill="auto"/>
            <w:tcMar>
              <w:top w:w="57" w:type="dxa"/>
              <w:bottom w:w="57" w:type="dxa"/>
            </w:tcMar>
            <w:vAlign w:val="center"/>
          </w:tcPr>
          <w:p w14:paraId="24BA7C23" w14:textId="77777777" w:rsidR="00A6412C" w:rsidRDefault="00210359">
            <w:pPr>
              <w:spacing w:line="240" w:lineRule="auto"/>
              <w:rPr>
                <w:rFonts w:ascii="Arial" w:hAnsi="Arial" w:cs="Arial"/>
                <w:sz w:val="18"/>
                <w:szCs w:val="18"/>
                <w:lang w:val="es-ES_tradnl"/>
              </w:rPr>
            </w:pPr>
            <w:r>
              <w:rPr>
                <w:rFonts w:ascii="Arial" w:hAnsi="Arial"/>
                <w:sz w:val="18"/>
                <w:lang w:val="es-ES_tradnl"/>
              </w:rPr>
              <w:t>f) para los proyectos de techos: plan de ejecución, incluido el plan de posicionamiento de los paneles fotovoltaicos durante la instalación en el techo y un plan de elevación.</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tcPr>
          <w:p w14:paraId="21391F16" w14:textId="77777777" w:rsidR="00A6412C" w:rsidRDefault="00A6412C">
            <w:pPr>
              <w:spacing w:line="240" w:lineRule="auto"/>
              <w:rPr>
                <w:rFonts w:ascii="Arial" w:hAnsi="Arial" w:cs="Arial"/>
                <w:sz w:val="18"/>
                <w:szCs w:val="18"/>
                <w:lang w:val="es-ES_tradnl" w:eastAsia="en-GB"/>
              </w:rPr>
            </w:pPr>
          </w:p>
        </w:tc>
        <w:tc>
          <w:tcPr>
            <w:tcW w:w="1134" w:type="dxa"/>
            <w:gridSpan w:val="2"/>
            <w:vMerge/>
            <w:tcBorders>
              <w:left w:val="none" w:sz="4" w:space="0" w:color="000000"/>
              <w:bottom w:val="single" w:sz="4" w:space="0" w:color="auto"/>
              <w:right w:val="single" w:sz="4" w:space="0" w:color="auto"/>
            </w:tcBorders>
            <w:shd w:val="clear" w:color="auto" w:fill="auto"/>
            <w:tcMar>
              <w:top w:w="57" w:type="dxa"/>
              <w:bottom w:w="57" w:type="dxa"/>
            </w:tcMar>
            <w:vAlign w:val="center"/>
          </w:tcPr>
          <w:p w14:paraId="276A56B3" w14:textId="77777777" w:rsidR="00A6412C" w:rsidRDefault="00A6412C">
            <w:pPr>
              <w:spacing w:line="240" w:lineRule="auto"/>
              <w:rPr>
                <w:rFonts w:ascii="Arial" w:hAnsi="Arial" w:cs="Arial"/>
                <w:sz w:val="18"/>
                <w:szCs w:val="18"/>
                <w:lang w:val="es-ES_tradnl" w:eastAsia="en-GB"/>
              </w:rPr>
            </w:pPr>
          </w:p>
        </w:tc>
        <w:tc>
          <w:tcPr>
            <w:tcW w:w="1091" w:type="dxa"/>
            <w:gridSpan w:val="2"/>
            <w:vMerge/>
            <w:tcBorders>
              <w:left w:val="none" w:sz="4" w:space="0" w:color="000000"/>
              <w:bottom w:val="single" w:sz="4" w:space="0" w:color="auto"/>
              <w:right w:val="single" w:sz="4" w:space="0" w:color="auto"/>
            </w:tcBorders>
            <w:shd w:val="clear" w:color="auto" w:fill="auto"/>
            <w:tcMar>
              <w:top w:w="57" w:type="dxa"/>
              <w:bottom w:w="57" w:type="dxa"/>
            </w:tcMar>
            <w:vAlign w:val="center"/>
          </w:tcPr>
          <w:p w14:paraId="358CE459" w14:textId="77777777" w:rsidR="00A6412C" w:rsidRDefault="00A6412C">
            <w:pPr>
              <w:spacing w:line="240" w:lineRule="auto"/>
              <w:rPr>
                <w:rFonts w:ascii="Arial" w:hAnsi="Arial" w:cs="Arial"/>
                <w:b/>
                <w:bCs/>
                <w:sz w:val="18"/>
                <w:szCs w:val="18"/>
                <w:lang w:val="es-ES_tradnl" w:eastAsia="en-GB"/>
              </w:rPr>
            </w:pPr>
          </w:p>
        </w:tc>
        <w:tc>
          <w:tcPr>
            <w:tcW w:w="1602" w:type="dxa"/>
            <w:gridSpan w:val="2"/>
            <w:vMerge/>
            <w:tcBorders>
              <w:left w:val="none" w:sz="4" w:space="0" w:color="000000"/>
              <w:bottom w:val="single" w:sz="4" w:space="0" w:color="auto"/>
              <w:right w:val="single" w:sz="4" w:space="0" w:color="auto"/>
            </w:tcBorders>
            <w:shd w:val="clear" w:color="auto" w:fill="auto"/>
            <w:tcMar>
              <w:top w:w="57" w:type="dxa"/>
              <w:bottom w:w="57" w:type="dxa"/>
            </w:tcMar>
            <w:vAlign w:val="center"/>
          </w:tcPr>
          <w:p w14:paraId="79210392" w14:textId="77777777" w:rsidR="00A6412C" w:rsidRDefault="00A6412C">
            <w:pPr>
              <w:spacing w:line="240" w:lineRule="auto"/>
              <w:rPr>
                <w:rFonts w:ascii="Arial" w:hAnsi="Arial" w:cs="Arial"/>
                <w:b/>
                <w:bCs/>
                <w:sz w:val="18"/>
                <w:szCs w:val="18"/>
                <w:lang w:val="es-ES_tradnl" w:eastAsia="en-GB"/>
              </w:rPr>
            </w:pPr>
          </w:p>
        </w:tc>
        <w:tc>
          <w:tcPr>
            <w:tcW w:w="1418" w:type="dxa"/>
            <w:vMerge/>
            <w:tcBorders>
              <w:left w:val="none" w:sz="4" w:space="0" w:color="000000"/>
              <w:bottom w:val="single" w:sz="4" w:space="0" w:color="auto"/>
              <w:right w:val="single" w:sz="4" w:space="0" w:color="auto"/>
            </w:tcBorders>
            <w:shd w:val="clear" w:color="auto" w:fill="auto"/>
            <w:tcMar>
              <w:top w:w="57" w:type="dxa"/>
              <w:bottom w:w="57" w:type="dxa"/>
            </w:tcMar>
            <w:vAlign w:val="center"/>
          </w:tcPr>
          <w:p w14:paraId="0292DEB2" w14:textId="77777777" w:rsidR="00A6412C" w:rsidRDefault="00A6412C">
            <w:pPr>
              <w:spacing w:line="240" w:lineRule="auto"/>
              <w:rPr>
                <w:rFonts w:ascii="Arial" w:hAnsi="Arial" w:cs="Arial"/>
                <w:b/>
                <w:bCs/>
                <w:sz w:val="18"/>
                <w:szCs w:val="18"/>
                <w:lang w:val="es-ES_tradnl" w:eastAsia="en-GB"/>
              </w:rPr>
            </w:pPr>
          </w:p>
        </w:tc>
        <w:tc>
          <w:tcPr>
            <w:tcW w:w="5670" w:type="dxa"/>
            <w:gridSpan w:val="4"/>
            <w:vMerge/>
            <w:tcBorders>
              <w:left w:val="none" w:sz="4" w:space="0" w:color="000000"/>
              <w:bottom w:val="single" w:sz="4" w:space="0" w:color="auto"/>
              <w:right w:val="single" w:sz="4" w:space="0" w:color="auto"/>
            </w:tcBorders>
            <w:shd w:val="clear" w:color="auto" w:fill="auto"/>
            <w:tcMar>
              <w:top w:w="57" w:type="dxa"/>
              <w:bottom w:w="57" w:type="dxa"/>
            </w:tcMar>
            <w:vAlign w:val="center"/>
          </w:tcPr>
          <w:p w14:paraId="57760072" w14:textId="77777777" w:rsidR="00A6412C" w:rsidRDefault="00A6412C">
            <w:pPr>
              <w:spacing w:line="240" w:lineRule="auto"/>
              <w:rPr>
                <w:rFonts w:ascii="Arial" w:hAnsi="Arial" w:cs="Arial"/>
                <w:color w:val="000000"/>
                <w:sz w:val="18"/>
                <w:szCs w:val="18"/>
                <w:lang w:val="es-ES_tradnl" w:eastAsia="en-GB"/>
              </w:rPr>
            </w:pPr>
          </w:p>
        </w:tc>
      </w:tr>
      <w:tr w:rsidR="00A6412C" w14:paraId="08BE2332" w14:textId="77777777">
        <w:trPr>
          <w:trHeight w:val="39"/>
        </w:trPr>
        <w:tc>
          <w:tcPr>
            <w:tcW w:w="15877" w:type="dxa"/>
            <w:gridSpan w:val="15"/>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2FFC9A74"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lastRenderedPageBreak/>
              <w:t>Valoración y evaluación de riesgos</w:t>
            </w:r>
          </w:p>
        </w:tc>
      </w:tr>
      <w:tr w:rsidR="00A6412C" w14:paraId="50CBC876" w14:textId="77777777">
        <w:trPr>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158DA7C" w14:textId="77777777" w:rsidR="00A6412C" w:rsidRDefault="00210359">
            <w:pPr>
              <w:spacing w:line="240" w:lineRule="auto"/>
              <w:rPr>
                <w:rFonts w:ascii="Arial" w:hAnsi="Arial" w:cs="Arial"/>
                <w:sz w:val="18"/>
                <w:szCs w:val="18"/>
                <w:lang w:val="es-ES_tradnl"/>
              </w:rPr>
            </w:pPr>
            <w:r>
              <w:rPr>
                <w:rFonts w:ascii="Arial" w:hAnsi="Arial"/>
                <w:sz w:val="18"/>
                <w:lang w:val="es-ES_tradnl"/>
              </w:rPr>
              <w:t>2.7</w:t>
            </w:r>
          </w:p>
        </w:tc>
        <w:tc>
          <w:tcPr>
            <w:tcW w:w="1842" w:type="dxa"/>
            <w:tcBorders>
              <w:top w:val="single" w:sz="4" w:space="0" w:color="auto"/>
              <w:left w:val="none" w:sz="4" w:space="0" w:color="000000"/>
              <w:bottom w:val="single" w:sz="4" w:space="0" w:color="auto"/>
              <w:right w:val="none" w:sz="4" w:space="0" w:color="000000"/>
            </w:tcBorders>
            <w:shd w:val="clear" w:color="auto" w:fill="auto"/>
            <w:tcMar>
              <w:top w:w="57" w:type="dxa"/>
              <w:bottom w:w="57" w:type="dxa"/>
            </w:tcMar>
            <w:vAlign w:val="center"/>
          </w:tcPr>
          <w:p w14:paraId="48C265B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Creación de una valoración y evaluación de riesgos para las obras y las medidas de gestión que deben adoptarse</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4C41C4E" w14:textId="77777777" w:rsidR="00A6412C" w:rsidRDefault="00210359">
            <w:pPr>
              <w:spacing w:line="240" w:lineRule="auto"/>
              <w:rPr>
                <w:rFonts w:ascii="Arial" w:hAnsi="Arial" w:cs="Arial"/>
                <w:sz w:val="18"/>
                <w:szCs w:val="18"/>
                <w:lang w:val="es-ES_tradnl"/>
              </w:rPr>
            </w:pPr>
            <w:r>
              <w:rPr>
                <w:rFonts w:ascii="Arial" w:hAnsi="Arial"/>
                <w:sz w:val="18"/>
                <w:lang w:val="es-ES_tradnl"/>
              </w:rPr>
              <w:t>Después de la adjudicación, pero antes de que comience la ejecución</w:t>
            </w:r>
          </w:p>
        </w:tc>
        <w:tc>
          <w:tcPr>
            <w:tcW w:w="1134"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27EBBF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091"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2FD040F"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02"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F91A8CA"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Artículo 5 de la Ley de condiciones laborales – el contratista debe tener una valoración y evaluación de riesgos en función del emplazamiento. En muchos casos, el contenido de las valoraciones y evaluaciones de riesgos anteriores puede reutilizarse en su mayor parte, adaptando un 10 % al proyecto. </w:t>
            </w:r>
          </w:p>
        </w:tc>
        <w:tc>
          <w:tcPr>
            <w:tcW w:w="141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2051218" w14:textId="77777777" w:rsidR="00A6412C" w:rsidRDefault="00210359">
            <w:pPr>
              <w:spacing w:line="240" w:lineRule="auto"/>
              <w:rPr>
                <w:rFonts w:ascii="Arial" w:hAnsi="Arial" w:cs="Arial"/>
                <w:sz w:val="18"/>
                <w:szCs w:val="18"/>
                <w:lang w:val="es-ES_tradnl"/>
              </w:rPr>
            </w:pPr>
            <w:r>
              <w:rPr>
                <w:rFonts w:ascii="Arial" w:hAnsi="Arial"/>
                <w:sz w:val="18"/>
                <w:lang w:val="es-ES_tradnl"/>
              </w:rPr>
              <w:t>Informe de la valoración y evaluación de riesgos</w:t>
            </w:r>
          </w:p>
        </w:tc>
        <w:tc>
          <w:tcPr>
            <w:tcW w:w="5670" w:type="dxa"/>
            <w:gridSpan w:val="4"/>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793EBDA"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17C4052E" w14:textId="77777777">
        <w:trPr>
          <w:trHeight w:val="205"/>
        </w:trPr>
        <w:tc>
          <w:tcPr>
            <w:tcW w:w="15877" w:type="dxa"/>
            <w:gridSpan w:val="15"/>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34D62E89"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lastRenderedPageBreak/>
              <w:t>Trabajos de ejecución del contratista</w:t>
            </w:r>
          </w:p>
        </w:tc>
      </w:tr>
      <w:tr w:rsidR="00A6412C" w14:paraId="3C0E6EF4" w14:textId="77777777">
        <w:tc>
          <w:tcPr>
            <w:tcW w:w="1844"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56076D28" w14:textId="77777777" w:rsidR="00A6412C" w:rsidRDefault="00210359">
            <w:pPr>
              <w:spacing w:line="240" w:lineRule="auto"/>
              <w:rPr>
                <w:rFonts w:ascii="Arial" w:hAnsi="Arial" w:cs="Arial"/>
                <w:sz w:val="18"/>
                <w:szCs w:val="18"/>
                <w:lang w:val="es-ES_tradnl"/>
              </w:rPr>
            </w:pPr>
            <w:r>
              <w:rPr>
                <w:rFonts w:ascii="Arial" w:hAnsi="Arial"/>
                <w:sz w:val="18"/>
                <w:lang w:val="es-ES_tradnl"/>
              </w:rPr>
              <w:t>2.8</w:t>
            </w:r>
          </w:p>
        </w:tc>
        <w:tc>
          <w:tcPr>
            <w:tcW w:w="184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5F3814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Entrega, instalación y montaje de paneles fotovoltaicos y sistema de sujeción. </w:t>
            </w:r>
          </w:p>
        </w:tc>
        <w:tc>
          <w:tcPr>
            <w:tcW w:w="1276"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9B27FC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3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FDC646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091"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505D52E"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02"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BD04469"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41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FDD7656"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Inspección del ámbito 12</w:t>
            </w:r>
          </w:p>
        </w:tc>
        <w:tc>
          <w:tcPr>
            <w:tcW w:w="5670" w:type="dxa"/>
            <w:gridSpan w:val="4"/>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E11CDBB"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0F588FE1" w14:textId="77777777">
        <w:trPr>
          <w:trHeight w:val="2142"/>
        </w:trPr>
        <w:tc>
          <w:tcPr>
            <w:tcW w:w="1844"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10C34F66" w14:textId="77777777" w:rsidR="00A6412C" w:rsidRDefault="00210359">
            <w:pPr>
              <w:spacing w:line="240" w:lineRule="auto"/>
              <w:rPr>
                <w:rFonts w:ascii="Arial" w:hAnsi="Arial" w:cs="Arial"/>
                <w:sz w:val="18"/>
                <w:szCs w:val="18"/>
                <w:lang w:val="es-ES_tradnl"/>
              </w:rPr>
            </w:pPr>
            <w:r>
              <w:rPr>
                <w:rFonts w:ascii="Arial" w:hAnsi="Arial"/>
                <w:sz w:val="18"/>
                <w:lang w:val="es-ES_tradnl"/>
              </w:rPr>
              <w:t>2.9</w:t>
            </w:r>
          </w:p>
        </w:tc>
        <w:tc>
          <w:tcPr>
            <w:tcW w:w="184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FC9BDD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Suministro, instalación y conexión eléctrica en funcionamiento de un sistema eléctrico adecuado que incluya el cableado, los inversores y los componentes asociados conectados a los paneles solares. </w:t>
            </w:r>
          </w:p>
        </w:tc>
        <w:tc>
          <w:tcPr>
            <w:tcW w:w="1276"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984CD60"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13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6C7C7C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091"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947BFFC"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02"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09D0435"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41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2B7410B"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Inspección del ámbito 12</w:t>
            </w:r>
          </w:p>
        </w:tc>
        <w:tc>
          <w:tcPr>
            <w:tcW w:w="5670" w:type="dxa"/>
            <w:gridSpan w:val="4"/>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B470A08"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252B65F6" w14:textId="77777777">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3945C57" w14:textId="77777777" w:rsidR="00A6412C" w:rsidRDefault="00210359">
            <w:pPr>
              <w:spacing w:line="240" w:lineRule="auto"/>
              <w:rPr>
                <w:rFonts w:ascii="Arial" w:hAnsi="Arial" w:cs="Arial"/>
                <w:sz w:val="18"/>
                <w:szCs w:val="18"/>
                <w:lang w:val="es-ES_tradnl"/>
              </w:rPr>
            </w:pPr>
            <w:r>
              <w:rPr>
                <w:rFonts w:ascii="Arial" w:hAnsi="Arial"/>
                <w:sz w:val="18"/>
                <w:lang w:val="es-ES_tradnl"/>
              </w:rPr>
              <w:t>2.10</w:t>
            </w:r>
          </w:p>
        </w:tc>
        <w:tc>
          <w:tcPr>
            <w:tcW w:w="1842" w:type="dxa"/>
            <w:tcBorders>
              <w:top w:val="single" w:sz="4" w:space="0" w:color="auto"/>
              <w:left w:val="none" w:sz="4" w:space="0" w:color="000000"/>
              <w:bottom w:val="single" w:sz="4" w:space="0" w:color="auto"/>
              <w:right w:val="single" w:sz="4" w:space="0" w:color="auto"/>
            </w:tcBorders>
            <w:shd w:val="clear" w:color="000000" w:fill="FFF2CC"/>
            <w:tcMar>
              <w:top w:w="57" w:type="dxa"/>
              <w:bottom w:w="57" w:type="dxa"/>
            </w:tcMar>
            <w:vAlign w:val="center"/>
          </w:tcPr>
          <w:p w14:paraId="7DA758E2"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Conexión a la red eléctrica existente O conexión a una nueva red eléctrica</w:t>
            </w:r>
          </w:p>
        </w:tc>
        <w:tc>
          <w:tcPr>
            <w:tcW w:w="1276"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809C9CB"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134"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4A8F359B"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091"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308525F"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02"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14D0944"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41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36927D5"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Inspección del ámbito 12</w:t>
            </w:r>
          </w:p>
        </w:tc>
        <w:tc>
          <w:tcPr>
            <w:tcW w:w="5670" w:type="dxa"/>
            <w:gridSpan w:val="4"/>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429DDB7"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517E40DC" w14:textId="77777777">
        <w:trPr>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CF355DA" w14:textId="77777777" w:rsidR="00A6412C" w:rsidRDefault="00210359">
            <w:pPr>
              <w:spacing w:line="240" w:lineRule="auto"/>
              <w:rPr>
                <w:rFonts w:ascii="Arial" w:hAnsi="Arial" w:cs="Arial"/>
                <w:sz w:val="18"/>
                <w:szCs w:val="18"/>
                <w:lang w:val="es-ES_tradnl"/>
              </w:rPr>
            </w:pPr>
            <w:r>
              <w:rPr>
                <w:rFonts w:ascii="Arial" w:hAnsi="Arial"/>
                <w:sz w:val="18"/>
                <w:lang w:val="es-ES_tradnl"/>
              </w:rPr>
              <w:t>2.11</w:t>
            </w:r>
          </w:p>
        </w:tc>
        <w:tc>
          <w:tcPr>
            <w:tcW w:w="184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E314A9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Registro de la instalación fotovoltaica en el operador del sistema y en www.energieleveren.nl </w:t>
            </w:r>
          </w:p>
        </w:tc>
        <w:tc>
          <w:tcPr>
            <w:tcW w:w="1276"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408284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134"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7FDEAF4"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091"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32B97A3"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02"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A6531F1"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41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739A957" w14:textId="77777777" w:rsidR="00A6412C" w:rsidRDefault="00210359">
            <w:pPr>
              <w:spacing w:line="240" w:lineRule="auto"/>
              <w:rPr>
                <w:rFonts w:ascii="Arial" w:hAnsi="Arial" w:cs="Arial"/>
                <w:sz w:val="18"/>
                <w:szCs w:val="18"/>
                <w:lang w:val="es-ES_tradnl"/>
              </w:rPr>
            </w:pPr>
            <w:r>
              <w:rPr>
                <w:rFonts w:ascii="Arial" w:hAnsi="Arial"/>
                <w:sz w:val="18"/>
                <w:lang w:val="es-ES_tradnl"/>
              </w:rPr>
              <w:t>Copia del registro</w:t>
            </w:r>
          </w:p>
        </w:tc>
        <w:tc>
          <w:tcPr>
            <w:tcW w:w="5670" w:type="dxa"/>
            <w:gridSpan w:val="4"/>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A2250B0"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0F63D687" w14:textId="77777777">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38B185A" w14:textId="77777777" w:rsidR="00A6412C" w:rsidRDefault="00210359">
            <w:pPr>
              <w:spacing w:line="240" w:lineRule="auto"/>
              <w:rPr>
                <w:rFonts w:ascii="Arial" w:hAnsi="Arial" w:cs="Arial"/>
                <w:sz w:val="18"/>
                <w:szCs w:val="18"/>
                <w:lang w:val="es-ES_tradnl"/>
              </w:rPr>
            </w:pPr>
            <w:r>
              <w:rPr>
                <w:rFonts w:ascii="Arial" w:hAnsi="Arial"/>
                <w:sz w:val="18"/>
                <w:lang w:val="es-ES_tradnl"/>
              </w:rPr>
              <w:t>2.12</w:t>
            </w:r>
          </w:p>
        </w:tc>
        <w:tc>
          <w:tcPr>
            <w:tcW w:w="184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A322C2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Conexión de un medidor de </w:t>
            </w:r>
            <w:r>
              <w:rPr>
                <w:rFonts w:ascii="Arial" w:hAnsi="Arial"/>
                <w:b/>
                <w:sz w:val="18"/>
                <w:lang w:val="es-ES_tradnl"/>
              </w:rPr>
              <w:lastRenderedPageBreak/>
              <w:t>potencia bruta calibrado</w:t>
            </w:r>
          </w:p>
        </w:tc>
        <w:tc>
          <w:tcPr>
            <w:tcW w:w="1276"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1D3DC82"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 </w:t>
            </w:r>
          </w:p>
        </w:tc>
        <w:tc>
          <w:tcPr>
            <w:tcW w:w="1134"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7BF3DFF"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091"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EBA202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02"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5703AB4"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41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D88F09E"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Inspección del ámbito 12</w:t>
            </w:r>
          </w:p>
        </w:tc>
        <w:tc>
          <w:tcPr>
            <w:tcW w:w="5670" w:type="dxa"/>
            <w:gridSpan w:val="4"/>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983C686"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30DD7D7A" w14:textId="77777777">
        <w:tc>
          <w:tcPr>
            <w:tcW w:w="1844"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0429B657"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2.13</w:t>
            </w:r>
          </w:p>
        </w:tc>
        <w:tc>
          <w:tcPr>
            <w:tcW w:w="184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F44CB0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Realización de cualquier otro trabajo resultante de las secciones anteriores, de modo que pueda entregarse un proyecto llave en mano</w:t>
            </w:r>
          </w:p>
        </w:tc>
        <w:tc>
          <w:tcPr>
            <w:tcW w:w="1276"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D2E61FB"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13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7718CC3"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091"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A31DF9D"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02"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65C94E0"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41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8C8458C"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Inspección del ámbito 12</w:t>
            </w:r>
          </w:p>
        </w:tc>
        <w:tc>
          <w:tcPr>
            <w:tcW w:w="5670" w:type="dxa"/>
            <w:gridSpan w:val="4"/>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620BC1E"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752073D8" w14:textId="77777777">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C237C19" w14:textId="77777777" w:rsidR="00A6412C" w:rsidRDefault="00210359">
            <w:pPr>
              <w:spacing w:line="240" w:lineRule="auto"/>
              <w:rPr>
                <w:rFonts w:ascii="Arial" w:hAnsi="Arial" w:cs="Arial"/>
                <w:sz w:val="18"/>
                <w:szCs w:val="18"/>
                <w:lang w:val="es-ES_tradnl"/>
              </w:rPr>
            </w:pPr>
            <w:r>
              <w:rPr>
                <w:rFonts w:ascii="Arial" w:hAnsi="Arial"/>
                <w:sz w:val="18"/>
                <w:lang w:val="es-ES_tradnl"/>
              </w:rPr>
              <w:t>2.14</w:t>
            </w:r>
          </w:p>
        </w:tc>
        <w:tc>
          <w:tcPr>
            <w:tcW w:w="184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85CAF9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Presentación de un informe completo de finalización que contenga la información descrita en el requisito 6.1</w:t>
            </w:r>
          </w:p>
        </w:tc>
        <w:tc>
          <w:tcPr>
            <w:tcW w:w="1276"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6C7F10A"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134"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4F7702A5"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091"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3AD5101"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02"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4B095DC4"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41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415F1034" w14:textId="77777777" w:rsidR="00A6412C" w:rsidRDefault="00210359">
            <w:pPr>
              <w:spacing w:line="240" w:lineRule="auto"/>
              <w:rPr>
                <w:rFonts w:ascii="Arial" w:hAnsi="Arial" w:cs="Arial"/>
                <w:sz w:val="18"/>
                <w:szCs w:val="18"/>
                <w:lang w:val="es-ES_tradnl"/>
              </w:rPr>
            </w:pPr>
            <w:r>
              <w:rPr>
                <w:rFonts w:ascii="Arial" w:hAnsi="Arial"/>
                <w:sz w:val="18"/>
                <w:lang w:val="es-ES_tradnl"/>
              </w:rPr>
              <w:t>Comunicación de finalización</w:t>
            </w:r>
          </w:p>
        </w:tc>
        <w:tc>
          <w:tcPr>
            <w:tcW w:w="5670" w:type="dxa"/>
            <w:gridSpan w:val="4"/>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6FD7939"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2BBB047C" w14:textId="77777777">
        <w:tc>
          <w:tcPr>
            <w:tcW w:w="1844"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79091449" w14:textId="77777777" w:rsidR="00A6412C" w:rsidRDefault="00210359">
            <w:pPr>
              <w:spacing w:line="240" w:lineRule="auto"/>
              <w:rPr>
                <w:rFonts w:ascii="Arial" w:hAnsi="Arial" w:cs="Arial"/>
                <w:sz w:val="18"/>
                <w:szCs w:val="18"/>
                <w:lang w:val="es-ES_tradnl"/>
              </w:rPr>
            </w:pPr>
            <w:r>
              <w:rPr>
                <w:rFonts w:ascii="Arial" w:hAnsi="Arial"/>
                <w:sz w:val="18"/>
                <w:lang w:val="es-ES_tradnl"/>
              </w:rPr>
              <w:t>2.15</w:t>
            </w:r>
          </w:p>
        </w:tc>
        <w:tc>
          <w:tcPr>
            <w:tcW w:w="184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C5C273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En caso necesario, mejora de la instalación hasta que se cumplan los requisitos del presente documento (por ejemplo, si se han detectado desviaciones con respecto a los requisitos durante la inspección del ámbito 12)</w:t>
            </w:r>
          </w:p>
        </w:tc>
        <w:tc>
          <w:tcPr>
            <w:tcW w:w="1276"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65A063C"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13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6ADF2C0"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091"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A46B07A"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02"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4ED1468"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41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634BCB0"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Inspección del ámbito 12</w:t>
            </w:r>
          </w:p>
        </w:tc>
        <w:tc>
          <w:tcPr>
            <w:tcW w:w="5670" w:type="dxa"/>
            <w:gridSpan w:val="4"/>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0377CC9"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17A405E5" w14:textId="77777777">
        <w:trPr>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0A7DE3E"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2.16</w:t>
            </w:r>
          </w:p>
        </w:tc>
        <w:tc>
          <w:tcPr>
            <w:tcW w:w="184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305B829" w14:textId="77777777" w:rsidR="00A6412C" w:rsidRDefault="00210359">
            <w:pPr>
              <w:spacing w:line="240" w:lineRule="auto"/>
              <w:rPr>
                <w:rFonts w:ascii="Arial" w:hAnsi="Arial" w:cs="Arial"/>
                <w:b/>
                <w:bCs/>
                <w:sz w:val="18"/>
                <w:szCs w:val="18"/>
                <w:lang w:val="es-ES_tradnl"/>
              </w:rPr>
            </w:pPr>
            <w:r>
              <w:rPr>
                <w:rFonts w:ascii="Arial" w:hAnsi="Arial"/>
                <w:b/>
                <w:i/>
                <w:sz w:val="18"/>
                <w:lang w:val="es-ES_tradnl"/>
              </w:rPr>
              <w:t>N. B.</w:t>
            </w:r>
            <w:r>
              <w:rPr>
                <w:rFonts w:ascii="Arial" w:hAnsi="Arial"/>
                <w:b/>
                <w:sz w:val="18"/>
                <w:lang w:val="es-ES_tradnl"/>
              </w:rPr>
              <w:t>: el cliente organizará una inspección independiente de toda la instalación de energía solar con arreglo a SCIOS Ámbito 12.</w:t>
            </w:r>
          </w:p>
        </w:tc>
        <w:tc>
          <w:tcPr>
            <w:tcW w:w="1276"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D76A2E3"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134"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B539578"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091"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099CD25"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02"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75FF941"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41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7EA1359"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5670" w:type="dxa"/>
            <w:gridSpan w:val="4"/>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9F503EB"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r w:rsidR="00A6412C" w14:paraId="72BC354D" w14:textId="77777777">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A82EC86" w14:textId="77777777" w:rsidR="00A6412C" w:rsidRDefault="00210359">
            <w:pPr>
              <w:spacing w:line="240" w:lineRule="auto"/>
              <w:rPr>
                <w:rFonts w:ascii="Arial" w:hAnsi="Arial" w:cs="Arial"/>
                <w:sz w:val="18"/>
                <w:szCs w:val="18"/>
                <w:lang w:val="es-ES_tradnl"/>
              </w:rPr>
            </w:pPr>
            <w:r>
              <w:rPr>
                <w:rFonts w:ascii="Arial" w:hAnsi="Arial"/>
                <w:sz w:val="18"/>
                <w:lang w:val="es-ES_tradnl"/>
              </w:rPr>
              <w:t>2.17</w:t>
            </w:r>
          </w:p>
        </w:tc>
        <w:tc>
          <w:tcPr>
            <w:tcW w:w="1842"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5BB88B59"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Mantenimiento y supervisión de las obras durante los primeros dos años (o cuatro), tal como se describe en la ficha de trabajo 7: Requisitos - Mantenimiento y supervisión</w:t>
            </w:r>
          </w:p>
        </w:tc>
        <w:tc>
          <w:tcPr>
            <w:tcW w:w="1276"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1C6B7C9"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134" w:type="dxa"/>
            <w:gridSpan w:val="2"/>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4F858DC8" w14:textId="77777777" w:rsidR="00A6412C" w:rsidRDefault="00210359">
            <w:pPr>
              <w:spacing w:line="240" w:lineRule="auto"/>
              <w:jc w:val="center"/>
              <w:rPr>
                <w:rFonts w:ascii="Arial" w:hAnsi="Arial" w:cs="Arial"/>
                <w:b/>
                <w:bCs/>
                <w:color w:val="0070C0"/>
                <w:sz w:val="18"/>
                <w:szCs w:val="18"/>
                <w:lang w:val="es-ES_tradnl"/>
              </w:rPr>
            </w:pPr>
            <w:r>
              <w:rPr>
                <w:rFonts w:ascii="Arial" w:hAnsi="Arial"/>
                <w:b/>
                <w:color w:val="0070C0"/>
                <w:sz w:val="18"/>
                <w:lang w:val="es-ES_tradnl"/>
              </w:rPr>
              <w:t>?</w:t>
            </w:r>
          </w:p>
        </w:tc>
        <w:tc>
          <w:tcPr>
            <w:tcW w:w="1091"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19D23D9"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602"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4750EC8"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41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9C4C50D" w14:textId="77777777" w:rsidR="00A6412C" w:rsidRDefault="00210359">
            <w:pPr>
              <w:spacing w:line="240" w:lineRule="auto"/>
              <w:rPr>
                <w:rFonts w:ascii="Arial" w:hAnsi="Arial" w:cs="Arial"/>
                <w:sz w:val="18"/>
                <w:szCs w:val="18"/>
                <w:lang w:val="es-ES_tradnl"/>
              </w:rPr>
            </w:pPr>
            <w:r>
              <w:rPr>
                <w:rFonts w:ascii="Arial" w:hAnsi="Arial"/>
                <w:sz w:val="18"/>
                <w:lang w:val="es-ES_tradnl"/>
              </w:rPr>
              <w:t>Informes de mantenimiento y supervisión</w:t>
            </w:r>
          </w:p>
        </w:tc>
        <w:tc>
          <w:tcPr>
            <w:tcW w:w="5670" w:type="dxa"/>
            <w:gridSpan w:val="4"/>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CC87EFB"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r>
    </w:tbl>
    <w:p w14:paraId="3955CE2C" w14:textId="77777777" w:rsidR="00A6412C" w:rsidRDefault="00A6412C">
      <w:pPr>
        <w:spacing w:after="160" w:line="278" w:lineRule="auto"/>
        <w:rPr>
          <w:rFonts w:eastAsia="Aptos"/>
          <w:sz w:val="16"/>
          <w:szCs w:val="16"/>
          <w:lang w:val="es-ES_tradnl" w:eastAsia="en-US"/>
          <w14:ligatures w14:val="standardContextual"/>
        </w:rPr>
      </w:pPr>
    </w:p>
    <w:p w14:paraId="2BD349EC" w14:textId="77777777" w:rsidR="00A6412C" w:rsidRDefault="00A6412C">
      <w:pPr>
        <w:spacing w:after="160" w:line="278" w:lineRule="auto"/>
        <w:rPr>
          <w:rFonts w:eastAsia="Aptos"/>
          <w:sz w:val="16"/>
          <w:szCs w:val="16"/>
          <w:lang w:val="es-ES_tradnl" w:eastAsia="en-US"/>
          <w14:ligatures w14:val="standardContextual"/>
        </w:rPr>
      </w:pPr>
    </w:p>
    <w:p w14:paraId="63C7B7B4" w14:textId="77777777" w:rsidR="00A6412C" w:rsidRDefault="00A6412C">
      <w:pPr>
        <w:spacing w:after="160" w:line="278" w:lineRule="auto"/>
        <w:rPr>
          <w:rFonts w:eastAsia="Aptos"/>
          <w:sz w:val="16"/>
          <w:szCs w:val="16"/>
          <w:lang w:val="es-ES_tradnl" w:eastAsia="en-US"/>
          <w14:ligatures w14:val="standardContextual"/>
        </w:rPr>
      </w:pPr>
    </w:p>
    <w:p w14:paraId="7FDF4D7A" w14:textId="77777777" w:rsidR="00A6412C" w:rsidRDefault="00A6412C">
      <w:pPr>
        <w:spacing w:after="160" w:line="278" w:lineRule="auto"/>
        <w:rPr>
          <w:rFonts w:eastAsia="Aptos"/>
          <w:sz w:val="16"/>
          <w:szCs w:val="16"/>
          <w:lang w:val="es-ES_tradnl" w:eastAsia="en-US"/>
          <w14:ligatures w14:val="standardContextual"/>
        </w:rPr>
      </w:pPr>
    </w:p>
    <w:p w14:paraId="34AC4066" w14:textId="77777777" w:rsidR="00A6412C" w:rsidRDefault="00A6412C">
      <w:pPr>
        <w:spacing w:after="160" w:line="278" w:lineRule="auto"/>
        <w:rPr>
          <w:rFonts w:eastAsia="Aptos"/>
          <w:sz w:val="16"/>
          <w:szCs w:val="16"/>
          <w:lang w:val="es-ES_tradnl" w:eastAsia="en-US"/>
          <w14:ligatures w14:val="standardContextual"/>
        </w:rPr>
      </w:pPr>
    </w:p>
    <w:p w14:paraId="4F2F654A" w14:textId="77777777" w:rsidR="00A6412C" w:rsidRDefault="00210359">
      <w:pPr>
        <w:spacing w:after="160" w:line="278" w:lineRule="auto"/>
        <w:rPr>
          <w:rFonts w:eastAsia="Aptos"/>
          <w:sz w:val="16"/>
          <w:szCs w:val="16"/>
          <w:lang w:val="es-ES_tradnl"/>
          <w14:ligatures w14:val="standardContextual"/>
        </w:rPr>
      </w:pPr>
      <w:r>
        <w:rPr>
          <w:noProof/>
          <w:color w:val="92D050"/>
          <w:sz w:val="40"/>
          <w:lang w:val="es-ES_tradnl"/>
        </w:rPr>
        <mc:AlternateContent>
          <mc:Choice Requires="wpg">
            <w:drawing>
              <wp:anchor distT="0" distB="0" distL="114300" distR="114300" simplePos="0" relativeHeight="251731968" behindDoc="0" locked="0" layoutInCell="1" allowOverlap="1" wp14:anchorId="12BD2535" wp14:editId="7D4920F7">
                <wp:simplePos x="0" y="0"/>
                <wp:positionH relativeFrom="column">
                  <wp:posOffset>5308135</wp:posOffset>
                </wp:positionH>
                <wp:positionV relativeFrom="paragraph">
                  <wp:posOffset>245659</wp:posOffset>
                </wp:positionV>
                <wp:extent cx="736979" cy="736979"/>
                <wp:effectExtent l="0" t="0" r="0" b="0"/>
                <wp:wrapNone/>
                <wp:docPr id="52" name="Oval 19"/>
                <wp:cNvGraphicFramePr/>
                <a:graphic xmlns:a="http://schemas.openxmlformats.org/drawingml/2006/main">
                  <a:graphicData uri="http://schemas.microsoft.com/office/word/2010/wordprocessingShape">
                    <wps:wsp>
                      <wps:cNvSpPr/>
                      <wps:spPr bwMode="auto">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50" o:spid="_x0000_s50" o:spt="3" type="#_x0000_t3" style="position:absolute;z-index:251731968;o:allowoverlap:true;o:allowincell:true;mso-position-horizontal-relative:text;margin-left:417.96pt;mso-position-horizontal:absolute;mso-position-vertical-relative:text;margin-top:19.34pt;mso-position-vertical:absolute;width:58.03pt;height:58.03pt;mso-wrap-distance-left:9.00pt;mso-wrap-distance-top:0.00pt;mso-wrap-distance-right:9.00pt;mso-wrap-distance-bottom:0.00pt;visibility:visible;" fillcolor="#9FE4CE" stroked="f" strokeweight="1.00pt">
                <v:fill opacity="-19432f"/>
                <v:stroke dashstyle="solid"/>
              </v:shape>
            </w:pict>
          </mc:Fallback>
        </mc:AlternateContent>
      </w:r>
      <w:r>
        <w:rPr>
          <w:noProof/>
          <w:color w:val="92D050"/>
          <w:sz w:val="40"/>
          <w:lang w:val="es-ES_tradnl"/>
        </w:rPr>
        <mc:AlternateContent>
          <mc:Choice Requires="wpg">
            <w:drawing>
              <wp:anchor distT="0" distB="0" distL="114300" distR="114300" simplePos="0" relativeHeight="251729920" behindDoc="0" locked="0" layoutInCell="1" allowOverlap="1" wp14:anchorId="7982A534" wp14:editId="2408B74D">
                <wp:simplePos x="0" y="0"/>
                <wp:positionH relativeFrom="column">
                  <wp:posOffset>0</wp:posOffset>
                </wp:positionH>
                <wp:positionV relativeFrom="paragraph">
                  <wp:posOffset>285750</wp:posOffset>
                </wp:positionV>
                <wp:extent cx="4749421" cy="4749421"/>
                <wp:effectExtent l="0" t="0" r="635" b="635"/>
                <wp:wrapNone/>
                <wp:docPr id="53" name="Oval 19"/>
                <wp:cNvGraphicFramePr/>
                <a:graphic xmlns:a="http://schemas.openxmlformats.org/drawingml/2006/main">
                  <a:graphicData uri="http://schemas.microsoft.com/office/word/2010/wordprocessingShape">
                    <wps:wsp>
                      <wps:cNvSpPr/>
                      <wps:spPr bwMode="auto">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51" o:spid="_x0000_s51" o:spt="3" type="#_x0000_t3" style="position:absolute;z-index:251729920;o:allowoverlap:true;o:allowincell:true;mso-position-horizontal-relative:text;margin-left:0.00pt;mso-position-horizontal:absolute;mso-position-vertical-relative:text;margin-top:22.50pt;mso-position-vertical:absolute;width:373.97pt;height:373.97pt;mso-wrap-distance-left:9.00pt;mso-wrap-distance-top:0.00pt;mso-wrap-distance-right:9.00pt;mso-wrap-distance-bottom:0.00pt;visibility:visible;" fillcolor="#9FE4CE" stroked="f" strokeweight="1.00pt">
                <v:fill opacity="-27399f"/>
                <v:stroke dashstyle="solid"/>
              </v:shape>
            </w:pict>
          </mc:Fallback>
        </mc:AlternateContent>
      </w:r>
    </w:p>
    <w:p w14:paraId="684DB8B9" w14:textId="77777777" w:rsidR="00A6412C" w:rsidRDefault="00A6412C">
      <w:pPr>
        <w:spacing w:after="160" w:line="278" w:lineRule="auto"/>
        <w:rPr>
          <w:rFonts w:eastAsia="Aptos"/>
          <w:sz w:val="16"/>
          <w:szCs w:val="16"/>
          <w:lang w:val="es-ES_tradnl" w:eastAsia="en-US"/>
          <w14:ligatures w14:val="standardContextual"/>
        </w:rPr>
      </w:pPr>
    </w:p>
    <w:p w14:paraId="08B4802E" w14:textId="77777777" w:rsidR="00A6412C" w:rsidRDefault="00A6412C">
      <w:pPr>
        <w:spacing w:after="160" w:line="278" w:lineRule="auto"/>
        <w:rPr>
          <w:rFonts w:eastAsia="Aptos"/>
          <w:sz w:val="16"/>
          <w:szCs w:val="16"/>
          <w:lang w:val="es-ES_tradnl" w:eastAsia="en-US"/>
          <w14:ligatures w14:val="standardContextual"/>
        </w:rPr>
      </w:pPr>
    </w:p>
    <w:p w14:paraId="0FA61891" w14:textId="77777777" w:rsidR="00A6412C" w:rsidRDefault="00A6412C">
      <w:pPr>
        <w:pStyle w:val="SUB1"/>
        <w:rPr>
          <w:lang w:val="es-ES_tradnl"/>
        </w:rPr>
      </w:pPr>
    </w:p>
    <w:p w14:paraId="72091A76" w14:textId="77777777" w:rsidR="00A6412C" w:rsidRDefault="00210359">
      <w:pPr>
        <w:pStyle w:val="SUB1"/>
        <w:rPr>
          <w:lang w:val="es-ES_tradnl"/>
        </w:rPr>
      </w:pPr>
      <w:r>
        <w:rPr>
          <w:noProof/>
          <w:color w:val="92D050"/>
          <w:sz w:val="40"/>
          <w:lang w:val="es-ES_tradnl"/>
        </w:rPr>
        <mc:AlternateContent>
          <mc:Choice Requires="wpg">
            <w:drawing>
              <wp:anchor distT="0" distB="0" distL="114300" distR="114300" simplePos="0" relativeHeight="251730944" behindDoc="0" locked="0" layoutInCell="1" allowOverlap="1" wp14:anchorId="7D6CBEBD" wp14:editId="4FDE5A96">
                <wp:simplePos x="0" y="0"/>
                <wp:positionH relativeFrom="column">
                  <wp:posOffset>6972793</wp:posOffset>
                </wp:positionH>
                <wp:positionV relativeFrom="paragraph">
                  <wp:posOffset>325120</wp:posOffset>
                </wp:positionV>
                <wp:extent cx="1897039" cy="1897039"/>
                <wp:effectExtent l="0" t="0" r="0" b="0"/>
                <wp:wrapNone/>
                <wp:docPr id="54" name="Oval 19"/>
                <wp:cNvGraphicFramePr/>
                <a:graphic xmlns:a="http://schemas.openxmlformats.org/drawingml/2006/main">
                  <a:graphicData uri="http://schemas.microsoft.com/office/word/2010/wordprocessingShape">
                    <wps:wsp>
                      <wps:cNvSpPr/>
                      <wps:spPr bwMode="auto">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52" o:spid="_x0000_s52" o:spt="3" type="#_x0000_t3" style="position:absolute;z-index:251730944;o:allowoverlap:true;o:allowincell:true;mso-position-horizontal-relative:text;margin-left:549.04pt;mso-position-horizontal:absolute;mso-position-vertical-relative:text;margin-top:25.60pt;mso-position-vertical:absolute;width:149.37pt;height:149.37pt;mso-wrap-distance-left:9.00pt;mso-wrap-distance-top:0.00pt;mso-wrap-distance-right:9.00pt;mso-wrap-distance-bottom:0.00pt;visibility:visible;" fillcolor="#9FE4CE" stroked="f" strokeweight="1.00pt">
                <v:fill opacity="-19432f"/>
                <v:stroke dashstyle="solid"/>
              </v:shape>
            </w:pict>
          </mc:Fallback>
        </mc:AlternateContent>
      </w:r>
    </w:p>
    <w:p w14:paraId="62490C03" w14:textId="77777777" w:rsidR="00A6412C" w:rsidRDefault="00210359">
      <w:pPr>
        <w:pStyle w:val="TablesSub2"/>
      </w:pPr>
      <w:r>
        <w:t>10.3. Requisitos – Obras</w:t>
      </w:r>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A6412C" w14:paraId="79D35278" w14:textId="77777777">
        <w:trPr>
          <w:gridAfter w:val="7"/>
          <w:wAfter w:w="10960" w:type="dxa"/>
          <w:trHeight w:val="435"/>
        </w:trPr>
        <w:tc>
          <w:tcPr>
            <w:tcW w:w="5095" w:type="dxa"/>
            <w:gridSpan w:val="4"/>
            <w:tcBorders>
              <w:top w:val="none" w:sz="4" w:space="0" w:color="000000"/>
              <w:left w:val="none" w:sz="4" w:space="0" w:color="000000"/>
              <w:bottom w:val="none" w:sz="4" w:space="0" w:color="000000"/>
              <w:right w:val="none" w:sz="4" w:space="0" w:color="000000"/>
            </w:tcBorders>
            <w:shd w:val="clear" w:color="000000" w:fill="FFFFFF"/>
            <w:noWrap/>
          </w:tcPr>
          <w:p w14:paraId="275EC5B4" w14:textId="77777777" w:rsidR="00A6412C" w:rsidRDefault="00210359">
            <w:pPr>
              <w:pStyle w:val="SUB2"/>
              <w:rPr>
                <w:lang w:val="es-ES_tradnl"/>
              </w:rPr>
            </w:pPr>
            <w:r>
              <w:rPr>
                <w:lang w:val="es-ES_tradnl"/>
              </w:rPr>
              <w:t xml:space="preserve">Requisitos aplicables a los paneles solares </w:t>
            </w:r>
          </w:p>
        </w:tc>
      </w:tr>
      <w:tr w:rsidR="00A6412C" w14:paraId="65A2C62F" w14:textId="77777777">
        <w:trPr>
          <w:gridAfter w:val="4"/>
          <w:wAfter w:w="7118" w:type="dxa"/>
          <w:trHeight w:val="258"/>
        </w:trPr>
        <w:tc>
          <w:tcPr>
            <w:tcW w:w="8937" w:type="dxa"/>
            <w:gridSpan w:val="7"/>
            <w:tcBorders>
              <w:top w:val="none" w:sz="4" w:space="0" w:color="000000"/>
              <w:left w:val="none" w:sz="4" w:space="0" w:color="000000"/>
              <w:bottom w:val="none" w:sz="4" w:space="0" w:color="000000"/>
              <w:right w:val="none" w:sz="4" w:space="0" w:color="000000"/>
            </w:tcBorders>
            <w:shd w:val="clear" w:color="000000" w:fill="FFFFFF"/>
            <w:noWrap/>
          </w:tcPr>
          <w:p w14:paraId="3B0FBBC2" w14:textId="77777777" w:rsidR="00A6412C" w:rsidRDefault="00210359">
            <w:pPr>
              <w:spacing w:line="240" w:lineRule="auto"/>
              <w:ind w:right="263" w:hanging="54"/>
              <w:rPr>
                <w:rFonts w:ascii="Arial" w:hAnsi="Arial" w:cs="Arial"/>
                <w:i/>
                <w:iCs/>
                <w:color w:val="104D54"/>
                <w:sz w:val="21"/>
                <w:szCs w:val="21"/>
                <w:lang w:val="es-ES_tradnl"/>
              </w:rPr>
            </w:pPr>
            <w:r>
              <w:rPr>
                <w:rFonts w:ascii="Arial" w:hAnsi="Arial"/>
                <w:i/>
                <w:color w:val="104D54"/>
                <w:sz w:val="21"/>
                <w:lang w:val="es-ES_tradnl"/>
              </w:rPr>
              <w:t>Modelo de requisitos y criterios de adjudicación para proyectos fotovoltaicos</w:t>
            </w:r>
          </w:p>
        </w:tc>
      </w:tr>
      <w:tr w:rsidR="00A6412C" w14:paraId="657880E1" w14:textId="77777777">
        <w:trPr>
          <w:trHeight w:val="2434"/>
        </w:trPr>
        <w:tc>
          <w:tcPr>
            <w:tcW w:w="4032" w:type="dxa"/>
            <w:gridSpan w:val="3"/>
            <w:tcBorders>
              <w:top w:val="none" w:sz="4" w:space="0" w:color="000000"/>
              <w:left w:val="none" w:sz="4" w:space="0" w:color="000000"/>
              <w:bottom w:val="none" w:sz="4" w:space="0" w:color="000000"/>
              <w:right w:val="none" w:sz="4" w:space="0" w:color="000000"/>
            </w:tcBorders>
            <w:shd w:val="clear" w:color="000000" w:fill="FFFFFF"/>
            <w:noWrap/>
          </w:tcPr>
          <w:p w14:paraId="3099E892"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Versión: 0.99</w:t>
            </w:r>
          </w:p>
          <w:p w14:paraId="1B7BE74F" w14:textId="77777777" w:rsidR="00A6412C" w:rsidRDefault="00210359">
            <w:pPr>
              <w:spacing w:line="240" w:lineRule="auto"/>
              <w:ind w:right="263"/>
              <w:rPr>
                <w:rStyle w:val="Hyperlink"/>
                <w:rFonts w:ascii="Arial" w:hAnsi="Arial" w:cs="Arial"/>
                <w:color w:val="104D54"/>
                <w:sz w:val="16"/>
                <w:szCs w:val="16"/>
                <w:lang w:val="es-ES_tradnl"/>
              </w:rPr>
            </w:pPr>
            <w:r>
              <w:rPr>
                <w:rFonts w:ascii="Arial" w:hAnsi="Arial"/>
                <w:color w:val="808080"/>
                <w:sz w:val="16"/>
                <w:lang w:val="es-ES_tradnl"/>
              </w:rPr>
              <w:t>Comentarios/errores/adiciones: envíe un correo electrónico a</w:t>
            </w:r>
            <w:r>
              <w:rPr>
                <w:lang w:val="es-ES_tradnl"/>
              </w:rPr>
              <w:t xml:space="preserve"> </w:t>
            </w:r>
            <w:hyperlink r:id="rId10" w:tooltip="mailto:BGDPV@pianoo.nl" w:history="1">
              <w:r>
                <w:rPr>
                  <w:rStyle w:val="Hyperlink"/>
                  <w:rFonts w:ascii="Arial" w:hAnsi="Arial"/>
                  <w:color w:val="104D54"/>
                  <w:sz w:val="16"/>
                  <w:lang w:val="es-ES_tradnl"/>
                </w:rPr>
                <w:t>BGDPV@pianoo.nl</w:t>
              </w:r>
            </w:hyperlink>
          </w:p>
          <w:p w14:paraId="7B657300" w14:textId="77777777" w:rsidR="00A6412C" w:rsidRDefault="00A6412C">
            <w:pPr>
              <w:spacing w:line="240" w:lineRule="auto"/>
              <w:ind w:right="263"/>
              <w:rPr>
                <w:rStyle w:val="Hyperlink"/>
                <w:rFonts w:ascii="Arial" w:hAnsi="Arial" w:cs="Arial"/>
                <w:color w:val="104D54"/>
                <w:sz w:val="16"/>
                <w:szCs w:val="16"/>
                <w:lang w:val="es-ES_tradnl" w:eastAsia="en-GB"/>
              </w:rPr>
            </w:pPr>
          </w:p>
          <w:p w14:paraId="7DF9B4C4" w14:textId="77777777" w:rsidR="00A6412C" w:rsidRDefault="00210359">
            <w:pPr>
              <w:spacing w:line="240" w:lineRule="auto"/>
              <w:ind w:left="35" w:right="263" w:hanging="35"/>
              <w:rPr>
                <w:rFonts w:ascii="Arial" w:hAnsi="Arial" w:cs="Arial"/>
                <w:b/>
                <w:bCs/>
                <w:color w:val="808080"/>
                <w:sz w:val="16"/>
                <w:szCs w:val="16"/>
                <w:lang w:val="es-ES_tradnl"/>
              </w:rPr>
            </w:pPr>
            <w:r>
              <w:rPr>
                <w:rFonts w:ascii="Arial" w:hAnsi="Arial"/>
                <w:b/>
                <w:color w:val="808080"/>
                <w:sz w:val="16"/>
                <w:lang w:val="es-ES_tradnl"/>
              </w:rPr>
              <w:t>Instrucciones del cliente</w:t>
            </w:r>
          </w:p>
          <w:p w14:paraId="6F98C773" w14:textId="77777777" w:rsidR="00A6412C" w:rsidRDefault="00210359">
            <w:pPr>
              <w:pStyle w:val="ListParagraph"/>
              <w:numPr>
                <w:ilvl w:val="0"/>
                <w:numId w:val="57"/>
              </w:numPr>
              <w:spacing w:line="240" w:lineRule="auto"/>
              <w:ind w:left="460" w:right="-35"/>
              <w:rPr>
                <w:rFonts w:ascii="Arial" w:hAnsi="Arial" w:cs="Arial"/>
                <w:color w:val="808080"/>
                <w:sz w:val="16"/>
                <w:szCs w:val="16"/>
                <w:lang w:val="es-ES_tradnl"/>
              </w:rPr>
            </w:pPr>
            <w:r>
              <w:rPr>
                <w:rFonts w:ascii="Arial" w:hAnsi="Arial"/>
                <w:color w:val="808080"/>
                <w:sz w:val="16"/>
                <w:lang w:val="es-ES_tradnl"/>
              </w:rPr>
              <w:t>Modifique los campos amarillos con texto azul</w:t>
            </w:r>
          </w:p>
          <w:p w14:paraId="5328778B" w14:textId="77777777" w:rsidR="00A6412C" w:rsidRDefault="00210359">
            <w:pPr>
              <w:pStyle w:val="ListParagraph"/>
              <w:numPr>
                <w:ilvl w:val="0"/>
                <w:numId w:val="57"/>
              </w:numPr>
              <w:spacing w:line="240" w:lineRule="auto"/>
              <w:ind w:left="460" w:right="-35"/>
              <w:rPr>
                <w:rFonts w:ascii="Arial" w:hAnsi="Arial" w:cs="Arial"/>
                <w:color w:val="808080"/>
                <w:sz w:val="16"/>
                <w:szCs w:val="16"/>
                <w:lang w:val="es-ES_tradnl"/>
              </w:rPr>
            </w:pPr>
            <w:r>
              <w:rPr>
                <w:rFonts w:ascii="Arial" w:hAnsi="Arial"/>
                <w:color w:val="808080"/>
                <w:sz w:val="16"/>
                <w:lang w:val="es-ES_tradnl"/>
              </w:rPr>
              <w:t>Requisitos opcionales en campos rosas: suprima la interrogación de la columna C si no se incluye este requisito. En caso contrario, escriba «sí» o «1». A continuación, se suprimirá el número del requisito y se ajustará automáticamente la numeración de los siguientes requisitos.</w:t>
            </w:r>
          </w:p>
          <w:p w14:paraId="527EF792" w14:textId="77777777" w:rsidR="00A6412C" w:rsidRDefault="00210359">
            <w:pPr>
              <w:pStyle w:val="ListParagraph"/>
              <w:numPr>
                <w:ilvl w:val="0"/>
                <w:numId w:val="57"/>
              </w:numPr>
              <w:spacing w:line="240" w:lineRule="auto"/>
              <w:ind w:left="460" w:right="-35"/>
              <w:rPr>
                <w:rFonts w:ascii="Arial" w:hAnsi="Arial" w:cs="Arial"/>
                <w:color w:val="808080"/>
                <w:sz w:val="16"/>
                <w:szCs w:val="16"/>
                <w:lang w:val="es-ES_tradnl"/>
              </w:rPr>
            </w:pPr>
            <w:r>
              <w:rPr>
                <w:rFonts w:ascii="Arial" w:hAnsi="Arial"/>
                <w:color w:val="808080"/>
                <w:sz w:val="16"/>
                <w:lang w:val="es-ES_tradnl"/>
              </w:rPr>
              <w:t>Introduzca cualquier requisito adicional en los campos vacíos. Si se introducen filas adicionales, ajuste las fórmulas de numeración automática de las columnas A y H.</w:t>
            </w:r>
          </w:p>
          <w:p w14:paraId="6BEC8157" w14:textId="77777777" w:rsidR="00A6412C" w:rsidRDefault="00210359">
            <w:pPr>
              <w:pStyle w:val="ListParagraph"/>
              <w:numPr>
                <w:ilvl w:val="0"/>
                <w:numId w:val="57"/>
              </w:numPr>
              <w:spacing w:line="240" w:lineRule="auto"/>
              <w:ind w:left="460" w:right="-35"/>
              <w:rPr>
                <w:rFonts w:ascii="Arial" w:hAnsi="Arial" w:cs="Arial"/>
                <w:color w:val="808080"/>
                <w:sz w:val="16"/>
                <w:szCs w:val="16"/>
                <w:lang w:val="es-ES_tradnl"/>
              </w:rPr>
            </w:pPr>
            <w:r>
              <w:rPr>
                <w:rFonts w:ascii="Arial" w:hAnsi="Arial"/>
                <w:color w:val="808080"/>
                <w:sz w:val="16"/>
                <w:lang w:val="es-ES_tradnl"/>
              </w:rPr>
              <w:t>Una vez hecho esto, oculte las columnas D y E.</w:t>
            </w:r>
          </w:p>
        </w:tc>
        <w:tc>
          <w:tcPr>
            <w:tcW w:w="12023" w:type="dxa"/>
            <w:gridSpan w:val="8"/>
            <w:tcBorders>
              <w:top w:val="none" w:sz="4" w:space="0" w:color="000000"/>
              <w:left w:val="none" w:sz="4" w:space="0" w:color="000000"/>
              <w:bottom w:val="none" w:sz="4" w:space="0" w:color="000000"/>
              <w:right w:val="none" w:sz="4" w:space="0" w:color="000000"/>
            </w:tcBorders>
            <w:shd w:val="clear" w:color="000000" w:fill="FFFFFF"/>
          </w:tcPr>
          <w:p w14:paraId="6B2AD69F" w14:textId="77777777" w:rsidR="00A6412C" w:rsidRDefault="00210359">
            <w:pPr>
              <w:spacing w:line="240" w:lineRule="auto"/>
              <w:rPr>
                <w:rFonts w:ascii="Arial" w:hAnsi="Arial" w:cs="Arial"/>
                <w:color w:val="808080"/>
                <w:sz w:val="16"/>
                <w:szCs w:val="16"/>
                <w:lang w:val="es-ES_tradnl"/>
              </w:rPr>
            </w:pPr>
            <w:r>
              <w:rPr>
                <w:rFonts w:ascii="Calibri" w:hAnsi="Calibri"/>
                <w:lang w:val="es-ES_tradnl"/>
              </w:rPr>
              <w:t> </w:t>
            </w:r>
          </w:p>
        </w:tc>
      </w:tr>
      <w:tr w:rsidR="00A6412C" w14:paraId="3A6C5BE4" w14:textId="77777777">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tcPr>
          <w:p w14:paraId="5AF51FF6"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ID</w:t>
            </w:r>
          </w:p>
        </w:tc>
        <w:tc>
          <w:tcPr>
            <w:tcW w:w="2117" w:type="dxa"/>
            <w:tcBorders>
              <w:top w:val="single" w:sz="4" w:space="0" w:color="auto"/>
              <w:left w:val="none" w:sz="4" w:space="0" w:color="000000"/>
              <w:right w:val="single" w:sz="4" w:space="0" w:color="auto"/>
            </w:tcBorders>
            <w:shd w:val="clear" w:color="000000" w:fill="104D54"/>
            <w:tcMar>
              <w:top w:w="57" w:type="dxa"/>
              <w:bottom w:w="57" w:type="dxa"/>
            </w:tcMar>
            <w:vAlign w:val="center"/>
          </w:tcPr>
          <w:p w14:paraId="08D8139C"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 xml:space="preserve">Descripción </w:t>
            </w:r>
          </w:p>
        </w:tc>
        <w:tc>
          <w:tcPr>
            <w:tcW w:w="2121" w:type="dxa"/>
            <w:gridSpan w:val="3"/>
            <w:tcBorders>
              <w:top w:val="single" w:sz="4" w:space="0" w:color="auto"/>
              <w:left w:val="none" w:sz="4" w:space="0" w:color="000000"/>
              <w:right w:val="single" w:sz="4" w:space="0" w:color="auto"/>
            </w:tcBorders>
            <w:shd w:val="clear" w:color="000000" w:fill="FCE4D6"/>
            <w:tcMar>
              <w:top w:w="57" w:type="dxa"/>
              <w:bottom w:w="57" w:type="dxa"/>
            </w:tcMar>
            <w:vAlign w:val="center"/>
          </w:tcPr>
          <w:p w14:paraId="64750915" w14:textId="77777777" w:rsidR="00A6412C" w:rsidRDefault="00210359">
            <w:pPr>
              <w:spacing w:line="240" w:lineRule="auto"/>
              <w:jc w:val="center"/>
              <w:rPr>
                <w:rFonts w:ascii="Arial" w:hAnsi="Arial" w:cs="Arial"/>
                <w:b/>
                <w:bCs/>
                <w:color w:val="000000"/>
                <w:lang w:val="es-ES_tradnl"/>
              </w:rPr>
            </w:pPr>
            <w:r>
              <w:rPr>
                <w:rFonts w:ascii="Arial" w:hAnsi="Arial"/>
                <w:b/>
                <w:color w:val="000000"/>
                <w:lang w:val="es-ES_tradnl"/>
              </w:rPr>
              <w:t>¿Incluir un requisito?</w:t>
            </w:r>
          </w:p>
        </w:tc>
        <w:tc>
          <w:tcPr>
            <w:tcW w:w="2702" w:type="dxa"/>
            <w:tcBorders>
              <w:top w:val="single" w:sz="4" w:space="0" w:color="auto"/>
              <w:left w:val="none" w:sz="4" w:space="0" w:color="000000"/>
              <w:right w:val="single" w:sz="4" w:space="0" w:color="auto"/>
            </w:tcBorders>
            <w:shd w:val="clear" w:color="000000" w:fill="104D54"/>
            <w:tcMar>
              <w:top w:w="57" w:type="dxa"/>
              <w:bottom w:w="57" w:type="dxa"/>
            </w:tcMar>
            <w:vAlign w:val="center"/>
          </w:tcPr>
          <w:p w14:paraId="78EA5A6B" w14:textId="77777777" w:rsidR="00A6412C" w:rsidRDefault="00210359">
            <w:pPr>
              <w:spacing w:line="240" w:lineRule="auto"/>
              <w:jc w:val="center"/>
              <w:rPr>
                <w:rFonts w:ascii="Arial" w:hAnsi="Arial" w:cs="Arial"/>
                <w:b/>
                <w:bCs/>
                <w:color w:val="FFFFFF"/>
                <w:lang w:val="es-ES_tradnl"/>
              </w:rPr>
            </w:pPr>
            <w:r>
              <w:rPr>
                <w:rFonts w:ascii="Arial" w:hAnsi="Arial"/>
                <w:b/>
                <w:color w:val="FFFFFF"/>
                <w:lang w:val="es-ES_tradnl"/>
              </w:rPr>
              <w:t>Explicación para el cliente</w:t>
            </w:r>
          </w:p>
        </w:tc>
        <w:tc>
          <w:tcPr>
            <w:tcW w:w="2919" w:type="dxa"/>
            <w:gridSpan w:val="2"/>
            <w:tcBorders>
              <w:top w:val="single" w:sz="4" w:space="0" w:color="auto"/>
              <w:left w:val="none" w:sz="4" w:space="0" w:color="000000"/>
              <w:right w:val="single" w:sz="4" w:space="0" w:color="auto"/>
            </w:tcBorders>
            <w:shd w:val="clear" w:color="000000" w:fill="104D54"/>
            <w:tcMar>
              <w:top w:w="57" w:type="dxa"/>
              <w:bottom w:w="57" w:type="dxa"/>
            </w:tcMar>
            <w:vAlign w:val="center"/>
          </w:tcPr>
          <w:p w14:paraId="519BBB5F" w14:textId="77777777" w:rsidR="00A6412C" w:rsidRDefault="00210359">
            <w:pPr>
              <w:spacing w:line="240" w:lineRule="auto"/>
              <w:jc w:val="center"/>
              <w:rPr>
                <w:rFonts w:ascii="Arial" w:hAnsi="Arial" w:cs="Arial"/>
                <w:b/>
                <w:bCs/>
                <w:color w:val="FFFFFF"/>
                <w:lang w:val="es-ES_tradnl"/>
              </w:rPr>
            </w:pPr>
            <w:r>
              <w:rPr>
                <w:rFonts w:ascii="Arial" w:hAnsi="Arial"/>
                <w:b/>
                <w:color w:val="FFFFFF"/>
                <w:lang w:val="es-ES_tradnl"/>
              </w:rPr>
              <w:t>Explicación para el licitador</w:t>
            </w:r>
          </w:p>
        </w:tc>
        <w:tc>
          <w:tcPr>
            <w:tcW w:w="2048" w:type="dxa"/>
            <w:tcBorders>
              <w:top w:val="single" w:sz="4" w:space="0" w:color="auto"/>
              <w:left w:val="none" w:sz="4" w:space="0" w:color="000000"/>
              <w:right w:val="single" w:sz="4" w:space="0" w:color="auto"/>
            </w:tcBorders>
            <w:shd w:val="clear" w:color="000000" w:fill="104D54"/>
            <w:tcMar>
              <w:top w:w="57" w:type="dxa"/>
              <w:bottom w:w="57" w:type="dxa"/>
            </w:tcMar>
            <w:vAlign w:val="center"/>
          </w:tcPr>
          <w:p w14:paraId="5E701921" w14:textId="77777777" w:rsidR="00A6412C" w:rsidRDefault="00210359">
            <w:pPr>
              <w:spacing w:line="240" w:lineRule="auto"/>
              <w:jc w:val="center"/>
              <w:rPr>
                <w:rFonts w:ascii="Arial" w:hAnsi="Arial" w:cs="Arial"/>
                <w:b/>
                <w:bCs/>
                <w:color w:val="FFFFFF"/>
                <w:lang w:val="es-ES_tradnl"/>
              </w:rPr>
            </w:pPr>
            <w:r>
              <w:rPr>
                <w:rFonts w:ascii="Arial" w:hAnsi="Arial"/>
                <w:b/>
                <w:color w:val="FFFFFF"/>
                <w:lang w:val="es-ES_tradnl"/>
              </w:rPr>
              <w:t>Verificación y validación</w:t>
            </w:r>
          </w:p>
        </w:tc>
        <w:tc>
          <w:tcPr>
            <w:tcW w:w="2034" w:type="dxa"/>
            <w:tcBorders>
              <w:top w:val="single" w:sz="4" w:space="0" w:color="auto"/>
              <w:left w:val="none" w:sz="4" w:space="0" w:color="000000"/>
              <w:right w:val="single" w:sz="4" w:space="0" w:color="auto"/>
            </w:tcBorders>
            <w:shd w:val="clear" w:color="000000" w:fill="104D54"/>
            <w:tcMar>
              <w:top w:w="57" w:type="dxa"/>
              <w:bottom w:w="57" w:type="dxa"/>
            </w:tcMar>
            <w:vAlign w:val="center"/>
          </w:tcPr>
          <w:p w14:paraId="0D80FD3B" w14:textId="77777777" w:rsidR="00A6412C" w:rsidRDefault="00210359">
            <w:pPr>
              <w:spacing w:line="240" w:lineRule="auto"/>
              <w:jc w:val="center"/>
              <w:rPr>
                <w:rFonts w:ascii="Arial" w:hAnsi="Arial" w:cs="Arial"/>
                <w:b/>
                <w:bCs/>
                <w:color w:val="FFFFFF"/>
                <w:lang w:val="es-ES_tradnl"/>
              </w:rPr>
            </w:pPr>
            <w:r>
              <w:rPr>
                <w:rFonts w:ascii="Arial" w:hAnsi="Arial"/>
                <w:b/>
                <w:color w:val="FFFFFF"/>
                <w:lang w:val="es-ES_tradnl"/>
              </w:rPr>
              <w:t>Consecuencias de un rendimiento insuficiente</w:t>
            </w:r>
          </w:p>
        </w:tc>
        <w:tc>
          <w:tcPr>
            <w:tcW w:w="271" w:type="dxa"/>
            <w:vAlign w:val="center"/>
          </w:tcPr>
          <w:p w14:paraId="287F65AD" w14:textId="77777777" w:rsidR="00A6412C" w:rsidRDefault="00A6412C">
            <w:pPr>
              <w:spacing w:line="240" w:lineRule="auto"/>
              <w:rPr>
                <w:rFonts w:ascii="Times New Roman" w:hAnsi="Times New Roman" w:cs="Times New Roman"/>
                <w:sz w:val="20"/>
                <w:szCs w:val="20"/>
                <w:lang w:val="es-ES_tradnl" w:eastAsia="en-GB"/>
              </w:rPr>
            </w:pPr>
          </w:p>
        </w:tc>
      </w:tr>
      <w:tr w:rsidR="00A6412C" w14:paraId="5644D6CF" w14:textId="77777777">
        <w:trPr>
          <w:trHeight w:val="102"/>
        </w:trPr>
        <w:tc>
          <w:tcPr>
            <w:tcW w:w="15784" w:type="dxa"/>
            <w:gridSpan w:val="10"/>
            <w:tcBorders>
              <w:top w:val="none" w:sz="4" w:space="0" w:color="000000"/>
              <w:left w:val="single" w:sz="4" w:space="0" w:color="auto"/>
              <w:bottom w:val="single" w:sz="4" w:space="0" w:color="auto"/>
              <w:right w:val="single" w:sz="4" w:space="0" w:color="auto"/>
            </w:tcBorders>
            <w:shd w:val="clear" w:color="000000" w:fill="9FE4CE"/>
            <w:noWrap/>
            <w:tcMar>
              <w:top w:w="57" w:type="dxa"/>
              <w:bottom w:w="57" w:type="dxa"/>
            </w:tcMar>
            <w:vAlign w:val="center"/>
          </w:tcPr>
          <w:p w14:paraId="6A0DFC96" w14:textId="77777777" w:rsidR="00A6412C" w:rsidRDefault="00210359">
            <w:pPr>
              <w:spacing w:line="240" w:lineRule="auto"/>
              <w:rPr>
                <w:rFonts w:ascii="Arial" w:hAnsi="Arial" w:cs="Arial"/>
                <w:b/>
                <w:bCs/>
                <w:lang w:val="es-ES_tradnl"/>
              </w:rPr>
            </w:pPr>
            <w:r>
              <w:rPr>
                <w:rFonts w:ascii="Arial" w:hAnsi="Arial"/>
                <w:b/>
                <w:lang w:val="es-ES_tradnl"/>
              </w:rPr>
              <w:t>Calidad y seguridad</w:t>
            </w:r>
          </w:p>
        </w:tc>
        <w:tc>
          <w:tcPr>
            <w:tcW w:w="271" w:type="dxa"/>
            <w:vAlign w:val="center"/>
          </w:tcPr>
          <w:p w14:paraId="35A000A0" w14:textId="77777777" w:rsidR="00A6412C" w:rsidRDefault="00A6412C">
            <w:pPr>
              <w:spacing w:line="240" w:lineRule="auto"/>
              <w:rPr>
                <w:rFonts w:ascii="Times New Roman" w:hAnsi="Times New Roman" w:cs="Times New Roman"/>
                <w:sz w:val="20"/>
                <w:szCs w:val="20"/>
                <w:lang w:val="es-ES_tradnl" w:eastAsia="en-GB"/>
              </w:rPr>
            </w:pPr>
          </w:p>
        </w:tc>
      </w:tr>
      <w:tr w:rsidR="00A6412C" w14:paraId="1211D65A" w14:textId="77777777">
        <w:trPr>
          <w:trHeight w:val="762"/>
        </w:trPr>
        <w:tc>
          <w:tcPr>
            <w:tcW w:w="1843"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29F1B77D" w14:textId="77777777" w:rsidR="00A6412C" w:rsidRDefault="00210359">
            <w:pPr>
              <w:spacing w:line="240" w:lineRule="auto"/>
              <w:rPr>
                <w:rFonts w:ascii="Arial" w:hAnsi="Arial" w:cs="Arial"/>
                <w:sz w:val="18"/>
                <w:szCs w:val="18"/>
                <w:lang w:val="es-ES_tradnl"/>
              </w:rPr>
            </w:pPr>
            <w:r>
              <w:rPr>
                <w:rFonts w:ascii="Arial" w:hAnsi="Arial"/>
                <w:sz w:val="18"/>
                <w:lang w:val="es-ES_tradnl"/>
              </w:rPr>
              <w:t>3.1</w:t>
            </w:r>
          </w:p>
        </w:tc>
        <w:tc>
          <w:tcPr>
            <w:tcW w:w="211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9190CA7" w14:textId="77777777" w:rsidR="00A6412C" w:rsidRDefault="00210359">
            <w:pPr>
              <w:spacing w:line="240" w:lineRule="auto"/>
              <w:rPr>
                <w:rFonts w:ascii="Arial" w:hAnsi="Arial" w:cs="Arial"/>
                <w:b/>
                <w:bCs/>
                <w:color w:val="000000"/>
                <w:sz w:val="18"/>
                <w:szCs w:val="18"/>
                <w:lang w:val="es-ES_tradnl"/>
              </w:rPr>
            </w:pPr>
            <w:r>
              <w:rPr>
                <w:rFonts w:ascii="Arial" w:hAnsi="Arial"/>
                <w:b/>
                <w:color w:val="000000"/>
                <w:sz w:val="18"/>
                <w:lang w:val="es-ES_tradnl"/>
              </w:rPr>
              <w:t xml:space="preserve">Los paneles deberán cumplir: IEC 61215, IEC 61730-1 y IEC 61730-2. Clase de </w:t>
            </w:r>
            <w:r>
              <w:rPr>
                <w:rFonts w:ascii="Arial" w:hAnsi="Arial"/>
                <w:b/>
                <w:color w:val="000000"/>
                <w:sz w:val="18"/>
                <w:lang w:val="es-ES_tradnl"/>
              </w:rPr>
              <w:lastRenderedPageBreak/>
              <w:t>seguridad mínima II con arreglo a la norma IEC 61730-2.</w:t>
            </w:r>
          </w:p>
        </w:tc>
        <w:tc>
          <w:tcPr>
            <w:tcW w:w="2121" w:type="dxa"/>
            <w:gridSpan w:val="3"/>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1073F22" w14:textId="77777777" w:rsidR="00A6412C" w:rsidRDefault="00210359">
            <w:pPr>
              <w:spacing w:line="240" w:lineRule="auto"/>
              <w:rPr>
                <w:rFonts w:ascii="Arial" w:hAnsi="Arial" w:cs="Arial"/>
                <w:b/>
                <w:bCs/>
                <w:color w:val="002060"/>
                <w:sz w:val="18"/>
                <w:szCs w:val="18"/>
                <w:lang w:val="es-ES_tradnl"/>
              </w:rPr>
            </w:pPr>
            <w:r>
              <w:rPr>
                <w:rFonts w:ascii="Arial" w:hAnsi="Arial"/>
                <w:b/>
                <w:color w:val="002060"/>
                <w:sz w:val="18"/>
                <w:lang w:val="es-ES_tradnl"/>
              </w:rPr>
              <w:lastRenderedPageBreak/>
              <w:t> </w:t>
            </w:r>
          </w:p>
        </w:tc>
        <w:tc>
          <w:tcPr>
            <w:tcW w:w="270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E0DB45F"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IEC 61215 es un requisito mínimo de calidad para demostrar que el panel durará al menos cinco años. La </w:t>
            </w:r>
            <w:r>
              <w:rPr>
                <w:rFonts w:ascii="Arial" w:hAnsi="Arial"/>
                <w:sz w:val="18"/>
                <w:lang w:val="es-ES_tradnl"/>
              </w:rPr>
              <w:lastRenderedPageBreak/>
              <w:t xml:space="preserve">norma IEC 61730 se refiere a la seguridad eléctrica y a la clase de resistencia al fuego de los paneles solares. </w:t>
            </w:r>
          </w:p>
        </w:tc>
        <w:tc>
          <w:tcPr>
            <w:tcW w:w="2919"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ECD831E"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 xml:space="preserve">Requisitos estándar: todos los paneles solares normales ofrecidos a través de mayoristas </w:t>
            </w:r>
            <w:r>
              <w:rPr>
                <w:rFonts w:ascii="Arial" w:hAnsi="Arial"/>
                <w:sz w:val="18"/>
                <w:lang w:val="es-ES_tradnl"/>
              </w:rPr>
              <w:lastRenderedPageBreak/>
              <w:t>cumplen estas normas. Esto se indica en la ficha técnica.</w:t>
            </w:r>
          </w:p>
        </w:tc>
        <w:tc>
          <w:tcPr>
            <w:tcW w:w="204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D2BF13D"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 xml:space="preserve">Comprobación del informe de finalización, que debe contener la ficha </w:t>
            </w:r>
            <w:r>
              <w:rPr>
                <w:rFonts w:ascii="Arial" w:hAnsi="Arial"/>
                <w:sz w:val="18"/>
                <w:lang w:val="es-ES_tradnl"/>
              </w:rPr>
              <w:lastRenderedPageBreak/>
              <w:t>técnica del panel solar, o inspección del ámbito 12</w:t>
            </w:r>
          </w:p>
        </w:tc>
        <w:tc>
          <w:tcPr>
            <w:tcW w:w="2034"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9D274BF"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Sustituidos por paneles solares que cumplan el requisito</w:t>
            </w:r>
          </w:p>
        </w:tc>
        <w:tc>
          <w:tcPr>
            <w:tcW w:w="271" w:type="dxa"/>
            <w:vAlign w:val="center"/>
          </w:tcPr>
          <w:p w14:paraId="79D59714" w14:textId="77777777" w:rsidR="00A6412C" w:rsidRDefault="00A6412C">
            <w:pPr>
              <w:spacing w:line="240" w:lineRule="auto"/>
              <w:rPr>
                <w:rFonts w:ascii="Times New Roman" w:hAnsi="Times New Roman" w:cs="Times New Roman"/>
                <w:sz w:val="20"/>
                <w:szCs w:val="20"/>
                <w:lang w:val="es-ES_tradnl" w:eastAsia="en-GB"/>
              </w:rPr>
            </w:pPr>
          </w:p>
        </w:tc>
      </w:tr>
      <w:tr w:rsidR="00A6412C" w14:paraId="5EC8A353" w14:textId="77777777">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158E661"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3.2</w:t>
            </w:r>
          </w:p>
        </w:tc>
        <w:tc>
          <w:tcPr>
            <w:tcW w:w="2117"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A8AED1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Garantía de energía de al menos el 85 % en el año 25</w:t>
            </w:r>
          </w:p>
        </w:tc>
        <w:tc>
          <w:tcPr>
            <w:tcW w:w="2121" w:type="dxa"/>
            <w:gridSpan w:val="3"/>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EB704C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70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E3FAD5F"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xml:space="preserve">Casi todos los paneles solares estándar cumplen este requisito. </w:t>
            </w:r>
          </w:p>
        </w:tc>
        <w:tc>
          <w:tcPr>
            <w:tcW w:w="2919"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BEAF63F" w14:textId="77777777" w:rsidR="00A6412C" w:rsidRDefault="00210359">
            <w:pPr>
              <w:spacing w:line="240" w:lineRule="auto"/>
              <w:rPr>
                <w:rFonts w:ascii="Arial" w:hAnsi="Arial" w:cs="Arial"/>
                <w:sz w:val="18"/>
                <w:szCs w:val="18"/>
                <w:lang w:val="es-ES_tradnl"/>
              </w:rPr>
            </w:pPr>
            <w:r>
              <w:rPr>
                <w:rFonts w:ascii="Arial" w:hAnsi="Arial"/>
                <w:sz w:val="18"/>
                <w:lang w:val="es-ES_tradnl"/>
              </w:rPr>
              <w:t>En el año 25, el panel deberá seguir proporcionando al menos el 85 % de su producción cuando era nuevo.</w:t>
            </w:r>
          </w:p>
        </w:tc>
        <w:tc>
          <w:tcPr>
            <w:tcW w:w="204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FF5958C" w14:textId="77777777" w:rsidR="00A6412C" w:rsidRDefault="00210359">
            <w:pPr>
              <w:spacing w:line="240" w:lineRule="auto"/>
              <w:rPr>
                <w:rFonts w:ascii="Arial" w:hAnsi="Arial" w:cs="Arial"/>
                <w:sz w:val="18"/>
                <w:szCs w:val="18"/>
                <w:lang w:val="es-ES_tradnl"/>
              </w:rPr>
            </w:pPr>
            <w:r>
              <w:rPr>
                <w:rFonts w:ascii="Arial" w:hAnsi="Arial"/>
                <w:sz w:val="18"/>
                <w:lang w:val="es-ES_tradnl"/>
              </w:rPr>
              <w:t>Garantía de energía mediante el informe de finalización y la inspección del ámbito 12</w:t>
            </w:r>
          </w:p>
        </w:tc>
        <w:tc>
          <w:tcPr>
            <w:tcW w:w="2034"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B76DA5A" w14:textId="77777777" w:rsidR="00A6412C" w:rsidRDefault="00210359">
            <w:pPr>
              <w:spacing w:line="240" w:lineRule="auto"/>
              <w:rPr>
                <w:rFonts w:ascii="Arial" w:hAnsi="Arial" w:cs="Arial"/>
                <w:sz w:val="18"/>
                <w:szCs w:val="18"/>
                <w:lang w:val="es-ES_tradnl"/>
              </w:rPr>
            </w:pPr>
            <w:r>
              <w:rPr>
                <w:rFonts w:ascii="Arial" w:hAnsi="Arial"/>
                <w:sz w:val="18"/>
                <w:lang w:val="es-ES_tradnl"/>
              </w:rPr>
              <w:t>Sustituidos por paneles solares que cumplan el requisito</w:t>
            </w:r>
          </w:p>
        </w:tc>
        <w:tc>
          <w:tcPr>
            <w:tcW w:w="271" w:type="dxa"/>
            <w:vAlign w:val="center"/>
          </w:tcPr>
          <w:p w14:paraId="09A374E8" w14:textId="77777777" w:rsidR="00A6412C" w:rsidRDefault="00A6412C">
            <w:pPr>
              <w:spacing w:line="240" w:lineRule="auto"/>
              <w:rPr>
                <w:rFonts w:ascii="Times New Roman" w:hAnsi="Times New Roman" w:cs="Times New Roman"/>
                <w:sz w:val="20"/>
                <w:szCs w:val="20"/>
                <w:lang w:val="es-ES_tradnl" w:eastAsia="en-GB"/>
              </w:rPr>
            </w:pPr>
          </w:p>
        </w:tc>
      </w:tr>
      <w:tr w:rsidR="00A6412C" w14:paraId="6D1E1E49" w14:textId="77777777">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22E8616" w14:textId="77777777" w:rsidR="00A6412C" w:rsidRDefault="00210359">
            <w:pPr>
              <w:spacing w:line="240" w:lineRule="auto"/>
              <w:rPr>
                <w:rFonts w:ascii="Arial" w:hAnsi="Arial" w:cs="Arial"/>
                <w:sz w:val="18"/>
                <w:szCs w:val="18"/>
                <w:lang w:val="es-ES_tradnl"/>
              </w:rPr>
            </w:pPr>
            <w:r>
              <w:rPr>
                <w:rFonts w:ascii="Arial" w:hAnsi="Arial"/>
                <w:sz w:val="18"/>
                <w:lang w:val="es-ES_tradnl"/>
              </w:rPr>
              <w:t>3.3</w:t>
            </w:r>
          </w:p>
        </w:tc>
        <w:tc>
          <w:tcPr>
            <w:tcW w:w="2117"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DDAD92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Los conectores de CC deberán ser MC4 o MC4-EVO y cumplir la norma IEC 62852</w:t>
            </w:r>
          </w:p>
        </w:tc>
        <w:tc>
          <w:tcPr>
            <w:tcW w:w="2121" w:type="dxa"/>
            <w:gridSpan w:val="3"/>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2FC97AD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70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F7B7E59"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xml:space="preserve">MC4/MC4-EVO es el conector más utilizado y su calidad está demostrada.  </w:t>
            </w:r>
          </w:p>
        </w:tc>
        <w:tc>
          <w:tcPr>
            <w:tcW w:w="2919"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FAB0529" w14:textId="77777777" w:rsidR="00A6412C" w:rsidRDefault="00210359">
            <w:pPr>
              <w:spacing w:line="240" w:lineRule="auto"/>
              <w:rPr>
                <w:rFonts w:ascii="Arial" w:hAnsi="Arial" w:cs="Arial"/>
                <w:sz w:val="18"/>
                <w:szCs w:val="18"/>
                <w:lang w:val="es-ES_tradnl"/>
              </w:rPr>
            </w:pPr>
            <w:r>
              <w:rPr>
                <w:rFonts w:ascii="Arial" w:hAnsi="Arial"/>
                <w:sz w:val="18"/>
                <w:lang w:val="es-ES_tradnl"/>
              </w:rPr>
              <w:t>Estándar, véase la ficha técnica del panel solar. Sin embargo, procure que se utilicen exactamente los mismos conectores (mismo fabricante y tipo) para todos los cables de CC, y que puedan comprarse por separado.</w:t>
            </w:r>
          </w:p>
        </w:tc>
        <w:tc>
          <w:tcPr>
            <w:tcW w:w="204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EF1ADCA" w14:textId="77777777" w:rsidR="00A6412C" w:rsidRDefault="00210359">
            <w:pPr>
              <w:spacing w:line="240" w:lineRule="auto"/>
              <w:rPr>
                <w:rFonts w:ascii="Arial" w:hAnsi="Arial" w:cs="Arial"/>
                <w:sz w:val="18"/>
                <w:szCs w:val="18"/>
                <w:lang w:val="es-ES_tradnl"/>
              </w:rPr>
            </w:pPr>
            <w:r>
              <w:rPr>
                <w:rFonts w:ascii="Arial" w:hAnsi="Arial"/>
                <w:sz w:val="18"/>
                <w:lang w:val="es-ES_tradnl"/>
              </w:rPr>
              <w:t>Ficha técnica del panel solar a través del informe de finalización y la inspección del ámbito 12</w:t>
            </w:r>
          </w:p>
        </w:tc>
        <w:tc>
          <w:tcPr>
            <w:tcW w:w="2034"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8A50B8E" w14:textId="77777777" w:rsidR="00A6412C" w:rsidRDefault="00210359">
            <w:pPr>
              <w:spacing w:line="240" w:lineRule="auto"/>
              <w:rPr>
                <w:rFonts w:ascii="Arial" w:hAnsi="Arial" w:cs="Arial"/>
                <w:sz w:val="18"/>
                <w:szCs w:val="18"/>
                <w:lang w:val="es-ES_tradnl"/>
              </w:rPr>
            </w:pPr>
            <w:r>
              <w:rPr>
                <w:rFonts w:ascii="Arial" w:hAnsi="Arial"/>
                <w:sz w:val="18"/>
                <w:lang w:val="es-ES_tradnl"/>
              </w:rPr>
              <w:t>Sustituidos por paneles solares que cumplan el requisito</w:t>
            </w:r>
          </w:p>
        </w:tc>
        <w:tc>
          <w:tcPr>
            <w:tcW w:w="271" w:type="dxa"/>
            <w:vAlign w:val="center"/>
          </w:tcPr>
          <w:p w14:paraId="0EB91317" w14:textId="77777777" w:rsidR="00A6412C" w:rsidRDefault="00A6412C">
            <w:pPr>
              <w:spacing w:line="240" w:lineRule="auto"/>
              <w:rPr>
                <w:rFonts w:ascii="Times New Roman" w:hAnsi="Times New Roman" w:cs="Times New Roman"/>
                <w:sz w:val="20"/>
                <w:szCs w:val="20"/>
                <w:lang w:val="es-ES_tradnl" w:eastAsia="en-GB"/>
              </w:rPr>
            </w:pPr>
          </w:p>
        </w:tc>
      </w:tr>
      <w:tr w:rsidR="00A6412C" w14:paraId="0FE471DE" w14:textId="77777777">
        <w:trPr>
          <w:gridAfter w:val="1"/>
          <w:wAfter w:w="271" w:type="dxa"/>
          <w:trHeight w:val="734"/>
        </w:trPr>
        <w:tc>
          <w:tcPr>
            <w:tcW w:w="1843"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377CDAEB" w14:textId="77777777" w:rsidR="00A6412C" w:rsidRDefault="00210359">
            <w:pPr>
              <w:spacing w:line="240" w:lineRule="auto"/>
              <w:rPr>
                <w:rFonts w:ascii="Arial" w:hAnsi="Arial" w:cs="Arial"/>
                <w:sz w:val="18"/>
                <w:szCs w:val="18"/>
                <w:lang w:val="es-ES_tradnl"/>
              </w:rPr>
            </w:pPr>
            <w:r>
              <w:rPr>
                <w:rFonts w:ascii="Arial" w:hAnsi="Arial"/>
                <w:sz w:val="18"/>
                <w:lang w:val="es-ES_tradnl"/>
              </w:rPr>
              <w:t>3.4</w:t>
            </w:r>
          </w:p>
        </w:tc>
        <w:tc>
          <w:tcPr>
            <w:tcW w:w="2117" w:type="dxa"/>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4BE741B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Si se utilizan células de silicio cristalino de tipo P, los paneles solares deberán cumplir la norma IEC 62804 (resistente a la degradación inducida por potencial). </w:t>
            </w:r>
          </w:p>
        </w:tc>
        <w:tc>
          <w:tcPr>
            <w:tcW w:w="2121" w:type="dxa"/>
            <w:gridSpan w:val="3"/>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1D0C2E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70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0D0EA76"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Si se utilizan células de silicio cristalino de tipo P en el panel solar (por ejemplo, células PERC), su producción puede degradarse gravemente mediante la degradación inducida por el potencial. Esto puede evitarse mediante determinados materiales y someterse a ensayo con esta norma. </w:t>
            </w:r>
          </w:p>
        </w:tc>
        <w:tc>
          <w:tcPr>
            <w:tcW w:w="2919"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9BF779B"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Si se proponen paneles solares con células de silicio de tipo P (por ejemplo, PERC), deberán cumplir la norma IEC 62804 (indicada en la ficha técnica). Nota: para muchos otros tipos de células solares (HJT, Topcon, IBC, CdTe, CIGS, a-Si, n-PERT), este efecto no existe y este ensayo no es necesario. </w:t>
            </w:r>
          </w:p>
        </w:tc>
        <w:tc>
          <w:tcPr>
            <w:tcW w:w="204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15C2B68" w14:textId="77777777" w:rsidR="00A6412C" w:rsidRDefault="00210359">
            <w:pPr>
              <w:spacing w:line="240" w:lineRule="auto"/>
              <w:rPr>
                <w:rFonts w:ascii="Arial" w:hAnsi="Arial" w:cs="Arial"/>
                <w:sz w:val="18"/>
                <w:szCs w:val="18"/>
                <w:lang w:val="es-ES_tradnl"/>
              </w:rPr>
            </w:pPr>
            <w:r>
              <w:rPr>
                <w:rFonts w:ascii="Arial" w:hAnsi="Arial"/>
                <w:sz w:val="18"/>
                <w:lang w:val="es-ES_tradnl"/>
              </w:rPr>
              <w:t>Ficha técnica a través del informe de finalización y la inspección del ámbito 12</w:t>
            </w:r>
          </w:p>
        </w:tc>
        <w:tc>
          <w:tcPr>
            <w:tcW w:w="2034"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7FA142A" w14:textId="77777777" w:rsidR="00A6412C" w:rsidRDefault="00210359">
            <w:pPr>
              <w:spacing w:line="240" w:lineRule="auto"/>
              <w:rPr>
                <w:rFonts w:ascii="Arial" w:hAnsi="Arial" w:cs="Arial"/>
                <w:sz w:val="18"/>
                <w:szCs w:val="18"/>
                <w:lang w:val="es-ES_tradnl"/>
              </w:rPr>
            </w:pPr>
            <w:r>
              <w:rPr>
                <w:rFonts w:ascii="Arial" w:hAnsi="Arial"/>
                <w:sz w:val="18"/>
                <w:lang w:val="es-ES_tradnl"/>
              </w:rPr>
              <w:t>Sustituidos por paneles solares que cumplan el requisito</w:t>
            </w:r>
          </w:p>
        </w:tc>
      </w:tr>
      <w:tr w:rsidR="00A6412C" w14:paraId="3E97EBB6" w14:textId="77777777">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49F1069F" w14:textId="77777777" w:rsidR="00A6412C" w:rsidRDefault="00210359">
            <w:pPr>
              <w:spacing w:line="240" w:lineRule="auto"/>
              <w:rPr>
                <w:rFonts w:ascii="Arial" w:hAnsi="Arial" w:cs="Arial"/>
                <w:b/>
                <w:bCs/>
                <w:lang w:val="es-ES_tradnl"/>
              </w:rPr>
            </w:pPr>
            <w:r>
              <w:rPr>
                <w:rFonts w:ascii="Arial" w:hAnsi="Arial"/>
                <w:b/>
                <w:lang w:val="es-ES_tradnl"/>
              </w:rPr>
              <w:t>Sostenibilidad </w:t>
            </w:r>
          </w:p>
        </w:tc>
      </w:tr>
      <w:tr w:rsidR="00A6412C" w14:paraId="6164CECF" w14:textId="77777777">
        <w:trPr>
          <w:gridAfter w:val="1"/>
          <w:wAfter w:w="271" w:type="dxa"/>
          <w:trHeight w:val="24"/>
        </w:trPr>
        <w:tc>
          <w:tcPr>
            <w:tcW w:w="1843"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653A78CF" w14:textId="77777777" w:rsidR="00A6412C" w:rsidRDefault="00210359">
            <w:pPr>
              <w:spacing w:line="240" w:lineRule="auto"/>
              <w:rPr>
                <w:rFonts w:ascii="Arial" w:hAnsi="Arial" w:cs="Arial"/>
                <w:sz w:val="18"/>
                <w:szCs w:val="18"/>
                <w:lang w:val="es-ES_tradnl"/>
              </w:rPr>
            </w:pPr>
            <w:r>
              <w:rPr>
                <w:rFonts w:ascii="Arial" w:hAnsi="Arial"/>
                <w:sz w:val="18"/>
                <w:lang w:val="es-ES_tradnl"/>
              </w:rPr>
              <w:t>3.5</w:t>
            </w:r>
          </w:p>
        </w:tc>
        <w:tc>
          <w:tcPr>
            <w:tcW w:w="211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F399949"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Huella de carbono máxima de 550 kg de CO</w:t>
            </w:r>
            <w:r>
              <w:rPr>
                <w:rFonts w:ascii="Arial" w:hAnsi="Arial"/>
                <w:b/>
                <w:color w:val="000000"/>
                <w:sz w:val="18"/>
                <w:vertAlign w:val="subscript"/>
                <w:lang w:val="es-ES_tradnl"/>
              </w:rPr>
              <w:t>2eq</w:t>
            </w:r>
            <w:r>
              <w:rPr>
                <w:rFonts w:ascii="Arial" w:hAnsi="Arial"/>
                <w:b/>
                <w:color w:val="000000"/>
                <w:sz w:val="18"/>
                <w:lang w:val="es-ES_tradnl"/>
              </w:rPr>
              <w:t xml:space="preserve"> por kW</w:t>
            </w:r>
            <w:r>
              <w:rPr>
                <w:rFonts w:ascii="Arial" w:hAnsi="Arial"/>
                <w:b/>
                <w:color w:val="000000"/>
                <w:sz w:val="18"/>
                <w:vertAlign w:val="subscript"/>
                <w:lang w:val="es-ES_tradnl"/>
              </w:rPr>
              <w:t>p</w:t>
            </w:r>
            <w:r>
              <w:rPr>
                <w:rFonts w:ascii="Arial" w:hAnsi="Arial"/>
                <w:color w:val="000000"/>
                <w:sz w:val="18"/>
                <w:lang w:val="es-ES_tradnl"/>
              </w:rPr>
              <w:t>, según el método francés de evaluación simplificada del carbono (</w:t>
            </w:r>
            <w:r>
              <w:rPr>
                <w:rFonts w:ascii="Arial" w:hAnsi="Arial"/>
                <w:i/>
                <w:color w:val="000000"/>
                <w:sz w:val="18"/>
                <w:lang w:val="es-ES_tradnl"/>
              </w:rPr>
              <w:t>Evaluation carbone simplifiée</w:t>
            </w:r>
            <w:r>
              <w:rPr>
                <w:rFonts w:ascii="Arial" w:hAnsi="Arial"/>
                <w:color w:val="000000"/>
                <w:sz w:val="18"/>
                <w:lang w:val="es-ES_tradnl"/>
              </w:rPr>
              <w:t xml:space="preserve">, ECS) gestionado por la </w:t>
            </w:r>
            <w:r>
              <w:rPr>
                <w:rFonts w:ascii="Arial" w:hAnsi="Arial"/>
                <w:color w:val="000000"/>
                <w:sz w:val="18"/>
                <w:lang w:val="es-ES_tradnl"/>
              </w:rPr>
              <w:lastRenderedPageBreak/>
              <w:t>agencia medioambiental francesa Adème.</w:t>
            </w:r>
            <w:r>
              <w:rPr>
                <w:rFonts w:ascii="Arial" w:hAnsi="Arial"/>
                <w:b/>
                <w:color w:val="000000"/>
                <w:sz w:val="18"/>
                <w:lang w:val="es-ES_tradnl"/>
              </w:rPr>
              <w:t xml:space="preserve"> </w:t>
            </w:r>
            <w:r>
              <w:rPr>
                <w:rFonts w:ascii="Arial" w:hAnsi="Arial"/>
                <w:color w:val="000000"/>
                <w:sz w:val="18"/>
                <w:lang w:val="es-ES_tradnl"/>
              </w:rPr>
              <w:t xml:space="preserve">El certificado será válido al inicio de la construcción y se redactará de conformidad con las directrices de Adème en CRE4/PPE2. </w:t>
            </w:r>
          </w:p>
        </w:tc>
        <w:tc>
          <w:tcPr>
            <w:tcW w:w="2121" w:type="dxa"/>
            <w:gridSpan w:val="3"/>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FBA3134" w14:textId="77777777" w:rsidR="00A6412C" w:rsidRDefault="00210359">
            <w:pPr>
              <w:spacing w:line="240" w:lineRule="auto"/>
              <w:rPr>
                <w:rFonts w:ascii="Arial" w:hAnsi="Arial" w:cs="Arial"/>
                <w:b/>
                <w:bCs/>
                <w:color w:val="000000"/>
                <w:sz w:val="18"/>
                <w:szCs w:val="18"/>
                <w:lang w:val="es-ES_tradnl"/>
              </w:rPr>
            </w:pPr>
            <w:r>
              <w:rPr>
                <w:rFonts w:ascii="Arial" w:hAnsi="Arial"/>
                <w:b/>
                <w:color w:val="000000"/>
                <w:sz w:val="18"/>
                <w:lang w:val="es-ES_tradnl"/>
              </w:rPr>
              <w:lastRenderedPageBreak/>
              <w:t> </w:t>
            </w:r>
          </w:p>
        </w:tc>
        <w:tc>
          <w:tcPr>
            <w:tcW w:w="270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4FE6DC3"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Este límite es el mismo que en Francia y reduce a la mitad la huella de carbono de los paneles convencionales, permitiendo al mismo tiempo una amplia elección, incluidos los fabricantes chinos de Tier 1, a un precio adicional bajo. </w:t>
            </w:r>
          </w:p>
        </w:tc>
        <w:tc>
          <w:tcPr>
            <w:tcW w:w="2919"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FC58B75" w14:textId="77777777" w:rsidR="00A6412C" w:rsidRDefault="00210359">
            <w:pPr>
              <w:spacing w:line="240" w:lineRule="auto"/>
              <w:rPr>
                <w:rFonts w:ascii="Arial" w:hAnsi="Arial" w:cs="Arial"/>
                <w:sz w:val="18"/>
                <w:szCs w:val="18"/>
                <w:lang w:val="es-ES_tradnl"/>
              </w:rPr>
            </w:pPr>
            <w:r>
              <w:rPr>
                <w:rFonts w:ascii="Arial" w:hAnsi="Arial"/>
                <w:color w:val="000000"/>
                <w:sz w:val="18"/>
                <w:lang w:val="es-ES_tradnl"/>
              </w:rPr>
              <w:t xml:space="preserve">El documento «Duurzaamheidsaspecten en marktscan Duurzamere Zonnepanelen» (Aspectos de sostenibilidad y estudio de mercado de paneles solares más sostenibles) indica los productores que pueden cumplir </w:t>
            </w:r>
            <w:r>
              <w:rPr>
                <w:rFonts w:ascii="Arial" w:hAnsi="Arial"/>
                <w:color w:val="000000"/>
                <w:sz w:val="18"/>
                <w:lang w:val="es-ES_tradnl"/>
              </w:rPr>
              <w:lastRenderedPageBreak/>
              <w:t xml:space="preserve">este requisito. También pueden hacerlo otros productores. El certificado ECS puede solicitarse a través del fabricante o mayorista. </w:t>
            </w:r>
          </w:p>
        </w:tc>
        <w:tc>
          <w:tcPr>
            <w:tcW w:w="204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883FB7E"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 xml:space="preserve">Comprobación del informe de finalización, que deberá contener el certificado ECS correspondiente a los paneles solares instalados, o durante </w:t>
            </w:r>
            <w:r>
              <w:rPr>
                <w:rFonts w:ascii="Arial" w:hAnsi="Arial"/>
                <w:sz w:val="18"/>
                <w:lang w:val="es-ES_tradnl"/>
              </w:rPr>
              <w:lastRenderedPageBreak/>
              <w:t>la inspección del ámbito 12</w:t>
            </w:r>
          </w:p>
        </w:tc>
        <w:tc>
          <w:tcPr>
            <w:tcW w:w="2034"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A53F181"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Sustituidos por paneles solares que cumplan el requisito</w:t>
            </w:r>
          </w:p>
        </w:tc>
      </w:tr>
      <w:tr w:rsidR="00A6412C" w14:paraId="32B9D900" w14:textId="77777777">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35EB915"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3.6</w:t>
            </w:r>
          </w:p>
        </w:tc>
        <w:tc>
          <w:tcPr>
            <w:tcW w:w="2117"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3EF4B53"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Lámina trasera sin PFAS</w:t>
            </w:r>
            <w:r>
              <w:rPr>
                <w:rFonts w:ascii="Arial" w:hAnsi="Arial"/>
                <w:color w:val="000000"/>
                <w:sz w:val="18"/>
                <w:lang w:val="es-ES_tradnl"/>
              </w:rPr>
              <w:t xml:space="preserve"> Por ejemplo, una placa de vidrio (paneles solares de vidrio-vidrio) o una lámina trasera sin fluoropolímeros. </w:t>
            </w:r>
          </w:p>
        </w:tc>
        <w:tc>
          <w:tcPr>
            <w:tcW w:w="2121" w:type="dxa"/>
            <w:gridSpan w:val="3"/>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E2969D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70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5CD7FBE" w14:textId="77777777" w:rsidR="00A6412C" w:rsidRDefault="00210359">
            <w:pPr>
              <w:spacing w:line="240" w:lineRule="auto"/>
              <w:rPr>
                <w:rFonts w:ascii="Arial" w:hAnsi="Arial" w:cs="Arial"/>
                <w:sz w:val="18"/>
                <w:szCs w:val="18"/>
                <w:lang w:val="es-ES_tradnl"/>
              </w:rPr>
            </w:pPr>
            <w:r>
              <w:rPr>
                <w:rFonts w:ascii="Arial" w:hAnsi="Arial"/>
                <w:sz w:val="18"/>
                <w:lang w:val="es-ES_tradnl"/>
              </w:rPr>
              <w:t>La mayoría de los paneles solares contienen PVDF (Tedlar), PVF (Kynar) u otros polímeros y revestimientos fluorados.  Estos materiales PFAS pueden acabar en el medio ambiente durante la producción o el uso (en forma de polvo o por desprendimiento) y provocar daños para la salud. Las alternativas sin PFAS suponen poco o ningún coste adicional.</w:t>
            </w:r>
          </w:p>
        </w:tc>
        <w:tc>
          <w:tcPr>
            <w:tcW w:w="2919"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7AA8FC9" w14:textId="77777777" w:rsidR="00A6412C" w:rsidRDefault="00210359">
            <w:pPr>
              <w:spacing w:line="240" w:lineRule="auto"/>
              <w:rPr>
                <w:rFonts w:ascii="Arial" w:hAnsi="Arial" w:cs="Arial"/>
                <w:sz w:val="18"/>
                <w:szCs w:val="18"/>
                <w:lang w:val="es-ES_tradnl"/>
              </w:rPr>
            </w:pPr>
            <w:r>
              <w:rPr>
                <w:rFonts w:ascii="Arial" w:hAnsi="Arial"/>
                <w:color w:val="000000"/>
                <w:sz w:val="18"/>
                <w:lang w:val="es-ES_tradnl"/>
              </w:rPr>
              <w:t xml:space="preserve">El documento «Duurzaamheidsaspecten en marktscan Duurzamere Zonnepanelen» contiene ejemplos de paneles solares que cumplen este requisito. Pregunte al mayorista/productor. Si se utilizan paneles solares con una lámina trasera de plástico y si la ficha técnica no menciona explícitamente los materiales utilizados, se exigirá al fabricante del panel una confirmación por separado de que los paneles solares contienen una lámina trasera sin PFS. </w:t>
            </w:r>
          </w:p>
        </w:tc>
        <w:tc>
          <w:tcPr>
            <w:tcW w:w="204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155B044A" w14:textId="77777777" w:rsidR="00A6412C" w:rsidRDefault="00210359">
            <w:pPr>
              <w:spacing w:line="240" w:lineRule="auto"/>
              <w:rPr>
                <w:rFonts w:ascii="Arial" w:hAnsi="Arial" w:cs="Arial"/>
                <w:sz w:val="18"/>
                <w:szCs w:val="18"/>
                <w:lang w:val="es-ES_tradnl"/>
              </w:rPr>
            </w:pPr>
            <w:r>
              <w:rPr>
                <w:rFonts w:ascii="Arial" w:hAnsi="Arial"/>
                <w:sz w:val="18"/>
                <w:lang w:val="es-ES_tradnl"/>
              </w:rPr>
              <w:t>Comprobación del informe de finalización, que debe contener la ficha técnica del panel solar o el certificado, o la inspección del ámbito 12</w:t>
            </w:r>
          </w:p>
        </w:tc>
        <w:tc>
          <w:tcPr>
            <w:tcW w:w="2034"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FC03E6F" w14:textId="77777777" w:rsidR="00A6412C" w:rsidRDefault="00210359">
            <w:pPr>
              <w:spacing w:line="240" w:lineRule="auto"/>
              <w:rPr>
                <w:rFonts w:ascii="Arial" w:hAnsi="Arial" w:cs="Arial"/>
                <w:sz w:val="18"/>
                <w:szCs w:val="18"/>
                <w:lang w:val="es-ES_tradnl"/>
              </w:rPr>
            </w:pPr>
            <w:r>
              <w:rPr>
                <w:rFonts w:ascii="Arial" w:hAnsi="Arial"/>
                <w:sz w:val="18"/>
                <w:lang w:val="es-ES_tradnl"/>
              </w:rPr>
              <w:t>Sustituidos por paneles solares que cumplan el requisito</w:t>
            </w:r>
          </w:p>
        </w:tc>
        <w:tc>
          <w:tcPr>
            <w:tcW w:w="271" w:type="dxa"/>
            <w:vAlign w:val="center"/>
          </w:tcPr>
          <w:p w14:paraId="6D2800F6" w14:textId="77777777" w:rsidR="00A6412C" w:rsidRDefault="00A6412C">
            <w:pPr>
              <w:spacing w:line="240" w:lineRule="auto"/>
              <w:rPr>
                <w:rFonts w:ascii="Times New Roman" w:hAnsi="Times New Roman" w:cs="Times New Roman"/>
                <w:sz w:val="20"/>
                <w:szCs w:val="20"/>
                <w:lang w:val="es-ES_tradnl" w:eastAsia="en-GB"/>
              </w:rPr>
            </w:pPr>
          </w:p>
        </w:tc>
      </w:tr>
      <w:tr w:rsidR="00A6412C" w14:paraId="139C56DE" w14:textId="77777777">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1EC6A3C1" w14:textId="77777777" w:rsidR="00A6412C" w:rsidRDefault="00210359">
            <w:pPr>
              <w:spacing w:line="240" w:lineRule="auto"/>
              <w:rPr>
                <w:rFonts w:ascii="Arial" w:hAnsi="Arial" w:cs="Arial"/>
                <w:b/>
                <w:bCs/>
                <w:lang w:val="es-ES_tradnl"/>
              </w:rPr>
            </w:pPr>
            <w:r>
              <w:rPr>
                <w:rFonts w:ascii="Arial" w:hAnsi="Arial"/>
                <w:b/>
                <w:lang w:val="es-ES_tradnl"/>
              </w:rPr>
              <w:t>Requisitos opcionales para los paneles solares</w:t>
            </w:r>
          </w:p>
        </w:tc>
        <w:tc>
          <w:tcPr>
            <w:tcW w:w="271" w:type="dxa"/>
            <w:vAlign w:val="center"/>
          </w:tcPr>
          <w:p w14:paraId="4584D2EB" w14:textId="77777777" w:rsidR="00A6412C" w:rsidRDefault="00A6412C">
            <w:pPr>
              <w:spacing w:line="240" w:lineRule="auto"/>
              <w:rPr>
                <w:rFonts w:ascii="Times New Roman" w:hAnsi="Times New Roman" w:cs="Times New Roman"/>
                <w:sz w:val="20"/>
                <w:szCs w:val="20"/>
                <w:lang w:val="es-ES_tradnl" w:eastAsia="en-GB"/>
              </w:rPr>
            </w:pPr>
          </w:p>
        </w:tc>
      </w:tr>
      <w:tr w:rsidR="00A6412C" w14:paraId="4CB95AC6" w14:textId="77777777">
        <w:trPr>
          <w:trHeight w:val="960"/>
        </w:trPr>
        <w:tc>
          <w:tcPr>
            <w:tcW w:w="1843"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6FBD3FCA" w14:textId="77777777" w:rsidR="00A6412C" w:rsidRDefault="00210359">
            <w:pPr>
              <w:spacing w:line="240" w:lineRule="auto"/>
              <w:rPr>
                <w:rFonts w:ascii="Arial" w:hAnsi="Arial" w:cs="Arial"/>
                <w:sz w:val="18"/>
                <w:szCs w:val="18"/>
                <w:lang w:val="es-ES_tradnl"/>
              </w:rPr>
            </w:pPr>
            <w:r>
              <w:rPr>
                <w:rFonts w:ascii="Arial" w:hAnsi="Arial"/>
                <w:sz w:val="18"/>
                <w:lang w:val="es-ES_tradnl"/>
              </w:rPr>
              <w:t>3.7</w:t>
            </w:r>
          </w:p>
        </w:tc>
        <w:tc>
          <w:tcPr>
            <w:tcW w:w="2117"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4A450A9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Los paneles deberán cumplir: IEC 62716 (Resistencia al amoníaco)</w:t>
            </w:r>
          </w:p>
        </w:tc>
        <w:tc>
          <w:tcPr>
            <w:tcW w:w="2121" w:type="dxa"/>
            <w:gridSpan w:val="3"/>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55B507F8"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70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CFF9441" w14:textId="77777777" w:rsidR="00A6412C" w:rsidRDefault="00210359">
            <w:pPr>
              <w:spacing w:line="240" w:lineRule="auto"/>
              <w:rPr>
                <w:rFonts w:ascii="Arial" w:hAnsi="Arial" w:cs="Arial"/>
                <w:sz w:val="18"/>
                <w:szCs w:val="18"/>
                <w:lang w:val="es-ES_tradnl"/>
              </w:rPr>
            </w:pPr>
            <w:r>
              <w:rPr>
                <w:rFonts w:ascii="Arial" w:hAnsi="Arial"/>
                <w:color w:val="000000"/>
                <w:sz w:val="18"/>
                <w:lang w:val="es-ES_tradnl"/>
              </w:rPr>
              <w:t xml:space="preserve">Por lo general, no es necesario, pero es imprescindible en los edificios destinados al ganado. La resistencia al amoníaco solo es necesaria si existe una elevada concentración de amoníaco, por ejemplo, cuando se cría ganado (pollos/cerdos/bovinos) </w:t>
            </w:r>
          </w:p>
        </w:tc>
        <w:tc>
          <w:tcPr>
            <w:tcW w:w="2919"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3E74F51" w14:textId="77777777" w:rsidR="00A6412C" w:rsidRDefault="00210359">
            <w:pPr>
              <w:spacing w:line="240" w:lineRule="auto"/>
              <w:rPr>
                <w:rFonts w:ascii="Arial" w:hAnsi="Arial" w:cs="Arial"/>
                <w:sz w:val="18"/>
                <w:szCs w:val="18"/>
                <w:lang w:val="es-ES_tradnl"/>
              </w:rPr>
            </w:pPr>
            <w:r>
              <w:rPr>
                <w:rFonts w:ascii="Arial" w:hAnsi="Arial"/>
                <w:sz w:val="18"/>
                <w:lang w:val="es-ES_tradnl"/>
              </w:rPr>
              <w:t>Incluido en muchas fichas técnicas</w:t>
            </w:r>
          </w:p>
        </w:tc>
        <w:tc>
          <w:tcPr>
            <w:tcW w:w="204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BDA97C4" w14:textId="77777777" w:rsidR="00A6412C" w:rsidRDefault="00210359">
            <w:pPr>
              <w:spacing w:line="240" w:lineRule="auto"/>
              <w:rPr>
                <w:rFonts w:ascii="Arial" w:hAnsi="Arial" w:cs="Arial"/>
                <w:sz w:val="18"/>
                <w:szCs w:val="18"/>
                <w:lang w:val="es-ES_tradnl"/>
              </w:rPr>
            </w:pPr>
            <w:r>
              <w:rPr>
                <w:rFonts w:ascii="Arial" w:hAnsi="Arial"/>
                <w:sz w:val="18"/>
                <w:lang w:val="es-ES_tradnl"/>
              </w:rPr>
              <w:t>Ficha técnica a través del informe de finalización y la inspección del ámbito 12</w:t>
            </w:r>
          </w:p>
        </w:tc>
        <w:tc>
          <w:tcPr>
            <w:tcW w:w="2034"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BFCFCA9"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71" w:type="dxa"/>
            <w:vAlign w:val="center"/>
          </w:tcPr>
          <w:p w14:paraId="3375E405" w14:textId="77777777" w:rsidR="00A6412C" w:rsidRDefault="00A6412C">
            <w:pPr>
              <w:spacing w:line="240" w:lineRule="auto"/>
              <w:rPr>
                <w:rFonts w:ascii="Times New Roman" w:hAnsi="Times New Roman" w:cs="Times New Roman"/>
                <w:sz w:val="20"/>
                <w:szCs w:val="20"/>
                <w:lang w:val="es-ES_tradnl" w:eastAsia="en-GB"/>
              </w:rPr>
            </w:pPr>
          </w:p>
        </w:tc>
      </w:tr>
      <w:tr w:rsidR="00A6412C" w14:paraId="2540EBD7" w14:textId="77777777">
        <w:trPr>
          <w:trHeight w:val="720"/>
        </w:trPr>
        <w:tc>
          <w:tcPr>
            <w:tcW w:w="1843"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7DDC384A"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3.8</w:t>
            </w:r>
          </w:p>
        </w:tc>
        <w:tc>
          <w:tcPr>
            <w:tcW w:w="2117"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0468715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Los paneles deberán cumplir: IEC 61701 (resistencia a la niebla salina)</w:t>
            </w:r>
          </w:p>
        </w:tc>
        <w:tc>
          <w:tcPr>
            <w:tcW w:w="2121" w:type="dxa"/>
            <w:gridSpan w:val="3"/>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35D0ACDC"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70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1844BBD" w14:textId="77777777" w:rsidR="00A6412C" w:rsidRDefault="00210359">
            <w:pPr>
              <w:spacing w:line="240" w:lineRule="auto"/>
              <w:rPr>
                <w:rFonts w:ascii="Arial" w:hAnsi="Arial" w:cs="Arial"/>
                <w:sz w:val="18"/>
                <w:szCs w:val="18"/>
                <w:lang w:val="es-ES_tradnl"/>
              </w:rPr>
            </w:pPr>
            <w:r>
              <w:rPr>
                <w:rFonts w:ascii="Arial" w:hAnsi="Arial"/>
                <w:color w:val="000000"/>
                <w:sz w:val="18"/>
                <w:lang w:val="es-ES_tradnl"/>
              </w:rPr>
              <w:t xml:space="preserve">Por lo general, no es necesario, pero es imprescindible en las zonas costeras. La resistencia al aire salobre (niebla salina) solo es necesaria si la instalación fotovoltaica se encuentra cerca del mar (a menos de 1 km de distancia) </w:t>
            </w:r>
          </w:p>
        </w:tc>
        <w:tc>
          <w:tcPr>
            <w:tcW w:w="2919"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B5A6700" w14:textId="77777777" w:rsidR="00A6412C" w:rsidRDefault="00210359">
            <w:pPr>
              <w:spacing w:line="240" w:lineRule="auto"/>
              <w:rPr>
                <w:rFonts w:ascii="Arial" w:hAnsi="Arial" w:cs="Arial"/>
                <w:sz w:val="18"/>
                <w:szCs w:val="18"/>
                <w:lang w:val="es-ES_tradnl"/>
              </w:rPr>
            </w:pPr>
            <w:r>
              <w:rPr>
                <w:rFonts w:ascii="Arial" w:hAnsi="Arial"/>
                <w:sz w:val="18"/>
                <w:lang w:val="es-ES_tradnl"/>
              </w:rPr>
              <w:t>Incluido en muchas fichas técnicas</w:t>
            </w:r>
          </w:p>
        </w:tc>
        <w:tc>
          <w:tcPr>
            <w:tcW w:w="204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62E66EF" w14:textId="77777777" w:rsidR="00A6412C" w:rsidRDefault="00210359">
            <w:pPr>
              <w:spacing w:line="240" w:lineRule="auto"/>
              <w:rPr>
                <w:rFonts w:ascii="Arial" w:hAnsi="Arial" w:cs="Arial"/>
                <w:sz w:val="18"/>
                <w:szCs w:val="18"/>
                <w:lang w:val="es-ES_tradnl"/>
              </w:rPr>
            </w:pPr>
            <w:r>
              <w:rPr>
                <w:rFonts w:ascii="Arial" w:hAnsi="Arial"/>
                <w:sz w:val="18"/>
                <w:lang w:val="es-ES_tradnl"/>
              </w:rPr>
              <w:t>Ficha técnica a través del informe de finalización y la inspección del ámbito 12</w:t>
            </w:r>
          </w:p>
        </w:tc>
        <w:tc>
          <w:tcPr>
            <w:tcW w:w="2034"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D2FA31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71" w:type="dxa"/>
            <w:vAlign w:val="center"/>
          </w:tcPr>
          <w:p w14:paraId="679048AC" w14:textId="77777777" w:rsidR="00A6412C" w:rsidRDefault="00A6412C">
            <w:pPr>
              <w:spacing w:line="240" w:lineRule="auto"/>
              <w:rPr>
                <w:rFonts w:ascii="Times New Roman" w:hAnsi="Times New Roman" w:cs="Times New Roman"/>
                <w:sz w:val="20"/>
                <w:szCs w:val="20"/>
                <w:lang w:val="es-ES_tradnl" w:eastAsia="en-GB"/>
              </w:rPr>
            </w:pPr>
          </w:p>
        </w:tc>
      </w:tr>
      <w:tr w:rsidR="00A6412C" w14:paraId="0F7B068D" w14:textId="77777777">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6A46C86" w14:textId="77777777" w:rsidR="00A6412C" w:rsidRDefault="00210359">
            <w:pPr>
              <w:spacing w:line="240" w:lineRule="auto"/>
              <w:rPr>
                <w:rFonts w:ascii="Arial" w:hAnsi="Arial" w:cs="Arial"/>
                <w:sz w:val="18"/>
                <w:szCs w:val="18"/>
                <w:lang w:val="es-ES_tradnl"/>
              </w:rPr>
            </w:pPr>
            <w:r>
              <w:rPr>
                <w:rFonts w:ascii="Arial" w:hAnsi="Arial"/>
                <w:sz w:val="18"/>
                <w:lang w:val="es-ES_tradnl"/>
              </w:rPr>
              <w:t>3.9</w:t>
            </w:r>
          </w:p>
        </w:tc>
        <w:tc>
          <w:tcPr>
            <w:tcW w:w="2117"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2CE42D38" w14:textId="77777777" w:rsidR="00A6412C" w:rsidRDefault="00210359">
            <w:pPr>
              <w:spacing w:line="240" w:lineRule="auto"/>
              <w:rPr>
                <w:rFonts w:ascii="Arial" w:hAnsi="Arial" w:cs="Arial"/>
                <w:b/>
                <w:bCs/>
                <w:color w:val="000000"/>
                <w:sz w:val="18"/>
                <w:szCs w:val="18"/>
                <w:lang w:val="es-ES_tradnl"/>
              </w:rPr>
            </w:pPr>
            <w:r>
              <w:rPr>
                <w:rFonts w:ascii="Arial" w:hAnsi="Arial"/>
                <w:b/>
                <w:color w:val="000000"/>
                <w:sz w:val="18"/>
                <w:lang w:val="es-ES_tradnl"/>
              </w:rPr>
              <w:t>Color de la lámina trasera - visible entre las células</w:t>
            </w:r>
          </w:p>
        </w:tc>
        <w:tc>
          <w:tcPr>
            <w:tcW w:w="2121" w:type="dxa"/>
            <w:gridSpan w:val="3"/>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48A77D55"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70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C80045D" w14:textId="77777777" w:rsidR="00A6412C" w:rsidRDefault="00210359">
            <w:pPr>
              <w:spacing w:line="240" w:lineRule="auto"/>
              <w:rPr>
                <w:rFonts w:ascii="Arial" w:hAnsi="Arial" w:cs="Arial"/>
                <w:sz w:val="18"/>
                <w:szCs w:val="18"/>
                <w:lang w:val="es-ES_tradnl"/>
              </w:rPr>
            </w:pPr>
            <w:r>
              <w:rPr>
                <w:rFonts w:ascii="Arial" w:hAnsi="Arial"/>
                <w:sz w:val="18"/>
                <w:lang w:val="es-ES_tradnl"/>
              </w:rPr>
              <w:t>No es necesario para muchos proyectos. Los paneles «totalmente ne</w:t>
            </w:r>
            <w:r>
              <w:rPr>
                <w:rFonts w:ascii="Arial" w:hAnsi="Arial"/>
                <w:sz w:val="18"/>
                <w:lang w:val="es-ES_tradnl"/>
              </w:rPr>
              <w:t>gros» se utilizan principalmente en techos visibles e inclinados. Son algo más caros y tienen un rendimiento ligeramente inferior al de los paneles con lámina trasera blanca. Los paneles solares de colores son mucho más caros y tienen una menor eficiencia.</w:t>
            </w:r>
          </w:p>
        </w:tc>
        <w:tc>
          <w:tcPr>
            <w:tcW w:w="2919"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6343F80"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048"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D74D19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034"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59866C4"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71" w:type="dxa"/>
            <w:vAlign w:val="center"/>
          </w:tcPr>
          <w:p w14:paraId="52AB44CB" w14:textId="77777777" w:rsidR="00A6412C" w:rsidRDefault="00A6412C">
            <w:pPr>
              <w:spacing w:line="240" w:lineRule="auto"/>
              <w:rPr>
                <w:rFonts w:ascii="Times New Roman" w:hAnsi="Times New Roman" w:cs="Times New Roman"/>
                <w:sz w:val="20"/>
                <w:szCs w:val="20"/>
                <w:lang w:val="es-ES_tradnl" w:eastAsia="en-GB"/>
              </w:rPr>
            </w:pPr>
          </w:p>
        </w:tc>
      </w:tr>
      <w:tr w:rsidR="00A6412C" w14:paraId="0B663462" w14:textId="77777777">
        <w:trPr>
          <w:trHeight w:val="480"/>
        </w:trPr>
        <w:tc>
          <w:tcPr>
            <w:tcW w:w="1843"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7DB70ACA" w14:textId="77777777" w:rsidR="00A6412C" w:rsidRDefault="00210359">
            <w:pPr>
              <w:spacing w:line="240" w:lineRule="auto"/>
              <w:rPr>
                <w:rFonts w:ascii="Arial" w:hAnsi="Arial" w:cs="Arial"/>
                <w:sz w:val="18"/>
                <w:szCs w:val="18"/>
                <w:lang w:val="es-ES_tradnl"/>
              </w:rPr>
            </w:pPr>
            <w:r>
              <w:rPr>
                <w:rFonts w:ascii="Arial" w:hAnsi="Arial"/>
                <w:sz w:val="18"/>
                <w:lang w:val="es-ES_tradnl"/>
              </w:rPr>
              <w:t>3.10</w:t>
            </w:r>
          </w:p>
        </w:tc>
        <w:tc>
          <w:tcPr>
            <w:tcW w:w="2117"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7225D0BB" w14:textId="77777777" w:rsidR="00A6412C" w:rsidRDefault="00210359">
            <w:pPr>
              <w:spacing w:line="240" w:lineRule="auto"/>
              <w:rPr>
                <w:rFonts w:ascii="Arial" w:hAnsi="Arial" w:cs="Arial"/>
                <w:b/>
                <w:bCs/>
                <w:color w:val="000000"/>
                <w:sz w:val="18"/>
                <w:szCs w:val="18"/>
                <w:lang w:val="es-ES_tradnl"/>
              </w:rPr>
            </w:pPr>
            <w:r>
              <w:rPr>
                <w:rFonts w:ascii="Arial" w:hAnsi="Arial"/>
                <w:b/>
                <w:color w:val="000000"/>
                <w:sz w:val="18"/>
                <w:lang w:val="es-ES_tradnl"/>
              </w:rPr>
              <w:t>Color del marco del panel solar</w:t>
            </w:r>
          </w:p>
        </w:tc>
        <w:tc>
          <w:tcPr>
            <w:tcW w:w="2121" w:type="dxa"/>
            <w:gridSpan w:val="3"/>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2FC57EC2"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70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69CB6D0" w14:textId="77777777" w:rsidR="00A6412C" w:rsidRDefault="00210359">
            <w:pPr>
              <w:spacing w:line="240" w:lineRule="auto"/>
              <w:rPr>
                <w:rFonts w:ascii="Arial" w:hAnsi="Arial" w:cs="Arial"/>
                <w:sz w:val="18"/>
                <w:szCs w:val="18"/>
                <w:lang w:val="es-ES_tradnl"/>
              </w:rPr>
            </w:pPr>
            <w:r>
              <w:rPr>
                <w:rFonts w:ascii="Arial" w:hAnsi="Arial"/>
                <w:sz w:val="18"/>
                <w:lang w:val="es-ES_tradnl"/>
              </w:rPr>
              <w:t>Los marcos negros o de color no suelen ser necesarios y son más caros.</w:t>
            </w:r>
          </w:p>
        </w:tc>
        <w:tc>
          <w:tcPr>
            <w:tcW w:w="2919"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51E1758"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048"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E722CE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034"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D31CB5A"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71" w:type="dxa"/>
            <w:vAlign w:val="center"/>
          </w:tcPr>
          <w:p w14:paraId="6A52F3F7" w14:textId="77777777" w:rsidR="00A6412C" w:rsidRDefault="00A6412C">
            <w:pPr>
              <w:spacing w:line="240" w:lineRule="auto"/>
              <w:rPr>
                <w:rFonts w:ascii="Times New Roman" w:hAnsi="Times New Roman" w:cs="Times New Roman"/>
                <w:sz w:val="20"/>
                <w:szCs w:val="20"/>
                <w:lang w:val="es-ES_tradnl" w:eastAsia="en-GB"/>
              </w:rPr>
            </w:pPr>
          </w:p>
        </w:tc>
      </w:tr>
    </w:tbl>
    <w:p w14:paraId="6AF44B6C" w14:textId="77777777" w:rsidR="00A6412C" w:rsidRDefault="00210359">
      <w:pPr>
        <w:ind w:left="-900"/>
        <w:rPr>
          <w:b/>
          <w:bCs/>
          <w:color w:val="92D050"/>
          <w:lang w:val="es-ES_tradnl"/>
        </w:rPr>
      </w:pPr>
      <w:r>
        <w:rPr>
          <w:noProof/>
          <w:color w:val="92D050"/>
          <w:sz w:val="40"/>
          <w:lang w:val="es-ES_tradnl"/>
        </w:rPr>
        <mc:AlternateContent>
          <mc:Choice Requires="wpg">
            <w:drawing>
              <wp:anchor distT="0" distB="0" distL="114300" distR="114300" simplePos="0" relativeHeight="251738112" behindDoc="0" locked="0" layoutInCell="1" allowOverlap="1" wp14:anchorId="20460522" wp14:editId="393FBE9F">
                <wp:simplePos x="0" y="0"/>
                <wp:positionH relativeFrom="column">
                  <wp:posOffset>8084005</wp:posOffset>
                </wp:positionH>
                <wp:positionV relativeFrom="paragraph">
                  <wp:posOffset>1633087</wp:posOffset>
                </wp:positionV>
                <wp:extent cx="3916614" cy="3916614"/>
                <wp:effectExtent l="0" t="0" r="0" b="0"/>
                <wp:wrapNone/>
                <wp:docPr id="55" name="Oval 19"/>
                <wp:cNvGraphicFramePr/>
                <a:graphic xmlns:a="http://schemas.openxmlformats.org/drawingml/2006/main">
                  <a:graphicData uri="http://schemas.microsoft.com/office/word/2010/wordprocessingShape">
                    <wps:wsp>
                      <wps:cNvSpPr/>
                      <wps:spPr bwMode="auto">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53" o:spid="_x0000_s53" o:spt="3" type="#_x0000_t3" style="position:absolute;z-index:251738112;o:allowoverlap:true;o:allowincell:true;mso-position-horizontal-relative:text;margin-left:636.54pt;mso-position-horizontal:absolute;mso-position-vertical-relative:text;margin-top:128.59pt;mso-position-vertical:absolute;width:308.39pt;height:308.39pt;mso-wrap-distance-left:9.00pt;mso-wrap-distance-top:0.00pt;mso-wrap-distance-right:9.00pt;mso-wrap-distance-bottom:0.00pt;visibility:visible;" fillcolor="#9FE4CE" stroked="f" strokeweight="1.00pt">
                <v:fill opacity="-44875f"/>
                <v:stroke dashstyle="solid"/>
              </v:shape>
            </w:pict>
          </mc:Fallback>
        </mc:AlternateContent>
      </w:r>
      <w:r>
        <w:rPr>
          <w:lang w:val="es-ES_tradnl"/>
        </w:rPr>
        <w:br w:type="textWrapping" w:clear="all"/>
      </w:r>
    </w:p>
    <w:p w14:paraId="38FE5470" w14:textId="77777777" w:rsidR="00A6412C" w:rsidRDefault="00A6412C">
      <w:pPr>
        <w:rPr>
          <w:b/>
          <w:bCs/>
          <w:color w:val="92D050"/>
          <w:lang w:val="es-ES_tradnl"/>
        </w:rPr>
      </w:pPr>
    </w:p>
    <w:p w14:paraId="0FFA1D3D" w14:textId="77777777" w:rsidR="00A6412C" w:rsidRDefault="00A6412C">
      <w:pPr>
        <w:spacing w:after="160" w:line="278" w:lineRule="auto"/>
        <w:rPr>
          <w:rFonts w:ascii="Aptos" w:eastAsia="Aptos" w:hAnsi="Aptos" w:cs="Times New Roman"/>
          <w:sz w:val="24"/>
          <w:szCs w:val="24"/>
          <w:lang w:val="es-ES_tradnl" w:eastAsia="en-US"/>
          <w14:ligatures w14:val="standardContextual"/>
        </w:rPr>
      </w:pPr>
    </w:p>
    <w:p w14:paraId="09406AC1" w14:textId="77777777" w:rsidR="00A6412C" w:rsidRDefault="00210359">
      <w:pPr>
        <w:spacing w:after="160" w:line="278" w:lineRule="auto"/>
        <w:rPr>
          <w:rFonts w:ascii="Aptos" w:eastAsia="Aptos" w:hAnsi="Aptos" w:cs="Times New Roman"/>
          <w:sz w:val="24"/>
          <w:szCs w:val="24"/>
          <w:lang w:val="es-ES_tradnl"/>
          <w14:ligatures w14:val="standardContextual"/>
        </w:rPr>
      </w:pPr>
      <w:r>
        <w:rPr>
          <w:noProof/>
          <w:color w:val="92D050"/>
          <w:sz w:val="40"/>
          <w:lang w:val="es-ES_tradnl"/>
        </w:rPr>
        <mc:AlternateContent>
          <mc:Choice Requires="wpg">
            <w:drawing>
              <wp:anchor distT="0" distB="0" distL="114300" distR="114300" simplePos="0" relativeHeight="251740160" behindDoc="0" locked="0" layoutInCell="1" allowOverlap="1" wp14:anchorId="5D80A85C" wp14:editId="2BC7C005">
                <wp:simplePos x="0" y="0"/>
                <wp:positionH relativeFrom="column">
                  <wp:posOffset>6443980</wp:posOffset>
                </wp:positionH>
                <wp:positionV relativeFrom="paragraph">
                  <wp:posOffset>252095</wp:posOffset>
                </wp:positionV>
                <wp:extent cx="736600" cy="736600"/>
                <wp:effectExtent l="0" t="0" r="0" b="0"/>
                <wp:wrapNone/>
                <wp:docPr id="56" name="Oval 19"/>
                <wp:cNvGraphicFramePr/>
                <a:graphic xmlns:a="http://schemas.openxmlformats.org/drawingml/2006/main">
                  <a:graphicData uri="http://schemas.microsoft.com/office/word/2010/wordprocessingShape">
                    <wps:wsp>
                      <wps:cNvSpPr/>
                      <wps:spPr bwMode="auto">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54" o:spid="_x0000_s54" o:spt="3" type="#_x0000_t3" style="position:absolute;z-index:251740160;o:allowoverlap:true;o:allowincell:true;mso-position-horizontal-relative:text;margin-left:507.40pt;mso-position-horizontal:absolute;mso-position-vertical-relative:text;margin-top:19.85pt;mso-position-vertical:absolute;width:58.00pt;height:58.00pt;mso-wrap-distance-left:9.00pt;mso-wrap-distance-top:0.00pt;mso-wrap-distance-right:9.00pt;mso-wrap-distance-bottom:0.00pt;visibility:visible;" fillcolor="#9FE4CE" stroked="f" strokeweight="1.00pt">
                <v:fill opacity="-33824f"/>
                <v:stroke dashstyle="solid"/>
              </v:shape>
            </w:pict>
          </mc:Fallback>
        </mc:AlternateContent>
      </w:r>
    </w:p>
    <w:p w14:paraId="074C2D6E" w14:textId="77777777" w:rsidR="00A6412C" w:rsidRDefault="00210359">
      <w:pPr>
        <w:spacing w:after="160" w:line="278" w:lineRule="auto"/>
        <w:rPr>
          <w:rFonts w:ascii="Aptos" w:eastAsia="Aptos" w:hAnsi="Aptos" w:cs="Times New Roman"/>
          <w:sz w:val="24"/>
          <w:szCs w:val="24"/>
          <w:lang w:val="es-ES_tradnl"/>
          <w14:ligatures w14:val="standardContextual"/>
        </w:rPr>
      </w:pPr>
      <w:r>
        <w:rPr>
          <w:noProof/>
          <w:color w:val="92D050"/>
          <w:sz w:val="40"/>
          <w:lang w:val="es-ES_tradnl"/>
        </w:rPr>
        <mc:AlternateContent>
          <mc:Choice Requires="wpg">
            <w:drawing>
              <wp:anchor distT="0" distB="0" distL="114300" distR="114300" simplePos="0" relativeHeight="251734016" behindDoc="0" locked="0" layoutInCell="1" allowOverlap="1" wp14:anchorId="291E3731" wp14:editId="07380F32">
                <wp:simplePos x="0" y="0"/>
                <wp:positionH relativeFrom="column">
                  <wp:posOffset>-4449170</wp:posOffset>
                </wp:positionH>
                <wp:positionV relativeFrom="paragraph">
                  <wp:posOffset>434766</wp:posOffset>
                </wp:positionV>
                <wp:extent cx="4749421" cy="4749421"/>
                <wp:effectExtent l="0" t="0" r="635" b="635"/>
                <wp:wrapNone/>
                <wp:docPr id="57" name="Oval 19"/>
                <wp:cNvGraphicFramePr/>
                <a:graphic xmlns:a="http://schemas.openxmlformats.org/drawingml/2006/main">
                  <a:graphicData uri="http://schemas.microsoft.com/office/word/2010/wordprocessingShape">
                    <wps:wsp>
                      <wps:cNvSpPr/>
                      <wps:spPr bwMode="auto">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55" o:spid="_x0000_s55" o:spt="3" type="#_x0000_t3" style="position:absolute;z-index:251734016;o:allowoverlap:true;o:allowincell:true;mso-position-horizontal-relative:text;margin-left:-350.33pt;mso-position-horizontal:absolute;mso-position-vertical-relative:text;margin-top:34.23pt;mso-position-vertical:absolute;width:373.97pt;height:373.97pt;mso-wrap-distance-left:9.00pt;mso-wrap-distance-top:0.00pt;mso-wrap-distance-right:9.00pt;mso-wrap-distance-bottom:0.00pt;visibility:visible;" fillcolor="#9FE4CE" stroked="f" strokeweight="1.00pt">
                <v:fill opacity="-27399f"/>
                <v:stroke dashstyle="solid"/>
              </v:shape>
            </w:pict>
          </mc:Fallback>
        </mc:AlternateContent>
      </w:r>
    </w:p>
    <w:p w14:paraId="10779B19" w14:textId="77777777" w:rsidR="00A6412C" w:rsidRDefault="00210359">
      <w:pPr>
        <w:spacing w:after="160" w:line="278" w:lineRule="auto"/>
        <w:rPr>
          <w:rFonts w:ascii="Aptos" w:eastAsia="Aptos" w:hAnsi="Aptos" w:cs="Times New Roman"/>
          <w:sz w:val="24"/>
          <w:szCs w:val="24"/>
          <w:lang w:val="es-ES_tradnl"/>
          <w14:ligatures w14:val="standardContextual"/>
        </w:rPr>
      </w:pPr>
      <w:r>
        <w:rPr>
          <w:noProof/>
          <w:color w:val="92D050"/>
          <w:sz w:val="40"/>
          <w:lang w:val="es-ES_tradnl"/>
        </w:rPr>
        <mc:AlternateContent>
          <mc:Choice Requires="wpg">
            <w:drawing>
              <wp:anchor distT="0" distB="0" distL="114300" distR="114300" simplePos="0" relativeHeight="251736064" behindDoc="0" locked="0" layoutInCell="1" allowOverlap="1" wp14:anchorId="0CABB414" wp14:editId="32281E9C">
                <wp:simplePos x="0" y="0"/>
                <wp:positionH relativeFrom="column">
                  <wp:posOffset>858795</wp:posOffset>
                </wp:positionH>
                <wp:positionV relativeFrom="paragraph">
                  <wp:posOffset>76626</wp:posOffset>
                </wp:positionV>
                <wp:extent cx="736979" cy="736979"/>
                <wp:effectExtent l="0" t="0" r="0" b="0"/>
                <wp:wrapNone/>
                <wp:docPr id="58" name="Oval 19"/>
                <wp:cNvGraphicFramePr/>
                <a:graphic xmlns:a="http://schemas.openxmlformats.org/drawingml/2006/main">
                  <a:graphicData uri="http://schemas.microsoft.com/office/word/2010/wordprocessingShape">
                    <wps:wsp>
                      <wps:cNvSpPr/>
                      <wps:spPr bwMode="auto">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56" o:spid="_x0000_s56" o:spt="3" type="#_x0000_t3" style="position:absolute;z-index:251736064;o:allowoverlap:true;o:allowincell:true;mso-position-horizontal-relative:text;margin-left:67.62pt;mso-position-horizontal:absolute;mso-position-vertical-relative:text;margin-top:6.03pt;mso-position-vertical:absolute;width:58.03pt;height:58.03pt;mso-wrap-distance-left:9.00pt;mso-wrap-distance-top:0.00pt;mso-wrap-distance-right:9.00pt;mso-wrap-distance-bottom:0.00pt;visibility:visible;" fillcolor="#9FE4CE" stroked="f" strokeweight="1.00pt">
                <v:fill opacity="-19432f"/>
                <v:stroke dashstyle="solid"/>
              </v:shape>
            </w:pict>
          </mc:Fallback>
        </mc:AlternateContent>
      </w:r>
    </w:p>
    <w:p w14:paraId="5785C228" w14:textId="77777777" w:rsidR="00A6412C" w:rsidRDefault="00210359">
      <w:pPr>
        <w:spacing w:after="160" w:line="278" w:lineRule="auto"/>
        <w:rPr>
          <w:rFonts w:ascii="Aptos" w:eastAsia="Aptos" w:hAnsi="Aptos" w:cs="Times New Roman"/>
          <w:sz w:val="24"/>
          <w:szCs w:val="24"/>
          <w:lang w:val="es-ES_tradnl"/>
          <w14:ligatures w14:val="standardContextual"/>
        </w:rPr>
      </w:pPr>
      <w:r>
        <w:rPr>
          <w:noProof/>
          <w:color w:val="92D050"/>
          <w:sz w:val="40"/>
          <w:lang w:val="es-ES_tradnl"/>
        </w:rPr>
        <w:lastRenderedPageBreak/>
        <mc:AlternateContent>
          <mc:Choice Requires="wpg">
            <w:drawing>
              <wp:anchor distT="0" distB="0" distL="114300" distR="114300" simplePos="0" relativeHeight="251742208" behindDoc="0" locked="0" layoutInCell="1" allowOverlap="1" wp14:anchorId="482B1B1E" wp14:editId="38BC1C93">
                <wp:simplePos x="0" y="0"/>
                <wp:positionH relativeFrom="column">
                  <wp:posOffset>4426168</wp:posOffset>
                </wp:positionH>
                <wp:positionV relativeFrom="paragraph">
                  <wp:posOffset>198130</wp:posOffset>
                </wp:positionV>
                <wp:extent cx="477672" cy="477672"/>
                <wp:effectExtent l="0" t="0" r="5080" b="5080"/>
                <wp:wrapNone/>
                <wp:docPr id="59" name="Oval 19"/>
                <wp:cNvGraphicFramePr/>
                <a:graphic xmlns:a="http://schemas.openxmlformats.org/drawingml/2006/main">
                  <a:graphicData uri="http://schemas.microsoft.com/office/word/2010/wordprocessingShape">
                    <wps:wsp>
                      <wps:cNvSpPr/>
                      <wps:spPr bwMode="auto">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57" o:spid="_x0000_s57" o:spt="3" type="#_x0000_t3" style="position:absolute;z-index:251742208;o:allowoverlap:true;o:allowincell:true;mso-position-horizontal-relative:text;margin-left:348.52pt;mso-position-horizontal:absolute;mso-position-vertical-relative:text;margin-top:15.60pt;mso-position-vertical:absolute;width:37.61pt;height:37.61pt;mso-wrap-distance-left:9.00pt;mso-wrap-distance-top:0.00pt;mso-wrap-distance-right:9.00pt;mso-wrap-distance-bottom:0.00pt;visibility:visible;" fillcolor="#9FE4CE" stroked="f" strokeweight="1.00pt">
                <v:fill opacity="-19432f"/>
                <v:stroke dashstyle="solid"/>
              </v:shape>
            </w:pict>
          </mc:Fallback>
        </mc:AlternateContent>
      </w:r>
    </w:p>
    <w:p w14:paraId="41765B96" w14:textId="77777777" w:rsidR="00A6412C" w:rsidRDefault="00A6412C">
      <w:pPr>
        <w:spacing w:after="160" w:line="278" w:lineRule="auto"/>
        <w:rPr>
          <w:rFonts w:ascii="Aptos" w:eastAsia="Aptos" w:hAnsi="Aptos" w:cs="Times New Roman"/>
          <w:sz w:val="24"/>
          <w:szCs w:val="24"/>
          <w:lang w:val="es-ES_tradnl" w:eastAsia="en-US"/>
          <w14:ligatures w14:val="standardContextual"/>
        </w:rPr>
      </w:pPr>
    </w:p>
    <w:p w14:paraId="74A46846" w14:textId="77777777" w:rsidR="00A6412C" w:rsidRDefault="00210359">
      <w:pPr>
        <w:spacing w:after="160" w:line="278" w:lineRule="auto"/>
        <w:rPr>
          <w:rFonts w:ascii="Aptos" w:eastAsia="Aptos" w:hAnsi="Aptos" w:cs="Times New Roman"/>
          <w:sz w:val="24"/>
          <w:szCs w:val="24"/>
          <w:lang w:val="es-ES_tradnl"/>
          <w14:ligatures w14:val="standardContextual"/>
        </w:rPr>
      </w:pPr>
      <w:r>
        <w:rPr>
          <w:noProof/>
          <w:color w:val="92D050"/>
          <w:sz w:val="40"/>
          <w:lang w:val="es-ES_tradnl"/>
        </w:rPr>
        <mc:AlternateContent>
          <mc:Choice Requires="wpg">
            <w:drawing>
              <wp:anchor distT="0" distB="0" distL="114300" distR="114300" simplePos="0" relativeHeight="251735040" behindDoc="0" locked="0" layoutInCell="1" allowOverlap="1" wp14:anchorId="23A1029B" wp14:editId="72EDA78F">
                <wp:simplePos x="0" y="0"/>
                <wp:positionH relativeFrom="column">
                  <wp:posOffset>2523130</wp:posOffset>
                </wp:positionH>
                <wp:positionV relativeFrom="paragraph">
                  <wp:posOffset>243631</wp:posOffset>
                </wp:positionV>
                <wp:extent cx="1897039" cy="1897039"/>
                <wp:effectExtent l="0" t="0" r="0" b="0"/>
                <wp:wrapNone/>
                <wp:docPr id="60" name="Oval 19"/>
                <wp:cNvGraphicFramePr/>
                <a:graphic xmlns:a="http://schemas.openxmlformats.org/drawingml/2006/main">
                  <a:graphicData uri="http://schemas.microsoft.com/office/word/2010/wordprocessingShape">
                    <wps:wsp>
                      <wps:cNvSpPr/>
                      <wps:spPr bwMode="auto">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58" o:spid="_x0000_s58" o:spt="3" type="#_x0000_t3" style="position:absolute;z-index:251735040;o:allowoverlap:true;o:allowincell:true;mso-position-horizontal-relative:text;margin-left:198.67pt;mso-position-horizontal:absolute;mso-position-vertical-relative:text;margin-top:19.18pt;mso-position-vertical:absolute;width:149.37pt;height:149.37pt;mso-wrap-distance-left:9.00pt;mso-wrap-distance-top:0.00pt;mso-wrap-distance-right:9.00pt;mso-wrap-distance-bottom:0.00pt;visibility:visible;" fillcolor="#9FE4CE" stroked="f" strokeweight="1.00pt">
                <v:fill opacity="-19432f"/>
                <v:stroke dashstyle="solid"/>
              </v:shape>
            </w:pict>
          </mc:Fallback>
        </mc:AlternateContent>
      </w:r>
    </w:p>
    <w:p w14:paraId="62413D03" w14:textId="77777777" w:rsidR="00A6412C" w:rsidRDefault="00A6412C">
      <w:pPr>
        <w:spacing w:after="160" w:line="278" w:lineRule="auto"/>
        <w:rPr>
          <w:rFonts w:ascii="Aptos" w:eastAsia="Aptos" w:hAnsi="Aptos" w:cs="Times New Roman"/>
          <w:sz w:val="24"/>
          <w:szCs w:val="24"/>
          <w:lang w:val="es-ES_tradnl" w:eastAsia="en-US"/>
          <w14:ligatures w14:val="standardContextual"/>
        </w:rPr>
      </w:pPr>
    </w:p>
    <w:p w14:paraId="7BCE9864" w14:textId="77777777" w:rsidR="00A6412C" w:rsidRDefault="00A6412C">
      <w:pPr>
        <w:spacing w:after="160" w:line="278" w:lineRule="auto"/>
        <w:rPr>
          <w:rFonts w:ascii="Aptos" w:eastAsia="Aptos" w:hAnsi="Aptos" w:cs="Times New Roman"/>
          <w:sz w:val="24"/>
          <w:szCs w:val="24"/>
          <w:lang w:val="es-ES_tradnl" w:eastAsia="en-US"/>
          <w14:ligatures w14:val="standardContextual"/>
        </w:rPr>
      </w:pPr>
    </w:p>
    <w:p w14:paraId="3FB941A5" w14:textId="77777777" w:rsidR="00A6412C" w:rsidRDefault="00A6412C">
      <w:pPr>
        <w:spacing w:after="160" w:line="278" w:lineRule="auto"/>
        <w:rPr>
          <w:rFonts w:ascii="Aptos" w:eastAsia="Aptos" w:hAnsi="Aptos" w:cs="Times New Roman"/>
          <w:sz w:val="24"/>
          <w:szCs w:val="24"/>
          <w:lang w:val="es-ES_tradnl" w:eastAsia="en-US"/>
          <w14:ligatures w14:val="standardContextual"/>
        </w:rPr>
      </w:pPr>
    </w:p>
    <w:p w14:paraId="41182099" w14:textId="77777777" w:rsidR="00A6412C" w:rsidRDefault="00A6412C">
      <w:pPr>
        <w:rPr>
          <w:rFonts w:ascii="Aptos" w:eastAsia="Aptos" w:hAnsi="Aptos" w:cs="Times New Roman"/>
          <w:sz w:val="24"/>
          <w:szCs w:val="24"/>
          <w:lang w:val="es-ES_tradnl" w:eastAsia="en-US"/>
          <w14:ligatures w14:val="standardContextual"/>
        </w:rPr>
      </w:pPr>
    </w:p>
    <w:p w14:paraId="55A75643" w14:textId="77777777" w:rsidR="00A6412C" w:rsidRDefault="00A6412C">
      <w:pPr>
        <w:rPr>
          <w:rFonts w:ascii="Aptos" w:eastAsia="Aptos" w:hAnsi="Aptos" w:cs="Times New Roman"/>
          <w:sz w:val="24"/>
          <w:szCs w:val="24"/>
          <w:lang w:val="es-ES_tradnl" w:eastAsia="en-US"/>
          <w14:ligatures w14:val="standardContextual"/>
        </w:rPr>
      </w:pPr>
    </w:p>
    <w:p w14:paraId="0FA52986" w14:textId="77777777" w:rsidR="00A6412C" w:rsidRDefault="00210359">
      <w:pPr>
        <w:pStyle w:val="TablesSub2"/>
      </w:pPr>
      <w:r>
        <w:t>10.4. Requisitos aplicables a los paneles solares</w:t>
      </w:r>
    </w:p>
    <w:p w14:paraId="4E36C3B5" w14:textId="77777777" w:rsidR="00A6412C" w:rsidRDefault="00A6412C">
      <w:pPr>
        <w:spacing w:after="160" w:line="278" w:lineRule="auto"/>
        <w:rPr>
          <w:rFonts w:ascii="Aptos" w:eastAsia="Aptos" w:hAnsi="Aptos" w:cs="Times New Roman"/>
          <w:sz w:val="24"/>
          <w:szCs w:val="24"/>
          <w:lang w:val="es-ES_tradnl"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350"/>
        <w:gridCol w:w="2520"/>
        <w:gridCol w:w="1260"/>
        <w:gridCol w:w="53"/>
      </w:tblGrid>
      <w:tr w:rsidR="00A6412C" w14:paraId="49085FA5" w14:textId="77777777">
        <w:trPr>
          <w:gridAfter w:val="1"/>
          <w:wAfter w:w="53" w:type="dxa"/>
          <w:trHeight w:val="435"/>
        </w:trPr>
        <w:tc>
          <w:tcPr>
            <w:tcW w:w="8634" w:type="dxa"/>
            <w:gridSpan w:val="5"/>
            <w:tcBorders>
              <w:top w:val="none" w:sz="4" w:space="0" w:color="000000"/>
              <w:left w:val="none" w:sz="4" w:space="0" w:color="000000"/>
              <w:bottom w:val="none" w:sz="4" w:space="0" w:color="000000"/>
              <w:right w:val="none" w:sz="4" w:space="0" w:color="000000"/>
            </w:tcBorders>
            <w:shd w:val="clear" w:color="000000" w:fill="FFFFFF"/>
            <w:noWrap/>
          </w:tcPr>
          <w:p w14:paraId="25FEE247" w14:textId="77777777" w:rsidR="00A6412C" w:rsidRDefault="00210359">
            <w:pPr>
              <w:pStyle w:val="SUB2"/>
              <w:rPr>
                <w:lang w:val="es-ES_tradnl"/>
              </w:rPr>
            </w:pPr>
            <w:r>
              <w:rPr>
                <w:lang w:val="es-ES_tradnl"/>
              </w:rPr>
              <w:t xml:space="preserve">Requisitos para la instalación eléctrica, los inversores, </w:t>
            </w:r>
            <w:r>
              <w:rPr>
                <w:lang w:val="es-ES_tradnl"/>
              </w:rPr>
              <w:br/>
              <w:t>el cableado y otros componentes eléctricos</w:t>
            </w:r>
          </w:p>
        </w:tc>
        <w:tc>
          <w:tcPr>
            <w:tcW w:w="2256" w:type="dxa"/>
            <w:tcBorders>
              <w:top w:val="none" w:sz="4" w:space="0" w:color="000000"/>
              <w:left w:val="none" w:sz="4" w:space="0" w:color="000000"/>
              <w:bottom w:val="none" w:sz="4" w:space="0" w:color="000000"/>
              <w:right w:val="none" w:sz="4" w:space="0" w:color="000000"/>
            </w:tcBorders>
            <w:shd w:val="clear" w:color="000000" w:fill="FFFFFF"/>
            <w:vAlign w:val="bottom"/>
          </w:tcPr>
          <w:p w14:paraId="3E3B8A5F" w14:textId="77777777" w:rsidR="00A6412C" w:rsidRDefault="00210359">
            <w:pPr>
              <w:spacing w:line="240" w:lineRule="auto"/>
              <w:rPr>
                <w:rFonts w:ascii="Arial" w:hAnsi="Arial" w:cs="Arial"/>
                <w:b/>
                <w:bCs/>
                <w:color w:val="808080"/>
                <w:sz w:val="16"/>
                <w:szCs w:val="16"/>
                <w:lang w:val="es-ES_tradnl"/>
              </w:rPr>
            </w:pPr>
            <w:r>
              <w:rPr>
                <w:rFonts w:ascii="Arial" w:hAnsi="Arial"/>
                <w:b/>
                <w:color w:val="808080"/>
                <w:sz w:val="16"/>
                <w:lang w:val="es-ES_tradnl"/>
              </w:rPr>
              <w:t>Instrucciones del cliente</w:t>
            </w:r>
          </w:p>
        </w:tc>
        <w:tc>
          <w:tcPr>
            <w:tcW w:w="1350" w:type="dxa"/>
            <w:tcBorders>
              <w:top w:val="none" w:sz="4" w:space="0" w:color="000000"/>
              <w:left w:val="none" w:sz="4" w:space="0" w:color="000000"/>
              <w:bottom w:val="none" w:sz="4" w:space="0" w:color="000000"/>
              <w:right w:val="none" w:sz="4" w:space="0" w:color="000000"/>
            </w:tcBorders>
            <w:shd w:val="clear" w:color="000000" w:fill="FFFFFF"/>
          </w:tcPr>
          <w:p w14:paraId="0D382A6B"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2520" w:type="dxa"/>
            <w:tcBorders>
              <w:top w:val="none" w:sz="4" w:space="0" w:color="000000"/>
              <w:left w:val="none" w:sz="4" w:space="0" w:color="000000"/>
              <w:bottom w:val="none" w:sz="4" w:space="0" w:color="000000"/>
              <w:right w:val="none" w:sz="4" w:space="0" w:color="000000"/>
            </w:tcBorders>
            <w:shd w:val="clear" w:color="000000" w:fill="FFFFFF"/>
            <w:noWrap/>
          </w:tcPr>
          <w:p w14:paraId="3EBFFE6C"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1260" w:type="dxa"/>
            <w:tcBorders>
              <w:top w:val="none" w:sz="4" w:space="0" w:color="000000"/>
              <w:left w:val="none" w:sz="4" w:space="0" w:color="000000"/>
              <w:bottom w:val="none" w:sz="4" w:space="0" w:color="000000"/>
              <w:right w:val="none" w:sz="4" w:space="0" w:color="000000"/>
            </w:tcBorders>
            <w:shd w:val="clear" w:color="000000" w:fill="FFFFFF"/>
          </w:tcPr>
          <w:p w14:paraId="66904DDF"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r>
      <w:tr w:rsidR="00A6412C" w14:paraId="29802897" w14:textId="77777777">
        <w:trPr>
          <w:gridAfter w:val="1"/>
          <w:wAfter w:w="53" w:type="dxa"/>
          <w:trHeight w:val="240"/>
        </w:trPr>
        <w:tc>
          <w:tcPr>
            <w:tcW w:w="6570" w:type="dxa"/>
            <w:gridSpan w:val="2"/>
            <w:tcBorders>
              <w:top w:val="none" w:sz="4" w:space="0" w:color="000000"/>
              <w:left w:val="none" w:sz="4" w:space="0" w:color="000000"/>
              <w:bottom w:val="none" w:sz="4" w:space="0" w:color="000000"/>
              <w:right w:val="none" w:sz="4" w:space="0" w:color="000000"/>
            </w:tcBorders>
            <w:shd w:val="clear" w:color="000000" w:fill="FFFFFF"/>
            <w:noWrap/>
          </w:tcPr>
          <w:p w14:paraId="614A0B8A" w14:textId="77777777" w:rsidR="00A6412C" w:rsidRDefault="00210359">
            <w:pPr>
              <w:spacing w:line="240" w:lineRule="auto"/>
              <w:rPr>
                <w:rFonts w:ascii="Arial" w:hAnsi="Arial" w:cs="Arial"/>
                <w:i/>
                <w:iCs/>
                <w:color w:val="000000"/>
                <w:sz w:val="21"/>
                <w:szCs w:val="21"/>
                <w:lang w:val="es-ES_tradnl"/>
              </w:rPr>
            </w:pPr>
            <w:r>
              <w:rPr>
                <w:rFonts w:ascii="Arial" w:hAnsi="Arial"/>
                <w:i/>
                <w:color w:val="104D54"/>
                <w:sz w:val="21"/>
                <w:lang w:val="es-ES_tradnl"/>
              </w:rPr>
              <w:t>Modelo de requisitos y criterios de adjudicación para proyectos fotovoltaicos</w:t>
            </w:r>
          </w:p>
        </w:tc>
        <w:tc>
          <w:tcPr>
            <w:tcW w:w="851" w:type="dxa"/>
            <w:tcBorders>
              <w:top w:val="none" w:sz="4" w:space="0" w:color="000000"/>
              <w:left w:val="none" w:sz="4" w:space="0" w:color="000000"/>
              <w:bottom w:val="none" w:sz="4" w:space="0" w:color="000000"/>
              <w:right w:val="none" w:sz="4" w:space="0" w:color="000000"/>
            </w:tcBorders>
            <w:shd w:val="clear" w:color="000000" w:fill="FFFFFF"/>
          </w:tcPr>
          <w:p w14:paraId="70A99BB9"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198" w:type="dxa"/>
            <w:tcBorders>
              <w:top w:val="none" w:sz="4" w:space="0" w:color="000000"/>
              <w:left w:val="none" w:sz="4" w:space="0" w:color="000000"/>
              <w:bottom w:val="none" w:sz="4" w:space="0" w:color="000000"/>
              <w:right w:val="none" w:sz="4" w:space="0" w:color="000000"/>
            </w:tcBorders>
            <w:shd w:val="clear" w:color="000000" w:fill="FFFFFF"/>
          </w:tcPr>
          <w:p w14:paraId="35C80C4E"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2271" w:type="dxa"/>
            <w:gridSpan w:val="2"/>
            <w:tcBorders>
              <w:top w:val="none" w:sz="4" w:space="0" w:color="000000"/>
              <w:left w:val="none" w:sz="4" w:space="0" w:color="000000"/>
              <w:bottom w:val="none" w:sz="4" w:space="0" w:color="000000"/>
              <w:right w:val="none" w:sz="4" w:space="0" w:color="000000"/>
            </w:tcBorders>
            <w:shd w:val="clear" w:color="000000" w:fill="FFFFFF"/>
            <w:noWrap/>
            <w:vAlign w:val="center"/>
          </w:tcPr>
          <w:p w14:paraId="568CEF2A"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1) Modifique los campos amarillos con texto azul</w:t>
            </w:r>
          </w:p>
        </w:tc>
        <w:tc>
          <w:tcPr>
            <w:tcW w:w="1350" w:type="dxa"/>
            <w:tcBorders>
              <w:top w:val="none" w:sz="4" w:space="0" w:color="000000"/>
              <w:left w:val="none" w:sz="4" w:space="0" w:color="000000"/>
              <w:bottom w:val="none" w:sz="4" w:space="0" w:color="000000"/>
              <w:right w:val="none" w:sz="4" w:space="0" w:color="000000"/>
            </w:tcBorders>
            <w:shd w:val="clear" w:color="000000" w:fill="FFFFFF"/>
          </w:tcPr>
          <w:p w14:paraId="77C00E7F"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2520" w:type="dxa"/>
            <w:tcBorders>
              <w:top w:val="none" w:sz="4" w:space="0" w:color="000000"/>
              <w:left w:val="none" w:sz="4" w:space="0" w:color="000000"/>
              <w:bottom w:val="none" w:sz="4" w:space="0" w:color="000000"/>
              <w:right w:val="none" w:sz="4" w:space="0" w:color="000000"/>
            </w:tcBorders>
            <w:shd w:val="clear" w:color="000000" w:fill="FFFFFF"/>
            <w:noWrap/>
          </w:tcPr>
          <w:p w14:paraId="1DF92216"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1260" w:type="dxa"/>
            <w:tcBorders>
              <w:top w:val="none" w:sz="4" w:space="0" w:color="000000"/>
              <w:left w:val="none" w:sz="4" w:space="0" w:color="000000"/>
              <w:bottom w:val="none" w:sz="4" w:space="0" w:color="000000"/>
              <w:right w:val="none" w:sz="4" w:space="0" w:color="000000"/>
            </w:tcBorders>
            <w:shd w:val="clear" w:color="000000" w:fill="FFFFFF"/>
          </w:tcPr>
          <w:p w14:paraId="799D7AE2"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r>
      <w:tr w:rsidR="00A6412C" w14:paraId="6E6109DA" w14:textId="77777777">
        <w:trPr>
          <w:trHeight w:val="240"/>
        </w:trPr>
        <w:tc>
          <w:tcPr>
            <w:tcW w:w="6570" w:type="dxa"/>
            <w:gridSpan w:val="2"/>
            <w:tcBorders>
              <w:top w:val="none" w:sz="4" w:space="0" w:color="000000"/>
              <w:left w:val="none" w:sz="4" w:space="0" w:color="000000"/>
              <w:bottom w:val="none" w:sz="4" w:space="0" w:color="000000"/>
              <w:right w:val="none" w:sz="4" w:space="0" w:color="000000"/>
            </w:tcBorders>
            <w:shd w:val="clear" w:color="000000" w:fill="FFFFFF"/>
            <w:noWrap/>
          </w:tcPr>
          <w:p w14:paraId="34A1DF54"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Versión: 0.99</w:t>
            </w:r>
          </w:p>
        </w:tc>
        <w:tc>
          <w:tcPr>
            <w:tcW w:w="851" w:type="dxa"/>
            <w:tcBorders>
              <w:top w:val="none" w:sz="4" w:space="0" w:color="000000"/>
              <w:left w:val="none" w:sz="4" w:space="0" w:color="000000"/>
              <w:bottom w:val="none" w:sz="4" w:space="0" w:color="000000"/>
              <w:right w:val="none" w:sz="4" w:space="0" w:color="000000"/>
            </w:tcBorders>
            <w:shd w:val="clear" w:color="000000" w:fill="FFFFFF"/>
          </w:tcPr>
          <w:p w14:paraId="41017561"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198" w:type="dxa"/>
            <w:tcBorders>
              <w:top w:val="none" w:sz="4" w:space="0" w:color="000000"/>
              <w:left w:val="none" w:sz="4" w:space="0" w:color="000000"/>
              <w:bottom w:val="none" w:sz="4" w:space="0" w:color="000000"/>
              <w:right w:val="none" w:sz="4" w:space="0" w:color="000000"/>
            </w:tcBorders>
            <w:shd w:val="clear" w:color="000000" w:fill="FFFFFF"/>
          </w:tcPr>
          <w:p w14:paraId="7000D83C"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7454" w:type="dxa"/>
            <w:gridSpan w:val="6"/>
            <w:tcBorders>
              <w:top w:val="none" w:sz="4" w:space="0" w:color="000000"/>
              <w:left w:val="none" w:sz="4" w:space="0" w:color="000000"/>
              <w:bottom w:val="none" w:sz="4" w:space="0" w:color="000000"/>
              <w:right w:val="none" w:sz="4" w:space="0" w:color="000000"/>
            </w:tcBorders>
            <w:shd w:val="clear" w:color="000000" w:fill="FFFFFF"/>
            <w:noWrap/>
            <w:vAlign w:val="center"/>
          </w:tcPr>
          <w:p w14:paraId="6B74795E"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2) Requisitos opcionales e</w:t>
            </w:r>
            <w:r>
              <w:rPr>
                <w:rFonts w:ascii="Arial" w:hAnsi="Arial"/>
                <w:color w:val="808080"/>
                <w:sz w:val="16"/>
                <w:lang w:val="es-ES_tradnl"/>
              </w:rPr>
              <w:t xml:space="preserve">n campos rosas: suprima la interrogación de la columna C si no se incluye este requisito. En caso contrario, escriba «sí» o «1». A continuación, se suprimirá el número del requisito y se ajustará automáticamente la numeración de los siguientes requisitos. </w:t>
            </w:r>
          </w:p>
        </w:tc>
      </w:tr>
      <w:tr w:rsidR="00A6412C" w14:paraId="44A57CC5" w14:textId="77777777">
        <w:trPr>
          <w:trHeight w:val="242"/>
        </w:trPr>
        <w:tc>
          <w:tcPr>
            <w:tcW w:w="6570" w:type="dxa"/>
            <w:gridSpan w:val="2"/>
            <w:tcBorders>
              <w:top w:val="none" w:sz="4" w:space="0" w:color="000000"/>
              <w:left w:val="none" w:sz="4" w:space="0" w:color="000000"/>
              <w:bottom w:val="none" w:sz="4" w:space="0" w:color="000000"/>
              <w:right w:val="none" w:sz="4" w:space="0" w:color="000000"/>
            </w:tcBorders>
            <w:shd w:val="clear" w:color="000000" w:fill="FFFFFF"/>
            <w:noWrap/>
          </w:tcPr>
          <w:p w14:paraId="1BC3D008"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Publicado por: Buyer Group voor Duurzame PV</w:t>
            </w:r>
          </w:p>
        </w:tc>
        <w:tc>
          <w:tcPr>
            <w:tcW w:w="851" w:type="dxa"/>
            <w:tcBorders>
              <w:top w:val="none" w:sz="4" w:space="0" w:color="000000"/>
              <w:left w:val="none" w:sz="4" w:space="0" w:color="000000"/>
              <w:bottom w:val="none" w:sz="4" w:space="0" w:color="000000"/>
              <w:right w:val="none" w:sz="4" w:space="0" w:color="000000"/>
            </w:tcBorders>
            <w:shd w:val="clear" w:color="000000" w:fill="FFFFFF"/>
          </w:tcPr>
          <w:p w14:paraId="421082AC"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198" w:type="dxa"/>
            <w:tcBorders>
              <w:top w:val="none" w:sz="4" w:space="0" w:color="000000"/>
              <w:left w:val="none" w:sz="4" w:space="0" w:color="000000"/>
              <w:bottom w:val="none" w:sz="4" w:space="0" w:color="000000"/>
              <w:right w:val="none" w:sz="4" w:space="0" w:color="000000"/>
            </w:tcBorders>
            <w:shd w:val="clear" w:color="000000" w:fill="FFFFFF"/>
          </w:tcPr>
          <w:p w14:paraId="0E71CA11"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7454" w:type="dxa"/>
            <w:gridSpan w:val="6"/>
            <w:tcBorders>
              <w:top w:val="none" w:sz="4" w:space="0" w:color="000000"/>
              <w:left w:val="none" w:sz="4" w:space="0" w:color="000000"/>
              <w:bottom w:val="none" w:sz="4" w:space="0" w:color="000000"/>
              <w:right w:val="none" w:sz="4" w:space="0" w:color="000000"/>
            </w:tcBorders>
            <w:shd w:val="clear" w:color="000000" w:fill="FFFFFF"/>
            <w:noWrap/>
            <w:vAlign w:val="center"/>
          </w:tcPr>
          <w:p w14:paraId="3E61AFE3"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3) Introduzca cualquier requisito adicional en los campos vacíos. Si se introducen filas adicionales, ajuste las fórmulas de numeración automática de las columnas A y H.</w:t>
            </w:r>
          </w:p>
        </w:tc>
      </w:tr>
      <w:tr w:rsidR="00A6412C" w14:paraId="1759ED4A" w14:textId="77777777">
        <w:trPr>
          <w:gridAfter w:val="1"/>
          <w:wAfter w:w="53" w:type="dxa"/>
          <w:trHeight w:val="240"/>
        </w:trPr>
        <w:tc>
          <w:tcPr>
            <w:tcW w:w="6570" w:type="dxa"/>
            <w:gridSpan w:val="2"/>
            <w:tcBorders>
              <w:top w:val="none" w:sz="4" w:space="0" w:color="000000"/>
              <w:left w:val="none" w:sz="4" w:space="0" w:color="000000"/>
              <w:bottom w:val="single" w:sz="4" w:space="0" w:color="auto"/>
              <w:right w:val="none" w:sz="4" w:space="0" w:color="000000"/>
            </w:tcBorders>
            <w:shd w:val="clear" w:color="000000" w:fill="FFFFFF"/>
            <w:noWrap/>
          </w:tcPr>
          <w:p w14:paraId="1BB05B39"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Comentarios/errores/adiciones: envíe un correo electrónico a BGDPV@pianoo.nl</w:t>
            </w:r>
          </w:p>
        </w:tc>
        <w:tc>
          <w:tcPr>
            <w:tcW w:w="851" w:type="dxa"/>
            <w:tcBorders>
              <w:top w:val="none" w:sz="4" w:space="0" w:color="000000"/>
              <w:left w:val="none" w:sz="4" w:space="0" w:color="000000"/>
              <w:bottom w:val="single" w:sz="4" w:space="0" w:color="auto"/>
              <w:right w:val="none" w:sz="4" w:space="0" w:color="000000"/>
            </w:tcBorders>
            <w:shd w:val="clear" w:color="000000" w:fill="FFFFFF"/>
          </w:tcPr>
          <w:p w14:paraId="57A86263"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198" w:type="dxa"/>
            <w:tcBorders>
              <w:top w:val="none" w:sz="4" w:space="0" w:color="000000"/>
              <w:left w:val="none" w:sz="4" w:space="0" w:color="000000"/>
              <w:bottom w:val="none" w:sz="4" w:space="0" w:color="000000"/>
              <w:right w:val="none" w:sz="4" w:space="0" w:color="000000"/>
            </w:tcBorders>
            <w:shd w:val="clear" w:color="000000" w:fill="FFFFFF"/>
          </w:tcPr>
          <w:p w14:paraId="71D35125"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2271" w:type="dxa"/>
            <w:gridSpan w:val="2"/>
            <w:tcBorders>
              <w:top w:val="none" w:sz="4" w:space="0" w:color="000000"/>
              <w:left w:val="none" w:sz="4" w:space="0" w:color="000000"/>
              <w:bottom w:val="single" w:sz="4" w:space="0" w:color="auto"/>
              <w:right w:val="none" w:sz="4" w:space="0" w:color="000000"/>
            </w:tcBorders>
            <w:shd w:val="clear" w:color="000000" w:fill="FFFFFF"/>
            <w:noWrap/>
            <w:vAlign w:val="center"/>
          </w:tcPr>
          <w:p w14:paraId="52DCE8D5"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 xml:space="preserve">4) Una vez hecho esto, oculte las columnas D y E. </w:t>
            </w:r>
          </w:p>
        </w:tc>
        <w:tc>
          <w:tcPr>
            <w:tcW w:w="1350" w:type="dxa"/>
            <w:tcBorders>
              <w:top w:val="none" w:sz="4" w:space="0" w:color="000000"/>
              <w:left w:val="none" w:sz="4" w:space="0" w:color="000000"/>
              <w:bottom w:val="single" w:sz="4" w:space="0" w:color="auto"/>
              <w:right w:val="none" w:sz="4" w:space="0" w:color="000000"/>
            </w:tcBorders>
            <w:shd w:val="clear" w:color="000000" w:fill="FFFFFF"/>
          </w:tcPr>
          <w:p w14:paraId="7FDD1EE6"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2520" w:type="dxa"/>
            <w:tcBorders>
              <w:top w:val="none" w:sz="4" w:space="0" w:color="000000"/>
              <w:left w:val="none" w:sz="4" w:space="0" w:color="000000"/>
              <w:bottom w:val="single" w:sz="4" w:space="0" w:color="auto"/>
              <w:right w:val="none" w:sz="4" w:space="0" w:color="000000"/>
            </w:tcBorders>
            <w:shd w:val="clear" w:color="000000" w:fill="FFFFFF"/>
            <w:noWrap/>
          </w:tcPr>
          <w:p w14:paraId="60F7507E"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1260" w:type="dxa"/>
            <w:tcBorders>
              <w:top w:val="none" w:sz="4" w:space="0" w:color="000000"/>
              <w:left w:val="none" w:sz="4" w:space="0" w:color="000000"/>
              <w:bottom w:val="single" w:sz="4" w:space="0" w:color="auto"/>
              <w:right w:val="none" w:sz="4" w:space="0" w:color="000000"/>
            </w:tcBorders>
            <w:shd w:val="clear" w:color="000000" w:fill="FFFFFF"/>
          </w:tcPr>
          <w:p w14:paraId="0AD7E431"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r>
      <w:tr w:rsidR="00A6412C" w14:paraId="7F70BF1D" w14:textId="77777777">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tcPr>
          <w:p w14:paraId="6FF10047"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ID</w:t>
            </w:r>
          </w:p>
        </w:tc>
        <w:tc>
          <w:tcPr>
            <w:tcW w:w="3690" w:type="dxa"/>
            <w:tcBorders>
              <w:top w:val="single" w:sz="4" w:space="0" w:color="auto"/>
              <w:left w:val="none" w:sz="4" w:space="0" w:color="000000"/>
              <w:right w:val="single" w:sz="4" w:space="0" w:color="auto"/>
            </w:tcBorders>
            <w:shd w:val="clear" w:color="000000" w:fill="104D54"/>
            <w:tcMar>
              <w:top w:w="57" w:type="dxa"/>
              <w:bottom w:w="57" w:type="dxa"/>
            </w:tcMar>
            <w:vAlign w:val="center"/>
          </w:tcPr>
          <w:p w14:paraId="0BA4A02D"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 xml:space="preserve">Descripción </w:t>
            </w:r>
          </w:p>
        </w:tc>
        <w:tc>
          <w:tcPr>
            <w:tcW w:w="851" w:type="dxa"/>
            <w:tcBorders>
              <w:top w:val="single" w:sz="4" w:space="0" w:color="auto"/>
              <w:left w:val="none" w:sz="4" w:space="0" w:color="000000"/>
              <w:right w:val="single" w:sz="4" w:space="0" w:color="auto"/>
            </w:tcBorders>
            <w:shd w:val="clear" w:color="000000" w:fill="104D54"/>
            <w:tcMar>
              <w:top w:w="57" w:type="dxa"/>
              <w:bottom w:w="57" w:type="dxa"/>
            </w:tcMar>
            <w:vAlign w:val="center"/>
          </w:tcPr>
          <w:p w14:paraId="45A1A5E7"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Valor</w:t>
            </w:r>
          </w:p>
        </w:tc>
        <w:tc>
          <w:tcPr>
            <w:tcW w:w="1198" w:type="dxa"/>
            <w:tcBorders>
              <w:top w:val="single" w:sz="4" w:space="0" w:color="auto"/>
              <w:left w:val="none" w:sz="4" w:space="0" w:color="000000"/>
              <w:right w:val="single" w:sz="4" w:space="0" w:color="auto"/>
            </w:tcBorders>
            <w:shd w:val="clear" w:color="000000" w:fill="FCE4D6"/>
            <w:tcMar>
              <w:top w:w="57" w:type="dxa"/>
              <w:bottom w:w="57" w:type="dxa"/>
            </w:tcMar>
            <w:vAlign w:val="center"/>
          </w:tcPr>
          <w:p w14:paraId="65667AAA" w14:textId="77777777" w:rsidR="00A6412C" w:rsidRDefault="00210359">
            <w:pPr>
              <w:spacing w:line="240" w:lineRule="auto"/>
              <w:jc w:val="center"/>
              <w:rPr>
                <w:rFonts w:ascii="Arial" w:hAnsi="Arial" w:cs="Arial"/>
                <w:b/>
                <w:bCs/>
                <w:color w:val="000000"/>
                <w:sz w:val="16"/>
                <w:szCs w:val="16"/>
                <w:lang w:val="es-ES_tradnl"/>
              </w:rPr>
            </w:pPr>
            <w:r>
              <w:rPr>
                <w:rFonts w:ascii="Arial" w:hAnsi="Arial"/>
                <w:b/>
                <w:color w:val="000000"/>
                <w:sz w:val="16"/>
                <w:lang w:val="es-ES_tradnl"/>
              </w:rPr>
              <w:t>¿Incluir un requisito?</w:t>
            </w:r>
          </w:p>
        </w:tc>
        <w:tc>
          <w:tcPr>
            <w:tcW w:w="2271" w:type="dxa"/>
            <w:gridSpan w:val="2"/>
            <w:tcBorders>
              <w:top w:val="single" w:sz="4" w:space="0" w:color="auto"/>
              <w:left w:val="none" w:sz="4" w:space="0" w:color="000000"/>
              <w:right w:val="single" w:sz="4" w:space="0" w:color="auto"/>
            </w:tcBorders>
            <w:shd w:val="clear" w:color="000000" w:fill="104D54"/>
            <w:tcMar>
              <w:top w:w="57" w:type="dxa"/>
              <w:bottom w:w="57" w:type="dxa"/>
            </w:tcMar>
            <w:vAlign w:val="center"/>
          </w:tcPr>
          <w:p w14:paraId="277CAD3E" w14:textId="77777777" w:rsidR="00A6412C" w:rsidRDefault="00210359">
            <w:pPr>
              <w:spacing w:line="240" w:lineRule="auto"/>
              <w:jc w:val="center"/>
              <w:rPr>
                <w:rFonts w:ascii="Arial" w:hAnsi="Arial" w:cs="Arial"/>
                <w:b/>
                <w:bCs/>
                <w:color w:val="FFFFFF"/>
                <w:lang w:val="es-ES_tradnl"/>
              </w:rPr>
            </w:pPr>
            <w:r>
              <w:rPr>
                <w:rFonts w:ascii="Arial" w:hAnsi="Arial"/>
                <w:b/>
                <w:color w:val="FFFFFF"/>
                <w:lang w:val="es-ES_tradnl"/>
              </w:rPr>
              <w:t>Explicación para el cliente</w:t>
            </w:r>
          </w:p>
        </w:tc>
        <w:tc>
          <w:tcPr>
            <w:tcW w:w="1350" w:type="dxa"/>
            <w:tcBorders>
              <w:top w:val="single" w:sz="4" w:space="0" w:color="auto"/>
              <w:left w:val="none" w:sz="4" w:space="0" w:color="000000"/>
              <w:right w:val="single" w:sz="4" w:space="0" w:color="auto"/>
            </w:tcBorders>
            <w:shd w:val="clear" w:color="000000" w:fill="104D54"/>
            <w:tcMar>
              <w:top w:w="57" w:type="dxa"/>
              <w:bottom w:w="57" w:type="dxa"/>
            </w:tcMar>
            <w:vAlign w:val="center"/>
          </w:tcPr>
          <w:p w14:paraId="750EE30F"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Explicación para el licitador</w:t>
            </w:r>
          </w:p>
        </w:tc>
        <w:tc>
          <w:tcPr>
            <w:tcW w:w="2520" w:type="dxa"/>
            <w:tcBorders>
              <w:top w:val="single" w:sz="4" w:space="0" w:color="auto"/>
              <w:left w:val="none" w:sz="4" w:space="0" w:color="000000"/>
              <w:right w:val="single" w:sz="4" w:space="0" w:color="auto"/>
            </w:tcBorders>
            <w:shd w:val="clear" w:color="000000" w:fill="104D54"/>
            <w:tcMar>
              <w:top w:w="57" w:type="dxa"/>
              <w:bottom w:w="57" w:type="dxa"/>
            </w:tcMar>
            <w:vAlign w:val="center"/>
          </w:tcPr>
          <w:p w14:paraId="5729B7D9"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Verificación y validación</w:t>
            </w:r>
          </w:p>
        </w:tc>
        <w:tc>
          <w:tcPr>
            <w:tcW w:w="1260" w:type="dxa"/>
            <w:tcBorders>
              <w:top w:val="single" w:sz="4" w:space="0" w:color="auto"/>
              <w:left w:val="none" w:sz="4" w:space="0" w:color="000000"/>
              <w:right w:val="single" w:sz="4" w:space="0" w:color="auto"/>
            </w:tcBorders>
            <w:shd w:val="clear" w:color="000000" w:fill="104D54"/>
            <w:tcMar>
              <w:top w:w="57" w:type="dxa"/>
              <w:bottom w:w="57" w:type="dxa"/>
            </w:tcMar>
            <w:vAlign w:val="center"/>
          </w:tcPr>
          <w:p w14:paraId="767EF458"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Consecuencias de un rendimie</w:t>
            </w:r>
            <w:r>
              <w:rPr>
                <w:rFonts w:ascii="Arial" w:hAnsi="Arial"/>
                <w:b/>
                <w:color w:val="FFFFFF"/>
                <w:lang w:val="es-ES_tradnl"/>
              </w:rPr>
              <w:lastRenderedPageBreak/>
              <w:t>nto insuficiente</w:t>
            </w:r>
          </w:p>
        </w:tc>
      </w:tr>
      <w:tr w:rsidR="00A6412C" w14:paraId="4F9F23F6" w14:textId="77777777">
        <w:trPr>
          <w:gridAfter w:val="1"/>
          <w:wAfter w:w="53" w:type="dxa"/>
          <w:trHeight w:val="252"/>
        </w:trPr>
        <w:tc>
          <w:tcPr>
            <w:tcW w:w="16020" w:type="dxa"/>
            <w:gridSpan w:val="9"/>
            <w:tcBorders>
              <w:top w:val="none" w:sz="4" w:space="0" w:color="000000"/>
              <w:left w:val="single" w:sz="4" w:space="0" w:color="auto"/>
              <w:bottom w:val="single" w:sz="4" w:space="0" w:color="auto"/>
              <w:right w:val="single" w:sz="4" w:space="0" w:color="auto"/>
            </w:tcBorders>
            <w:shd w:val="clear" w:color="000000" w:fill="9FE4CE"/>
            <w:noWrap/>
            <w:tcMar>
              <w:top w:w="57" w:type="dxa"/>
              <w:bottom w:w="57" w:type="dxa"/>
            </w:tcMar>
            <w:vAlign w:val="center"/>
          </w:tcPr>
          <w:p w14:paraId="2360B226"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lastRenderedPageBreak/>
              <w:t>A. Instalación eléctrica</w:t>
            </w:r>
          </w:p>
        </w:tc>
      </w:tr>
      <w:tr w:rsidR="00A6412C" w14:paraId="4EEBFE0B" w14:textId="77777777">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7336B23" w14:textId="77777777" w:rsidR="00A6412C" w:rsidRDefault="00210359">
            <w:pPr>
              <w:spacing w:line="240" w:lineRule="auto"/>
              <w:rPr>
                <w:rFonts w:ascii="Arial" w:hAnsi="Arial" w:cs="Arial"/>
                <w:sz w:val="18"/>
                <w:szCs w:val="18"/>
                <w:lang w:val="es-ES_tradnl"/>
              </w:rPr>
            </w:pPr>
            <w:r>
              <w:rPr>
                <w:rFonts w:ascii="Arial" w:hAnsi="Arial"/>
                <w:sz w:val="18"/>
                <w:lang w:val="es-ES_tradnl"/>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AA1DE3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La instalación debe ser segura y cumplir las normas NEN 1010 y NEN 7250</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ED73FF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12BDF25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1C061CD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18D30E8"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109A1518"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Inspección del ámbito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227E0E9"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217930F2"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E7DDD11" w14:textId="77777777" w:rsidR="00A6412C" w:rsidRDefault="00210359">
            <w:pPr>
              <w:spacing w:line="240" w:lineRule="auto"/>
              <w:rPr>
                <w:rFonts w:ascii="Arial" w:hAnsi="Arial" w:cs="Arial"/>
                <w:sz w:val="18"/>
                <w:szCs w:val="18"/>
                <w:lang w:val="es-ES_tradnl"/>
              </w:rPr>
            </w:pPr>
            <w:r>
              <w:rPr>
                <w:rFonts w:ascii="Arial" w:hAnsi="Arial"/>
                <w:sz w:val="18"/>
                <w:lang w:val="es-ES_tradnl"/>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D96A353"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 xml:space="preserve">El sistema deberá estar equipado con un aislante de CC para los trabajos de mantenimiento. </w:t>
            </w:r>
            <w:r>
              <w:rPr>
                <w:rFonts w:ascii="Arial" w:hAnsi="Arial"/>
                <w:color w:val="000000"/>
                <w:sz w:val="18"/>
                <w:lang w:val="es-ES_tradnl"/>
              </w:rPr>
              <w:t xml:space="preserve">Este deberá estar situado junto a los inversores o en el interior de los mismos.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704924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56D641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0A4E70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1408F6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4CA264E" w14:textId="77777777" w:rsidR="00A6412C" w:rsidRDefault="00210359">
            <w:pPr>
              <w:spacing w:line="240" w:lineRule="auto"/>
              <w:rPr>
                <w:rFonts w:ascii="Arial" w:hAnsi="Arial" w:cs="Arial"/>
                <w:sz w:val="18"/>
                <w:szCs w:val="18"/>
                <w:lang w:val="es-ES_tradnl"/>
              </w:rPr>
            </w:pPr>
            <w:r>
              <w:rPr>
                <w:rFonts w:ascii="Arial" w:hAnsi="Arial"/>
                <w:sz w:val="18"/>
                <w:lang w:val="es-ES_tradnl"/>
              </w:rPr>
              <w:t>Inspección del ámbito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A2C5301"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43AD98C3" w14:textId="7777777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15776C0" w14:textId="77777777" w:rsidR="00A6412C" w:rsidRDefault="00210359">
            <w:pPr>
              <w:spacing w:line="240" w:lineRule="auto"/>
              <w:rPr>
                <w:rFonts w:ascii="Arial" w:hAnsi="Arial" w:cs="Arial"/>
                <w:sz w:val="18"/>
                <w:szCs w:val="18"/>
                <w:lang w:val="es-ES_tradnl"/>
              </w:rPr>
            </w:pPr>
            <w:r>
              <w:rPr>
                <w:rFonts w:ascii="Arial" w:hAnsi="Arial"/>
                <w:sz w:val="18"/>
                <w:lang w:val="es-ES_tradnl"/>
              </w:rPr>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3737E7D"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Los bucles de inducción entre cables de CC positivos y negativos (rojo/negro)</w:t>
            </w:r>
            <w:r>
              <w:rPr>
                <w:rFonts w:ascii="Arial" w:hAnsi="Arial"/>
                <w:color w:val="000000"/>
                <w:sz w:val="18"/>
                <w:lang w:val="es-ES_tradnl"/>
              </w:rPr>
              <w:t xml:space="preserve"> </w:t>
            </w:r>
            <w:r>
              <w:rPr>
                <w:rFonts w:ascii="Arial" w:hAnsi="Arial"/>
                <w:b/>
                <w:color w:val="000000"/>
                <w:sz w:val="18"/>
                <w:lang w:val="es-ES_tradnl"/>
              </w:rPr>
              <w:t>deberán ser pequeños</w:t>
            </w:r>
            <w:r>
              <w:rPr>
                <w:rFonts w:ascii="Arial" w:hAnsi="Arial"/>
                <w:color w:val="000000"/>
                <w:sz w:val="18"/>
                <w:lang w:val="es-ES_tradnl"/>
              </w:rPr>
              <w:t>. El cable del módulo y el cable de retorno de cada cadena siguen la misma trayectoria y se encuentran a menos de 1 metro entre sí.</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10C859F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1309A1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09569F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F0FB068"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7EF40C1" w14:textId="77777777" w:rsidR="00A6412C" w:rsidRDefault="00210359">
            <w:pPr>
              <w:spacing w:line="240" w:lineRule="auto"/>
              <w:rPr>
                <w:rFonts w:ascii="Arial" w:hAnsi="Arial" w:cs="Arial"/>
                <w:sz w:val="18"/>
                <w:szCs w:val="18"/>
                <w:lang w:val="es-ES_tradnl"/>
              </w:rPr>
            </w:pPr>
            <w:r>
              <w:rPr>
                <w:rFonts w:ascii="Arial" w:hAnsi="Arial"/>
                <w:sz w:val="18"/>
                <w:lang w:val="es-ES_tradnl"/>
              </w:rPr>
              <w:t>Inspección del ámbito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093DDB8"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3188FD01"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5CA3E2A" w14:textId="77777777" w:rsidR="00A6412C" w:rsidRDefault="00210359">
            <w:pPr>
              <w:spacing w:line="240" w:lineRule="auto"/>
              <w:rPr>
                <w:rFonts w:ascii="Arial" w:hAnsi="Arial" w:cs="Arial"/>
                <w:sz w:val="18"/>
                <w:szCs w:val="18"/>
                <w:lang w:val="es-ES_tradnl"/>
              </w:rPr>
            </w:pPr>
            <w:r>
              <w:rPr>
                <w:rFonts w:ascii="Arial" w:hAnsi="Arial"/>
                <w:sz w:val="18"/>
                <w:lang w:val="es-ES_tradnl"/>
              </w:rPr>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ABFC7F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El cableado de CC deberá codificarse en función de la polaridad (negro/rojo o ±) y del número de la cadena.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A665DF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42F986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0F6B92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429F22C"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83C562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DC10927"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3102C6D7" w14:textId="7777777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6F5ECF0D" w14:textId="77777777" w:rsidR="00A6412C" w:rsidRDefault="00210359">
            <w:pPr>
              <w:spacing w:line="240" w:lineRule="auto"/>
              <w:rPr>
                <w:rFonts w:ascii="Arial" w:hAnsi="Arial" w:cs="Arial"/>
                <w:sz w:val="18"/>
                <w:szCs w:val="18"/>
                <w:lang w:val="es-ES_tradnl"/>
              </w:rPr>
            </w:pPr>
            <w:r>
              <w:rPr>
                <w:rFonts w:ascii="Arial" w:hAnsi="Arial"/>
                <w:sz w:val="18"/>
                <w:lang w:val="es-ES_tradnl"/>
              </w:rPr>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33A0EB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Deberá instalarse un dispositivo de protección contra sobretensiones (NEN 62305-4: 2011).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552AEF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00DF2B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2256C43" w14:textId="77777777" w:rsidR="00A6412C" w:rsidRDefault="00210359">
            <w:pPr>
              <w:spacing w:line="240" w:lineRule="auto"/>
              <w:rPr>
                <w:rFonts w:ascii="Arial" w:hAnsi="Arial" w:cs="Arial"/>
                <w:sz w:val="18"/>
                <w:szCs w:val="18"/>
                <w:lang w:val="es-ES_tradnl"/>
              </w:rPr>
            </w:pPr>
            <w:r>
              <w:rPr>
                <w:rFonts w:ascii="Arial" w:hAnsi="Arial"/>
                <w:sz w:val="18"/>
                <w:lang w:val="es-ES_tradnl"/>
              </w:rPr>
              <w:t>Un dispositivo de protección contra sobretensiones protege al inversor del fuego por impacto directo o indirecto de rayos</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0B72400"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CECEFC9" w14:textId="77777777" w:rsidR="00A6412C" w:rsidRDefault="00210359">
            <w:pPr>
              <w:spacing w:line="240" w:lineRule="auto"/>
              <w:rPr>
                <w:rFonts w:ascii="Arial" w:hAnsi="Arial" w:cs="Arial"/>
                <w:sz w:val="18"/>
                <w:szCs w:val="18"/>
                <w:lang w:val="es-ES_tradnl"/>
              </w:rPr>
            </w:pPr>
            <w:r>
              <w:rPr>
                <w:rFonts w:ascii="Arial" w:hAnsi="Arial"/>
                <w:sz w:val="18"/>
                <w:lang w:val="es-ES_tradnl"/>
              </w:rPr>
              <w:t>Inspección del ámbito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8B7DF6B"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6C29DBD1" w14:textId="77777777">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5292FE12"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B. Conexión de paneles solares</w:t>
            </w:r>
          </w:p>
        </w:tc>
      </w:tr>
      <w:tr w:rsidR="00A6412C" w14:paraId="53D3B3D5"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CE2D49E" w14:textId="77777777" w:rsidR="00A6412C" w:rsidRDefault="00210359">
            <w:pPr>
              <w:spacing w:line="240" w:lineRule="auto"/>
              <w:rPr>
                <w:rFonts w:ascii="Arial" w:hAnsi="Arial" w:cs="Arial"/>
                <w:sz w:val="18"/>
                <w:szCs w:val="18"/>
                <w:lang w:val="es-ES_tradnl"/>
              </w:rPr>
            </w:pPr>
            <w:r>
              <w:rPr>
                <w:rFonts w:ascii="Arial" w:hAnsi="Arial"/>
                <w:sz w:val="18"/>
                <w:lang w:val="es-ES_tradnl"/>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503764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Los paneles conectados al inversor en serie (a 1 cadena) deberán tener el mismo ángulo de inclinación y orientación.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0DC990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9E8176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7D5E30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372F72E"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C817AC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E4EE5D4"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481DBBB7" w14:textId="77777777">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7BA6C698"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lastRenderedPageBreak/>
              <w:t>C. Inversores</w:t>
            </w:r>
          </w:p>
        </w:tc>
      </w:tr>
      <w:tr w:rsidR="00A6412C" w14:paraId="2A04DBED" w14:textId="77777777">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7B7371E" w14:textId="77777777" w:rsidR="00A6412C" w:rsidRDefault="00210359">
            <w:pPr>
              <w:spacing w:line="240" w:lineRule="auto"/>
              <w:rPr>
                <w:rFonts w:ascii="Arial" w:hAnsi="Arial" w:cs="Arial"/>
                <w:sz w:val="18"/>
                <w:szCs w:val="18"/>
                <w:lang w:val="es-ES_tradnl"/>
              </w:rPr>
            </w:pPr>
            <w:r>
              <w:rPr>
                <w:rFonts w:ascii="Arial" w:hAnsi="Arial"/>
                <w:sz w:val="18"/>
                <w:lang w:val="es-ES_tradnl"/>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ACA595C"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Los inversores deberán cumplir: EN50524, IEC61683, IEC 62109, NEN-EN 50438, IEC 60068.</w:t>
            </w:r>
            <w:r>
              <w:rPr>
                <w:rFonts w:ascii="Arial" w:hAnsi="Arial"/>
                <w:color w:val="000000"/>
                <w:sz w:val="18"/>
                <w:lang w:val="es-ES_tradnl"/>
              </w:rPr>
              <w:t xml:space="preserve"> IEC 61683: Medición de la eficiencia de los acondicionadores de potencia en los sistemas fotovoltaicos. EN 50524: Información de la ficha técnica para los inversores fotovoltaicos. IEC 62109: Seguridad de los convertidores de potencia en los sistemas fotovoltaicos. NEN-EN 50438: Microgeneradores conectados a redes generales de distribución en baja tensión. EN 60068: Ensayos ambientales, capacidad de funcionamiento en las condiciones previstas de transporte, almacenamiento y uso.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FD2E1A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826DB1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5AF057F" w14:textId="77777777" w:rsidR="00A6412C" w:rsidRDefault="00210359">
            <w:pPr>
              <w:spacing w:line="240" w:lineRule="auto"/>
              <w:rPr>
                <w:rFonts w:ascii="Arial" w:hAnsi="Arial" w:cs="Arial"/>
                <w:sz w:val="18"/>
                <w:szCs w:val="18"/>
                <w:lang w:val="es-ES_tradnl"/>
              </w:rPr>
            </w:pPr>
            <w:r>
              <w:rPr>
                <w:rFonts w:ascii="Arial" w:hAnsi="Arial"/>
                <w:sz w:val="18"/>
                <w:lang w:val="es-ES_tradnl"/>
              </w:rPr>
              <w:t>Requisitos estándar</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672CFAC" w14:textId="77777777" w:rsidR="00A6412C" w:rsidRDefault="00210359">
            <w:pPr>
              <w:spacing w:line="240" w:lineRule="auto"/>
              <w:rPr>
                <w:rFonts w:ascii="Arial" w:hAnsi="Arial" w:cs="Arial"/>
                <w:sz w:val="18"/>
                <w:szCs w:val="18"/>
                <w:lang w:val="es-ES_tradnl"/>
              </w:rPr>
            </w:pPr>
            <w:r>
              <w:rPr>
                <w:rFonts w:ascii="Arial" w:hAnsi="Arial"/>
                <w:sz w:val="18"/>
                <w:lang w:val="es-ES_tradnl"/>
              </w:rPr>
              <w:t>La mayoría de los inversores cumplen estos requisitos, indicados en la ficha técnica</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D95E11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9E9D107"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78988976"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775D988" w14:textId="77777777" w:rsidR="00A6412C" w:rsidRDefault="00210359">
            <w:pPr>
              <w:spacing w:line="240" w:lineRule="auto"/>
              <w:rPr>
                <w:rFonts w:ascii="Arial" w:hAnsi="Arial" w:cs="Arial"/>
                <w:sz w:val="18"/>
                <w:szCs w:val="18"/>
                <w:lang w:val="es-ES_tradnl"/>
              </w:rPr>
            </w:pPr>
            <w:r>
              <w:rPr>
                <w:rFonts w:ascii="Arial" w:hAnsi="Arial"/>
                <w:sz w:val="18"/>
                <w:lang w:val="es-ES_tradnl"/>
              </w:rPr>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1F27065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Los inversores deberán tener una garantía del fabricante de al menos:</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tcPr>
          <w:p w14:paraId="372BA3A1" w14:textId="77777777" w:rsidR="00A6412C" w:rsidRDefault="00210359">
            <w:pPr>
              <w:spacing w:line="240" w:lineRule="auto"/>
              <w:jc w:val="center"/>
              <w:rPr>
                <w:rFonts w:ascii="Arial" w:hAnsi="Arial" w:cs="Arial"/>
                <w:b/>
                <w:bCs/>
                <w:color w:val="0070C0"/>
                <w:sz w:val="18"/>
                <w:szCs w:val="18"/>
                <w:lang w:val="es-ES_tradnl"/>
              </w:rPr>
            </w:pPr>
            <w:r>
              <w:rPr>
                <w:rFonts w:ascii="Arial" w:hAnsi="Arial"/>
                <w:b/>
                <w:color w:val="0070C0"/>
                <w:sz w:val="18"/>
                <w:lang w:val="es-ES_tradnl"/>
              </w:rPr>
              <w:t>5-10 años</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203137C6"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B356A1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B32DE6C"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98BC3A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1DEBA29"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030073B1" w14:textId="7777777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EDE7A84" w14:textId="77777777" w:rsidR="00A6412C" w:rsidRDefault="00210359">
            <w:pPr>
              <w:spacing w:line="240" w:lineRule="auto"/>
              <w:rPr>
                <w:rFonts w:ascii="Arial" w:hAnsi="Arial" w:cs="Arial"/>
                <w:sz w:val="18"/>
                <w:szCs w:val="18"/>
                <w:lang w:val="es-ES_tradnl"/>
              </w:rPr>
            </w:pPr>
            <w:r>
              <w:rPr>
                <w:rFonts w:ascii="Arial" w:hAnsi="Arial"/>
                <w:sz w:val="18"/>
                <w:lang w:val="es-ES_tradnl"/>
              </w:rPr>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080EDD2B" w14:textId="77777777" w:rsidR="00A6412C" w:rsidRDefault="00210359">
            <w:pPr>
              <w:spacing w:line="240" w:lineRule="auto"/>
              <w:rPr>
                <w:rFonts w:ascii="Arial" w:hAnsi="Arial" w:cs="Arial"/>
                <w:sz w:val="18"/>
                <w:szCs w:val="18"/>
                <w:lang w:val="es-ES_tradnl"/>
              </w:rPr>
            </w:pPr>
            <w:r>
              <w:rPr>
                <w:rFonts w:ascii="Arial" w:hAnsi="Arial"/>
                <w:b/>
                <w:color w:val="000000"/>
                <w:sz w:val="18"/>
                <w:lang w:val="es-ES_tradnl"/>
              </w:rPr>
              <w:t xml:space="preserve">Requisitos de la CEM. </w:t>
            </w:r>
            <w:r>
              <w:rPr>
                <w:rFonts w:ascii="Arial" w:hAnsi="Arial"/>
                <w:color w:val="000000"/>
                <w:sz w:val="18"/>
                <w:lang w:val="es-ES_tradnl"/>
              </w:rPr>
              <w:t>Los inversores, paneles solares y cualquier otro equipo deberán cumplir los requisitos de compatibilidad electromagnética (CEM) de acuerdo con NEN-EN-IEC 61000-6-2 (inmunidad) y NEN-EN-IEC 61000-6-4 (emisiones)</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tcPr>
          <w:p w14:paraId="3D476B7A" w14:textId="77777777" w:rsidR="00A6412C" w:rsidRDefault="00A6412C">
            <w:pPr>
              <w:spacing w:line="240" w:lineRule="auto"/>
              <w:rPr>
                <w:rFonts w:ascii="Arial" w:hAnsi="Arial" w:cs="Arial"/>
                <w:sz w:val="18"/>
                <w:szCs w:val="18"/>
                <w:lang w:val="es-ES_tradnl"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tcPr>
          <w:p w14:paraId="77F2EB47" w14:textId="77777777" w:rsidR="00A6412C" w:rsidRDefault="00A6412C">
            <w:pPr>
              <w:spacing w:line="240" w:lineRule="auto"/>
              <w:rPr>
                <w:rFonts w:ascii="Arial" w:hAnsi="Arial" w:cs="Arial"/>
                <w:sz w:val="20"/>
                <w:szCs w:val="20"/>
                <w:lang w:val="es-ES_tradnl"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tcPr>
          <w:p w14:paraId="3D38F954" w14:textId="77777777" w:rsidR="00A6412C" w:rsidRDefault="00A6412C">
            <w:pPr>
              <w:spacing w:line="240" w:lineRule="auto"/>
              <w:rPr>
                <w:rFonts w:ascii="Arial" w:hAnsi="Arial" w:cs="Arial"/>
                <w:sz w:val="20"/>
                <w:szCs w:val="20"/>
                <w:lang w:val="es-ES_tradnl"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tcPr>
          <w:p w14:paraId="4DC1F324" w14:textId="77777777" w:rsidR="00A6412C" w:rsidRDefault="00A6412C">
            <w:pPr>
              <w:spacing w:line="240" w:lineRule="auto"/>
              <w:rPr>
                <w:rFonts w:ascii="Arial" w:hAnsi="Arial" w:cs="Arial"/>
                <w:sz w:val="20"/>
                <w:szCs w:val="20"/>
                <w:lang w:val="es-ES_tradnl"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tcPr>
          <w:p w14:paraId="24998DF0" w14:textId="77777777" w:rsidR="00A6412C" w:rsidRDefault="00A6412C">
            <w:pPr>
              <w:spacing w:line="240" w:lineRule="auto"/>
              <w:rPr>
                <w:rFonts w:ascii="Arial" w:hAnsi="Arial" w:cs="Arial"/>
                <w:sz w:val="20"/>
                <w:szCs w:val="20"/>
                <w:lang w:val="es-ES_tradnl"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tcPr>
          <w:p w14:paraId="31E6EC35" w14:textId="77777777" w:rsidR="00A6412C" w:rsidRDefault="00A6412C">
            <w:pPr>
              <w:spacing w:line="240" w:lineRule="auto"/>
              <w:rPr>
                <w:rFonts w:ascii="Arial" w:hAnsi="Arial" w:cs="Arial"/>
                <w:sz w:val="20"/>
                <w:szCs w:val="20"/>
                <w:lang w:val="es-ES_tradnl" w:eastAsia="en-GB"/>
              </w:rPr>
            </w:pPr>
          </w:p>
        </w:tc>
      </w:tr>
      <w:tr w:rsidR="00A6412C" w14:paraId="234EC6D5" w14:textId="7777777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362F6E3" w14:textId="77777777" w:rsidR="00A6412C" w:rsidRDefault="00210359">
            <w:pPr>
              <w:spacing w:line="240" w:lineRule="auto"/>
              <w:rPr>
                <w:rFonts w:ascii="Arial" w:hAnsi="Arial" w:cs="Arial"/>
                <w:sz w:val="18"/>
                <w:szCs w:val="18"/>
                <w:lang w:val="es-ES_tradnl"/>
              </w:rPr>
            </w:pPr>
            <w:r>
              <w:rPr>
                <w:rFonts w:ascii="Arial" w:hAnsi="Arial"/>
                <w:sz w:val="18"/>
                <w:lang w:val="es-ES_tradnl"/>
              </w:rPr>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6A6350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En caso de instalación del techo, el inversor deberá instalarse con al menos una clasificación IP65, incluida la protección contra la luz solar y de conformidad con otros requisitos del fabricante.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14D918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7D5D50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159F1F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2A45FB5"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6F8679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2ABC91A"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487A1660" w14:textId="77777777">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02EB1CC" w14:textId="77777777" w:rsidR="00A6412C" w:rsidRDefault="00210359">
            <w:pPr>
              <w:spacing w:line="240" w:lineRule="auto"/>
              <w:rPr>
                <w:rFonts w:ascii="Arial" w:hAnsi="Arial" w:cs="Arial"/>
                <w:sz w:val="18"/>
                <w:szCs w:val="18"/>
                <w:lang w:val="es-ES_tradnl"/>
              </w:rPr>
            </w:pPr>
            <w:r>
              <w:rPr>
                <w:rFonts w:ascii="Arial" w:hAnsi="Arial"/>
                <w:sz w:val="18"/>
                <w:lang w:val="es-ES_tradnl"/>
              </w:rPr>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A679F7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Los inversores deberán tener una eficiencia europea ≥ 98 %.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45DBFE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B9887D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5A02B67" w14:textId="77777777" w:rsidR="00A6412C" w:rsidRDefault="00210359">
            <w:pPr>
              <w:spacing w:line="240" w:lineRule="auto"/>
              <w:rPr>
                <w:rFonts w:ascii="Arial" w:hAnsi="Arial" w:cs="Arial"/>
                <w:color w:val="FF0000"/>
                <w:sz w:val="18"/>
                <w:szCs w:val="18"/>
                <w:lang w:val="es-ES_tradnl"/>
              </w:rPr>
            </w:pPr>
            <w:r>
              <w:rPr>
                <w:rFonts w:ascii="Arial" w:hAnsi="Arial"/>
                <w:color w:val="FF0000"/>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1CAE08A1"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B8DC5D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68EC3354"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677884FD" w14:textId="7777777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EB93A31"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2FA310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Los propios inversores deberán estar equipados con un dispositivo de detección de fallos de arco o bien deberá haber un dispositivo externo de detección de fallos de arco para todas las cadenas de paneles solares conectadas a los inversores.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338DC5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76927E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82CBB4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718CADD"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D2B4BB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1056821"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7CE03D0F"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1592D74C" w14:textId="77777777" w:rsidR="00A6412C" w:rsidRDefault="00210359">
            <w:pPr>
              <w:spacing w:line="240" w:lineRule="auto"/>
              <w:rPr>
                <w:rFonts w:ascii="Arial" w:hAnsi="Arial" w:cs="Arial"/>
                <w:sz w:val="18"/>
                <w:szCs w:val="18"/>
                <w:lang w:val="es-ES_tradnl"/>
              </w:rPr>
            </w:pPr>
            <w:r>
              <w:rPr>
                <w:rFonts w:ascii="Arial" w:hAnsi="Arial"/>
                <w:sz w:val="18"/>
                <w:lang w:val="es-ES_tradnl"/>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D5A3BF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El fabricante del inversor deberá ser reputado y estar en posesión de los certificados ISO 9001 e ISO 14001.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9BBB69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158B7B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38CC0C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9CD195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C52FB0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674E0C8"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2266B0B8"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1935193" w14:textId="77777777" w:rsidR="00A6412C" w:rsidRDefault="00210359">
            <w:pPr>
              <w:spacing w:line="240" w:lineRule="auto"/>
              <w:rPr>
                <w:rFonts w:ascii="Arial" w:hAnsi="Arial" w:cs="Arial"/>
                <w:sz w:val="18"/>
                <w:szCs w:val="18"/>
                <w:lang w:val="es-ES_tradnl"/>
              </w:rPr>
            </w:pPr>
            <w:r>
              <w:rPr>
                <w:rFonts w:ascii="Arial" w:hAnsi="Arial"/>
                <w:sz w:val="18"/>
                <w:lang w:val="es-ES_tradnl"/>
              </w:rPr>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BAD483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Normalmente, las piezas de recambio deben entregarse en un plazo de 72 horas (por ejemplo, a través de un accionista de la UE)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1B97C8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3EBAA4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2F1229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7C8D3C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E7203E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70BFFF1"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6D6802F9"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8965989" w14:textId="77777777" w:rsidR="00A6412C" w:rsidRDefault="00210359">
            <w:pPr>
              <w:spacing w:line="240" w:lineRule="auto"/>
              <w:rPr>
                <w:rFonts w:ascii="Arial" w:hAnsi="Arial" w:cs="Arial"/>
                <w:sz w:val="18"/>
                <w:szCs w:val="18"/>
                <w:lang w:val="es-ES_tradnl"/>
              </w:rPr>
            </w:pPr>
            <w:r>
              <w:rPr>
                <w:rFonts w:ascii="Arial" w:hAnsi="Arial"/>
                <w:sz w:val="18"/>
                <w:lang w:val="es-ES_tradnl"/>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1AF5BCA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Los inversores deben cumplir las directrices del operador de red, ser adecuados para la red eléctrica neerlandesa y llevar el marcado CE (cumplimiento de la normativa de la UE)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605425D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173D9A8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15D0D1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9CB4CF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6753BED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12CD69FE"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29724010"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A46F228" w14:textId="77777777" w:rsidR="00A6412C" w:rsidRDefault="00210359">
            <w:pPr>
              <w:spacing w:line="240" w:lineRule="auto"/>
              <w:rPr>
                <w:rFonts w:ascii="Arial" w:hAnsi="Arial" w:cs="Arial"/>
                <w:sz w:val="18"/>
                <w:szCs w:val="18"/>
                <w:lang w:val="es-ES_tradnl"/>
              </w:rPr>
            </w:pPr>
            <w:r>
              <w:rPr>
                <w:rFonts w:ascii="Arial" w:hAnsi="Arial"/>
                <w:sz w:val="18"/>
                <w:lang w:val="es-ES_tradnl"/>
              </w:rPr>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EC4D15C" w14:textId="77777777" w:rsidR="00A6412C" w:rsidRDefault="00210359">
            <w:pPr>
              <w:spacing w:line="240" w:lineRule="auto"/>
              <w:rPr>
                <w:rFonts w:ascii="Arial" w:hAnsi="Arial" w:cs="Arial"/>
                <w:sz w:val="18"/>
                <w:szCs w:val="18"/>
                <w:lang w:val="es-ES_tradnl"/>
              </w:rPr>
            </w:pPr>
            <w:r>
              <w:rPr>
                <w:rFonts w:ascii="Arial" w:hAnsi="Arial"/>
                <w:sz w:val="18"/>
                <w:lang w:val="es-ES_tradnl"/>
              </w:rPr>
              <w:t>Deberá instalarse un interruptor en el lado de la CA del inversor para que pueda aislarse, por ejemplo, con fines de mantenimiento.</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FA06E5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8B5069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3CAE81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A3658E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1FE5A2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5D4A2B1"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614E600F"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1F105E89" w14:textId="77777777" w:rsidR="00A6412C" w:rsidRDefault="00210359">
            <w:pPr>
              <w:spacing w:line="240" w:lineRule="auto"/>
              <w:rPr>
                <w:rFonts w:ascii="Arial" w:hAnsi="Arial" w:cs="Arial"/>
                <w:sz w:val="18"/>
                <w:szCs w:val="18"/>
                <w:lang w:val="es-ES_tradnl"/>
              </w:rPr>
            </w:pPr>
            <w:r>
              <w:rPr>
                <w:rFonts w:ascii="Arial" w:hAnsi="Arial"/>
                <w:sz w:val="18"/>
                <w:lang w:val="es-ES_tradnl"/>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2077480" w14:textId="77777777" w:rsidR="00A6412C" w:rsidRDefault="00210359">
            <w:pPr>
              <w:spacing w:line="240" w:lineRule="auto"/>
              <w:rPr>
                <w:rFonts w:ascii="Arial" w:hAnsi="Arial" w:cs="Arial"/>
                <w:sz w:val="18"/>
                <w:szCs w:val="18"/>
                <w:lang w:val="es-ES_tradnl"/>
              </w:rPr>
            </w:pPr>
            <w:r>
              <w:rPr>
                <w:rFonts w:ascii="Arial" w:hAnsi="Arial"/>
                <w:sz w:val="18"/>
                <w:lang w:val="es-ES_tradnl"/>
              </w:rPr>
              <w:t>Los inversores deberán disponer de un dispositivo integrado de desconexión de la red conforme a la VDE0126-1.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30D3E5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E1CB83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1ED4DDF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675358F7"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388E39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58F9B87"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1E1F8DC9" w14:textId="77777777">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6C80D5F" w14:textId="77777777" w:rsidR="00A6412C" w:rsidRDefault="00210359">
            <w:pPr>
              <w:spacing w:line="240" w:lineRule="auto"/>
              <w:rPr>
                <w:rFonts w:ascii="Arial" w:hAnsi="Arial" w:cs="Arial"/>
                <w:sz w:val="18"/>
                <w:szCs w:val="18"/>
                <w:lang w:val="es-ES_tradnl"/>
              </w:rPr>
            </w:pPr>
            <w:r>
              <w:rPr>
                <w:rFonts w:ascii="Arial" w:hAnsi="Arial"/>
                <w:sz w:val="18"/>
                <w:lang w:val="es-ES_tradnl"/>
              </w:rPr>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3B5BAE6" w14:textId="77777777" w:rsidR="00A6412C" w:rsidRDefault="00210359">
            <w:pPr>
              <w:spacing w:line="240" w:lineRule="auto"/>
              <w:rPr>
                <w:rFonts w:ascii="Arial" w:hAnsi="Arial" w:cs="Arial"/>
                <w:sz w:val="18"/>
                <w:szCs w:val="18"/>
                <w:lang w:val="es-ES_tradnl"/>
              </w:rPr>
            </w:pPr>
            <w:r>
              <w:rPr>
                <w:rFonts w:ascii="Arial" w:hAnsi="Arial"/>
                <w:sz w:val="18"/>
                <w:lang w:val="es-ES_tradnl"/>
              </w:rPr>
              <w:t>Para Drenthe, Groningen, Friesland, Overijssel y Gelderland</w:t>
            </w:r>
            <w:r>
              <w:rPr>
                <w:rFonts w:ascii="Arial" w:hAnsi="Arial"/>
                <w:sz w:val="18"/>
                <w:lang w:val="es-ES_tradnl"/>
              </w:rPr>
              <w:t xml:space="preserve">: si la instalación de energía solar se encuentra dentro de una zona de protección de Astron (https://www.astron.nl/beschermingszones/), los inversores deberán cumplir los requisitos de Astron. Véase la «lista blanca» de inversores aprobados en el sitio web anterior.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DCFC4A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6B8E06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D851100"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4EA2170" w14:textId="77777777" w:rsidR="00A6412C" w:rsidRDefault="00210359">
            <w:pPr>
              <w:spacing w:line="240" w:lineRule="auto"/>
              <w:rPr>
                <w:rFonts w:ascii="Arial" w:hAnsi="Arial" w:cs="Arial"/>
                <w:sz w:val="18"/>
                <w:szCs w:val="18"/>
                <w:lang w:val="es-ES_tradnl"/>
              </w:rPr>
            </w:pPr>
            <w:r>
              <w:rPr>
                <w:rFonts w:ascii="Arial" w:hAnsi="Arial"/>
                <w:sz w:val="18"/>
                <w:lang w:val="es-ES_tradnl"/>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511A9D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1AE7DDF"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5FAFB8B4"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B8F0D39"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9FB0CD5"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Se deberá disponer de espacio suficiente entre los inversores, de conformidad con los requisitos del fabricante.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F28525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8ECDE4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21731F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EE59099"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7E927C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6A6FFC9"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22941297"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34DC6CD" w14:textId="77777777" w:rsidR="00A6412C" w:rsidRDefault="00210359">
            <w:pPr>
              <w:spacing w:line="240" w:lineRule="auto"/>
              <w:rPr>
                <w:rFonts w:ascii="Arial" w:hAnsi="Arial" w:cs="Arial"/>
                <w:sz w:val="18"/>
                <w:szCs w:val="18"/>
                <w:lang w:val="es-ES_tradnl"/>
              </w:rPr>
            </w:pPr>
            <w:r>
              <w:rPr>
                <w:rFonts w:ascii="Arial" w:hAnsi="Arial"/>
                <w:sz w:val="18"/>
                <w:lang w:val="es-ES_tradnl"/>
              </w:rPr>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9D09884"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La ubicación de los inversores deberá ser propuesta por el contratista y determinada de acuerdo con el cliente.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277C51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7D1B61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344426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CB59C9B"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E45989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EFB87C3"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17E513DA"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59A0106" w14:textId="77777777" w:rsidR="00A6412C" w:rsidRDefault="00210359">
            <w:pPr>
              <w:spacing w:line="240" w:lineRule="auto"/>
              <w:rPr>
                <w:rFonts w:ascii="Arial" w:hAnsi="Arial" w:cs="Arial"/>
                <w:sz w:val="18"/>
                <w:szCs w:val="18"/>
                <w:lang w:val="es-ES_tradnl"/>
              </w:rPr>
            </w:pPr>
            <w:r>
              <w:rPr>
                <w:rFonts w:ascii="Arial" w:hAnsi="Arial"/>
                <w:sz w:val="18"/>
                <w:lang w:val="es-ES_tradnl"/>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02618AD"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Los inversores deberán ser fácilmente accesibles para su revisión y mantenimiento.</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08D61F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AF5092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56C890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FD11753"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3789FD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65981EDE"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4B4A4EF3"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A374692" w14:textId="77777777" w:rsidR="00A6412C" w:rsidRDefault="00210359">
            <w:pPr>
              <w:spacing w:line="240" w:lineRule="auto"/>
              <w:rPr>
                <w:rFonts w:ascii="Arial" w:hAnsi="Arial" w:cs="Arial"/>
                <w:sz w:val="18"/>
                <w:szCs w:val="18"/>
                <w:lang w:val="es-ES_tradnl"/>
              </w:rPr>
            </w:pPr>
            <w:r>
              <w:rPr>
                <w:rFonts w:ascii="Arial" w:hAnsi="Arial"/>
                <w:sz w:val="18"/>
                <w:lang w:val="es-ES_tradnl"/>
              </w:rPr>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459B279B"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Los inversores deberán aislarse acústicamente de la pared o del marco para evitar el ruido de contacto con paredes, estructuras y suelos.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C4B339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1C07BA65"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F867C8C" w14:textId="77777777" w:rsidR="00A6412C" w:rsidRDefault="00210359">
            <w:pPr>
              <w:spacing w:line="240" w:lineRule="auto"/>
              <w:rPr>
                <w:rFonts w:ascii="Arial" w:hAnsi="Arial" w:cs="Arial"/>
                <w:sz w:val="18"/>
                <w:szCs w:val="18"/>
                <w:lang w:val="es-ES_tradnl"/>
              </w:rPr>
            </w:pPr>
            <w:r>
              <w:rPr>
                <w:rFonts w:ascii="Arial" w:hAnsi="Arial"/>
                <w:sz w:val="18"/>
                <w:lang w:val="es-ES_tradnl"/>
              </w:rPr>
              <w:t>Si el ruido pudiese ser un problema</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564E81F"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B29980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5BAD355"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69E06FEC"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CC3AFC4" w14:textId="77777777" w:rsidR="00A6412C" w:rsidRDefault="00210359">
            <w:pPr>
              <w:spacing w:line="240" w:lineRule="auto"/>
              <w:rPr>
                <w:rFonts w:ascii="Arial" w:hAnsi="Arial" w:cs="Arial"/>
                <w:sz w:val="18"/>
                <w:szCs w:val="18"/>
                <w:lang w:val="es-ES_tradnl"/>
              </w:rPr>
            </w:pPr>
            <w:r>
              <w:rPr>
                <w:rFonts w:ascii="Arial" w:hAnsi="Arial"/>
                <w:sz w:val="18"/>
                <w:lang w:val="es-ES_tradnl"/>
              </w:rPr>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7A3AFD31"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El inversor deberá ser resistente a la niebla salina de conformidad con la norma IEC 60069-2-52</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4103EE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3E4A18BB"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BA39E97" w14:textId="77777777" w:rsidR="00A6412C" w:rsidRDefault="00210359">
            <w:pPr>
              <w:spacing w:line="240" w:lineRule="auto"/>
              <w:rPr>
                <w:rFonts w:ascii="Arial" w:hAnsi="Arial" w:cs="Arial"/>
                <w:sz w:val="18"/>
                <w:szCs w:val="18"/>
                <w:lang w:val="es-ES_tradnl"/>
              </w:rPr>
            </w:pPr>
            <w:r>
              <w:rPr>
                <w:rFonts w:ascii="Arial" w:hAnsi="Arial"/>
                <w:sz w:val="18"/>
                <w:lang w:val="es-ES_tradnl"/>
              </w:rPr>
              <w:t>Si está situado cerca del mar</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F07ECD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E15896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B4464EB"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60E53659" w14:textId="77777777">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232A7CB" w14:textId="77777777" w:rsidR="00A6412C" w:rsidRDefault="00210359">
            <w:pPr>
              <w:spacing w:line="240" w:lineRule="auto"/>
              <w:rPr>
                <w:rFonts w:ascii="Arial" w:hAnsi="Arial" w:cs="Arial"/>
                <w:sz w:val="18"/>
                <w:szCs w:val="18"/>
                <w:lang w:val="es-ES_tradnl"/>
              </w:rPr>
            </w:pPr>
            <w:r>
              <w:rPr>
                <w:rFonts w:ascii="Arial" w:hAnsi="Arial"/>
                <w:sz w:val="18"/>
                <w:lang w:val="es-ES_tradnl"/>
              </w:rPr>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4C5C08A3"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En caso de instalación del techo, el inversor deberá instalarse con al menos una clasificación IP65, incluida la protección contra la luz solar y de conformidad con otros requisitos del fabricante.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1C432A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5ED7F78C"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E40AF9F" w14:textId="77777777" w:rsidR="00A6412C" w:rsidRDefault="00210359">
            <w:pPr>
              <w:spacing w:line="240" w:lineRule="auto"/>
              <w:rPr>
                <w:rFonts w:ascii="Arial" w:hAnsi="Arial" w:cs="Arial"/>
                <w:sz w:val="18"/>
                <w:szCs w:val="18"/>
                <w:lang w:val="es-ES_tradnl"/>
              </w:rPr>
            </w:pPr>
            <w:r>
              <w:rPr>
                <w:rFonts w:ascii="Arial" w:hAnsi="Arial"/>
                <w:sz w:val="18"/>
                <w:lang w:val="es-ES_tradnl"/>
              </w:rPr>
              <w:t>IP6x para evitar daños por tormentas, etc. Px5 para evitar que un limpiador demasiado entusiasta con una manguera de jardín rompa el inversor.</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29E379C"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AC8352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DAB54E8"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326C36E1" w14:textId="7777777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462EE17" w14:textId="77777777" w:rsidR="00A6412C" w:rsidRDefault="00210359">
            <w:pPr>
              <w:spacing w:line="240" w:lineRule="auto"/>
              <w:rPr>
                <w:rFonts w:ascii="Arial" w:hAnsi="Arial" w:cs="Arial"/>
                <w:sz w:val="18"/>
                <w:szCs w:val="18"/>
                <w:lang w:val="es-ES_tradnl"/>
              </w:rPr>
            </w:pPr>
            <w:r>
              <w:rPr>
                <w:rFonts w:ascii="Arial" w:hAnsi="Arial"/>
                <w:sz w:val="18"/>
                <w:lang w:val="es-ES_tradnl"/>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7254C890"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Los inversores deberán estar debidamente precintados y no deberán ser accesibles a personas no autorizadas.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99F1ED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286F18EA"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91B97AF"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Para evitar un uso indebido, robo o vandalismo, los inversores deberán estar precintados.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296E3C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1ACFC8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46143A0"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277F686D" w14:textId="77777777">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7C8222D6"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D. Cables, conectores, conductos</w:t>
            </w:r>
          </w:p>
        </w:tc>
      </w:tr>
      <w:tr w:rsidR="00A6412C" w14:paraId="4D5F7267"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DD5DAAA" w14:textId="77777777" w:rsidR="00A6412C" w:rsidRDefault="00210359">
            <w:pPr>
              <w:spacing w:line="240" w:lineRule="auto"/>
              <w:rPr>
                <w:rFonts w:ascii="Arial" w:hAnsi="Arial" w:cs="Arial"/>
                <w:sz w:val="18"/>
                <w:szCs w:val="18"/>
                <w:lang w:val="es-ES_tradnl"/>
              </w:rPr>
            </w:pPr>
            <w:r>
              <w:rPr>
                <w:rFonts w:ascii="Arial" w:hAnsi="Arial"/>
                <w:sz w:val="18"/>
                <w:lang w:val="es-ES_tradnl"/>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tcPr>
          <w:p w14:paraId="7032870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Los conectores de CC deberán ser MC4 y cumplir la norma IEC 62852</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tcPr>
          <w:p w14:paraId="5D72ADCC"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tcPr>
          <w:p w14:paraId="13824301"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tcPr>
          <w:p w14:paraId="07513351"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tcPr>
          <w:p w14:paraId="512A5582"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tcPr>
          <w:p w14:paraId="601F471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tcPr>
          <w:p w14:paraId="2AF67E7E"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404FF4BC"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61B4AFF5" w14:textId="77777777" w:rsidR="00A6412C" w:rsidRDefault="00210359">
            <w:pPr>
              <w:spacing w:line="240" w:lineRule="auto"/>
              <w:rPr>
                <w:rFonts w:ascii="Arial" w:hAnsi="Arial" w:cs="Arial"/>
                <w:sz w:val="18"/>
                <w:szCs w:val="18"/>
                <w:lang w:val="es-ES_tradnl"/>
              </w:rPr>
            </w:pPr>
            <w:r>
              <w:rPr>
                <w:rFonts w:ascii="Arial" w:hAnsi="Arial"/>
                <w:sz w:val="18"/>
                <w:lang w:val="es-ES_tradnl"/>
              </w:rPr>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6BCF425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Los conectores de CC que se unan entre sí (macho-hembra) deberán ser del mismo tipo y del mismo fabricante</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0930D282"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3108830B"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2E981138"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1AD94B1E"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1D23731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74035E92"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69233874"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66CA723"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154D79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El conector de CC deberá tener al menos una clasificación IP65</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EDE6DBA"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6245E2C"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C3DA382"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3B6B72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39D0FA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B6DAA18"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50EB5505" w14:textId="7777777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7399CFA" w14:textId="77777777" w:rsidR="00A6412C" w:rsidRDefault="00210359">
            <w:pPr>
              <w:spacing w:line="240" w:lineRule="auto"/>
              <w:rPr>
                <w:rFonts w:ascii="Arial" w:hAnsi="Arial" w:cs="Arial"/>
                <w:sz w:val="18"/>
                <w:szCs w:val="18"/>
                <w:lang w:val="es-ES_tradnl"/>
              </w:rPr>
            </w:pPr>
            <w:r>
              <w:rPr>
                <w:rFonts w:ascii="Arial" w:hAnsi="Arial"/>
                <w:sz w:val="18"/>
                <w:lang w:val="es-ES_tradnl"/>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4847C65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Tod</w:t>
            </w:r>
            <w:r>
              <w:rPr>
                <w:rFonts w:ascii="Arial" w:hAnsi="Arial"/>
                <w:b/>
                <w:sz w:val="18"/>
                <w:lang w:val="es-ES_tradnl"/>
              </w:rPr>
              <w:t>o el cableado deberá cumplir las normas IEC 60364-7-712, sección 712.522 (requisitos para sistemas de alimentación solar fotovoltaica), IEC 60364-5-52 (cables eléctricos en edificios), IEC 60332-1-2 (resistencia al fuego) y EN 50396 (ensayos no eléctricos)</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0490AED5"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3D8FCFD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51250FE5"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15DFA527"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3FCF7E4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162CD4C5"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05C70356"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F297748" w14:textId="77777777" w:rsidR="00A6412C" w:rsidRDefault="00210359">
            <w:pPr>
              <w:spacing w:line="240" w:lineRule="auto"/>
              <w:rPr>
                <w:rFonts w:ascii="Arial" w:hAnsi="Arial" w:cs="Arial"/>
                <w:sz w:val="18"/>
                <w:szCs w:val="18"/>
                <w:lang w:val="es-ES_tradnl"/>
              </w:rPr>
            </w:pPr>
            <w:r>
              <w:rPr>
                <w:rFonts w:ascii="Arial" w:hAnsi="Arial"/>
                <w:sz w:val="18"/>
                <w:lang w:val="es-ES_tradnl"/>
              </w:rPr>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4D1F68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Todo el cableado de CC deberá ser adecuado para aplicaciones solares y resistente a la radiación UV y al ozono.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5EB45C7"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DE0A7A1"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E8B9824"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C586FF4"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7CB931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7D5F28F"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6964FDF5"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ED7B43D" w14:textId="77777777" w:rsidR="00A6412C" w:rsidRDefault="00210359">
            <w:pPr>
              <w:spacing w:line="240" w:lineRule="auto"/>
              <w:rPr>
                <w:rFonts w:ascii="Arial" w:hAnsi="Arial" w:cs="Arial"/>
                <w:sz w:val="18"/>
                <w:szCs w:val="18"/>
                <w:lang w:val="es-ES_tradnl"/>
              </w:rPr>
            </w:pPr>
            <w:r>
              <w:rPr>
                <w:rFonts w:ascii="Arial" w:hAnsi="Arial"/>
                <w:sz w:val="18"/>
                <w:lang w:val="es-ES_tradnl"/>
              </w:rPr>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42A524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Todos los componentes del lado de la CC (incluidos los cables y los conectores) deberán estar diseñados para soportar ≥ 1,15 veces la tensión de circuito abierto en el enrutamiento de cables.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16A2C6D5"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DB2A1D5"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8F75B05"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46BA55C"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0B38C6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31DCD97"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6E47B2A0"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26F939E" w14:textId="77777777" w:rsidR="00A6412C" w:rsidRDefault="00210359">
            <w:pPr>
              <w:spacing w:line="240" w:lineRule="auto"/>
              <w:rPr>
                <w:rFonts w:ascii="Arial" w:hAnsi="Arial" w:cs="Arial"/>
                <w:sz w:val="18"/>
                <w:szCs w:val="18"/>
                <w:lang w:val="es-ES_tradnl"/>
              </w:rPr>
            </w:pPr>
            <w:r>
              <w:rPr>
                <w:rFonts w:ascii="Arial" w:hAnsi="Arial"/>
                <w:sz w:val="18"/>
                <w:lang w:val="es-ES_tradnl"/>
              </w:rPr>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D7EF8A6" w14:textId="77777777" w:rsidR="00A6412C" w:rsidRDefault="00210359">
            <w:pPr>
              <w:spacing w:line="240" w:lineRule="auto"/>
              <w:rPr>
                <w:rFonts w:ascii="Arial" w:hAnsi="Arial" w:cs="Arial"/>
                <w:b/>
                <w:bCs/>
                <w:sz w:val="18"/>
                <w:szCs w:val="18"/>
                <w:lang w:val="es-ES_tradnl"/>
              </w:rPr>
            </w:pPr>
            <w:r>
              <w:rPr>
                <w:rFonts w:ascii="Arial" w:hAnsi="Arial"/>
                <w:color w:val="000000"/>
                <w:sz w:val="18"/>
                <w:lang w:val="es-ES_tradnl"/>
              </w:rPr>
              <w:t>Deben utilizarse</w:t>
            </w:r>
            <w:r>
              <w:rPr>
                <w:rFonts w:ascii="Arial" w:hAnsi="Arial"/>
                <w:b/>
                <w:color w:val="000000"/>
                <w:sz w:val="18"/>
                <w:lang w:val="es-ES_tradnl"/>
              </w:rPr>
              <w:t xml:space="preserve"> distintos tipos de cable</w:t>
            </w:r>
            <w:r>
              <w:rPr>
                <w:rFonts w:ascii="Arial" w:hAnsi="Arial"/>
                <w:color w:val="000000"/>
                <w:sz w:val="18"/>
                <w:lang w:val="es-ES_tradnl"/>
              </w:rPr>
              <w:t xml:space="preserve"> (por ejemplo, cables de CC, CA y de datos) por separado.</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B15F9DB"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51F22A5"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680F6D9"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C8AB3AE"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01BF3A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Inspección SCIOS Ámbito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B60090B"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21271692"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F9C96D7" w14:textId="77777777" w:rsidR="00A6412C" w:rsidRDefault="00210359">
            <w:pPr>
              <w:spacing w:line="240" w:lineRule="auto"/>
              <w:rPr>
                <w:rFonts w:ascii="Arial" w:hAnsi="Arial" w:cs="Arial"/>
                <w:sz w:val="18"/>
                <w:szCs w:val="18"/>
                <w:lang w:val="es-ES_tradnl"/>
              </w:rPr>
            </w:pPr>
            <w:r>
              <w:rPr>
                <w:rFonts w:ascii="Arial" w:hAnsi="Arial"/>
                <w:sz w:val="18"/>
                <w:lang w:val="es-ES_tradnl"/>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4553938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Las dimensiones de los cables deberán ajustarse a la norma NEN 1010</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32500261"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427816A2"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14092510"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3DDF92FB"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45167B8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0A8EBE4C"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64F39A4E" w14:textId="77777777">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39991EA" w14:textId="77777777" w:rsidR="00A6412C" w:rsidRDefault="00210359">
            <w:pPr>
              <w:spacing w:line="240" w:lineRule="auto"/>
              <w:rPr>
                <w:rFonts w:ascii="Arial" w:hAnsi="Arial" w:cs="Arial"/>
                <w:sz w:val="18"/>
                <w:szCs w:val="18"/>
                <w:lang w:val="es-ES_tradnl"/>
              </w:rPr>
            </w:pPr>
            <w:r>
              <w:rPr>
                <w:rFonts w:ascii="Arial" w:hAnsi="Arial"/>
                <w:sz w:val="18"/>
                <w:lang w:val="es-ES_tradnl"/>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57FA4A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Pérdidas en los cables: bajo carga máxima, puede haber como máximo una pérdida del 2 % en el lado de la CC y del 1 % en el lado de la CA.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CDCBB89"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B13764C"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4AE2171"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En su caso, ajuste para situaciones específicas; en el caso de cables muy largos, puede aceptarse un porcentaje de pérdida más elevado en relación con el equilibrio entre costes y beneficios</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745D22F"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C9CF84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CEE16F5"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64EBB7ED" w14:textId="7777777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073925A" w14:textId="77777777" w:rsidR="00A6412C" w:rsidRDefault="00210359">
            <w:pPr>
              <w:spacing w:line="240" w:lineRule="auto"/>
              <w:rPr>
                <w:rFonts w:ascii="Arial" w:hAnsi="Arial" w:cs="Arial"/>
                <w:sz w:val="18"/>
                <w:szCs w:val="18"/>
                <w:lang w:val="es-ES_tradnl"/>
              </w:rPr>
            </w:pPr>
            <w:r>
              <w:rPr>
                <w:rFonts w:ascii="Arial" w:hAnsi="Arial"/>
                <w:sz w:val="18"/>
                <w:lang w:val="es-ES_tradnl"/>
              </w:rPr>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1CC275B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Si una instalación contiene múltiples cadenas, deberán cumplir la norma IEC 60364-7-712 y estar protegidas </w:t>
            </w:r>
            <w:r>
              <w:rPr>
                <w:rFonts w:ascii="Arial" w:hAnsi="Arial"/>
                <w:b/>
                <w:sz w:val="18"/>
                <w:lang w:val="es-ES_tradnl"/>
              </w:rPr>
              <w:lastRenderedPageBreak/>
              <w:t>contra corrientes de sobrecarga mediante fusibles en el lado positivo y negativo o mediante un dimensionamiento adecuado</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6B2BB4F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06CB4C3E"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038A397"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7E8B31E"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152C68E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63C0578D"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35052173"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1FBFB07"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7ADA260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Los cables deberán cumplir la clase CCA del Reglamento de productos de construcción de conformidad con la norma NTA 8012.</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DF1459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4C06848C"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117C388"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7B4F59F"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43FBDF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C67611B"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50180820"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0E10E0C" w14:textId="77777777" w:rsidR="00A6412C" w:rsidRDefault="00210359">
            <w:pPr>
              <w:spacing w:line="240" w:lineRule="auto"/>
              <w:rPr>
                <w:rFonts w:ascii="Arial" w:hAnsi="Arial" w:cs="Arial"/>
                <w:sz w:val="18"/>
                <w:szCs w:val="18"/>
                <w:lang w:val="es-ES_tradnl"/>
              </w:rPr>
            </w:pPr>
            <w:r>
              <w:rPr>
                <w:rFonts w:ascii="Arial" w:hAnsi="Arial"/>
                <w:sz w:val="18"/>
                <w:lang w:val="es-ES_tradnl"/>
              </w:rPr>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74E4B0F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Los cables deberán estar correctamente fijados de forma mecánica.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0465959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4828EC5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64FEC22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1C6C47FD"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0112704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3B69420F"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0B99040B" w14:textId="77777777">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4FC8E4A" w14:textId="77777777" w:rsidR="00A6412C" w:rsidRDefault="00210359">
            <w:pPr>
              <w:spacing w:line="240" w:lineRule="auto"/>
              <w:rPr>
                <w:rFonts w:ascii="Arial" w:hAnsi="Arial" w:cs="Arial"/>
                <w:sz w:val="18"/>
                <w:szCs w:val="18"/>
                <w:lang w:val="es-ES_tradnl"/>
              </w:rPr>
            </w:pPr>
            <w:r>
              <w:rPr>
                <w:rFonts w:ascii="Arial" w:hAnsi="Arial"/>
                <w:sz w:val="18"/>
                <w:lang w:val="es-ES_tradnl"/>
              </w:rPr>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7EB7E7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Los cables deberán tenderse a través de conductos o tubos. La ruta del cable del sistema de energía solar puede cubrirse hasta el 80 % para las nuevas rutas y hasta el 100 % para las rutas existentes.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060071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EFD692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AB7EEE8"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D553025"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824CA9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67BEF52"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58531DFB"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83CD92A" w14:textId="77777777" w:rsidR="00A6412C" w:rsidRDefault="00210359">
            <w:pPr>
              <w:spacing w:line="240" w:lineRule="auto"/>
              <w:rPr>
                <w:rFonts w:ascii="Arial" w:hAnsi="Arial" w:cs="Arial"/>
                <w:sz w:val="18"/>
                <w:szCs w:val="18"/>
                <w:lang w:val="es-ES_tradnl"/>
              </w:rPr>
            </w:pPr>
            <w:r>
              <w:rPr>
                <w:rFonts w:ascii="Arial" w:hAnsi="Arial"/>
                <w:sz w:val="18"/>
                <w:lang w:val="es-ES_tradnl"/>
              </w:rPr>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163D87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Los conductos de cables no deberán colocarse directamente sobre el techo, sino que deberán estar sujetos al techo o a la subestructura mediante cubiertas de goma o pies, y deberá evitarse que se deformen.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E73BCD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91FA69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1E46FB0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419CF6E"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D37812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562BF5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61F6BA19"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7B21AED" w14:textId="77777777" w:rsidR="00A6412C" w:rsidRDefault="00210359">
            <w:pPr>
              <w:spacing w:line="240" w:lineRule="auto"/>
              <w:rPr>
                <w:rFonts w:ascii="Arial" w:hAnsi="Arial" w:cs="Arial"/>
                <w:sz w:val="18"/>
                <w:szCs w:val="18"/>
                <w:lang w:val="es-ES_tradnl"/>
              </w:rPr>
            </w:pPr>
            <w:r>
              <w:rPr>
                <w:rFonts w:ascii="Arial" w:hAnsi="Arial"/>
                <w:sz w:val="18"/>
                <w:lang w:val="es-ES_tradnl"/>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6BFA96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El conducto del cable deberá colgar o asentarse en todo momento por encima del nivel máximo de agua en el techo.</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1D37E5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9A2648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5F6C31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6A6361F"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177200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2145B14"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3086A55A"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14E34E3" w14:textId="77777777" w:rsidR="00A6412C" w:rsidRDefault="00210359">
            <w:pPr>
              <w:spacing w:line="240" w:lineRule="auto"/>
              <w:rPr>
                <w:rFonts w:ascii="Arial" w:hAnsi="Arial" w:cs="Arial"/>
                <w:sz w:val="18"/>
                <w:szCs w:val="18"/>
                <w:lang w:val="es-ES_tradnl"/>
              </w:rPr>
            </w:pPr>
            <w:r>
              <w:rPr>
                <w:rFonts w:ascii="Arial" w:hAnsi="Arial"/>
                <w:sz w:val="18"/>
                <w:lang w:val="es-ES_tradnl"/>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04FD73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Los cables podrán colocarse en curvas de hasta 90 grados.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1FFF7E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63D7199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DFE5FB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2AA0A54"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05B0A1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F9FCCF4"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5CB0434E" w14:textId="77777777">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8823926" w14:textId="77777777" w:rsidR="00A6412C" w:rsidRDefault="00210359">
            <w:pPr>
              <w:spacing w:line="240" w:lineRule="auto"/>
              <w:rPr>
                <w:rFonts w:ascii="Arial" w:hAnsi="Arial" w:cs="Arial"/>
                <w:sz w:val="18"/>
                <w:szCs w:val="18"/>
                <w:lang w:val="es-ES_tradnl"/>
              </w:rPr>
            </w:pPr>
            <w:r>
              <w:rPr>
                <w:rFonts w:ascii="Arial" w:hAnsi="Arial"/>
                <w:sz w:val="18"/>
                <w:lang w:val="es-ES_tradnl"/>
              </w:rPr>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6D73D4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El cable deberá montarse de manera que se reduzca al mínimo la probabilidad de que la humedad o los líquidos entren en los cables o conectores.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3A56716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14A826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27A2D9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43306B0"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Los orificios para cables y techos deberán ser herméticos. Esto debe llevarse a cabo de conformidad </w:t>
            </w:r>
            <w:r>
              <w:rPr>
                <w:rFonts w:ascii="Arial" w:hAnsi="Arial"/>
                <w:sz w:val="18"/>
                <w:lang w:val="es-ES_tradnl"/>
              </w:rPr>
              <w:lastRenderedPageBreak/>
              <w:t>con la última versión de las «directrices comerciales sobre el sistema cerrado de techos» (</w:t>
            </w:r>
            <w:r>
              <w:rPr>
                <w:rFonts w:ascii="Arial" w:hAnsi="Arial"/>
                <w:i/>
                <w:sz w:val="18"/>
                <w:lang w:val="es-ES_tradnl"/>
              </w:rPr>
              <w:t>vakrichtlijn gesloten daksystemem</w:t>
            </w:r>
            <w:r>
              <w:rPr>
                <w:rFonts w:ascii="Arial" w:hAnsi="Arial"/>
                <w:sz w:val="18"/>
                <w:lang w:val="es-ES_tradnl"/>
              </w:rPr>
              <w:t>), mientras que los orificios de los muros deben realizarse de conformidad con el Decreto de construcción de 2012.</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494872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lastRenderedPageBreak/>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11278C8"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1A130F2F"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112FF71"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00DE98C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Los cables deberán estar colocados de manera que estén protegidos contra los cortes.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7697AE2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34021B2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4FD7FFD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2C7E5A5C"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065D35F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tcPr>
          <w:p w14:paraId="40EB3312"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4A0D124E" w14:textId="7777777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83A4926" w14:textId="77777777" w:rsidR="00A6412C" w:rsidRDefault="00210359">
            <w:pPr>
              <w:spacing w:line="240" w:lineRule="auto"/>
              <w:rPr>
                <w:rFonts w:ascii="Arial" w:hAnsi="Arial" w:cs="Arial"/>
                <w:sz w:val="18"/>
                <w:szCs w:val="18"/>
                <w:lang w:val="es-ES_tradnl"/>
              </w:rPr>
            </w:pPr>
            <w:r>
              <w:rPr>
                <w:rFonts w:ascii="Arial" w:hAnsi="Arial"/>
                <w:sz w:val="18"/>
                <w:lang w:val="es-ES_tradnl"/>
              </w:rPr>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F15372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Los orificios del techo deberán instalarse correctamente de manera que el techo permanezca hermético incluso durante las lluvias.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BF1D92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8240B3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9CF7F0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849B412"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E8DDFB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3CD67A0"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5311D0F9" w14:textId="77777777">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7284287A"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E. Caja del contador y conexión a la red</w:t>
            </w:r>
          </w:p>
        </w:tc>
      </w:tr>
      <w:tr w:rsidR="00A6412C" w14:paraId="39CCA9AA" w14:textId="7777777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D8AB5A6" w14:textId="77777777" w:rsidR="00A6412C" w:rsidRDefault="00210359">
            <w:pPr>
              <w:spacing w:line="240" w:lineRule="auto"/>
              <w:rPr>
                <w:rFonts w:ascii="Arial" w:hAnsi="Arial" w:cs="Arial"/>
                <w:sz w:val="18"/>
                <w:szCs w:val="18"/>
                <w:lang w:val="es-ES_tradnl"/>
              </w:rPr>
            </w:pPr>
            <w:r>
              <w:rPr>
                <w:rFonts w:ascii="Arial" w:hAnsi="Arial"/>
                <w:sz w:val="18"/>
                <w:lang w:val="es-ES_tradnl"/>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D678F4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El punto de conexión deberá tener un circuito por inversor, un circuito de consumo adicional para los sistemas de supervisión y un contador de producción bruta para el sistema.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8F1495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B96D29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419B1BD"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El contador de producción bruta deberá cumplir los requisitos establecidos en el régimen de subvenciones SDE++.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8C4730D"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37EC04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0A3DFC7"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2AA109C7" w14:textId="77777777">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B95A676"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71FF68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Al adaptar la caja de distribución, los fusibles (automáticos) pertinentes deberán indicar que la instalación es una instalación de energía solar con una etiqueta adhesiva o una placa de plástico en la que se indique: «PRECAUCIÓN: instalación de energía solar» (o equivalente). Estas etiquetas también deberán colocarse en el conducto de instalación utilizado y en las cajas de conexión.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6042587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6C488D8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669FB5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1ADAF75E"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5D5099A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78247B74"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5EFF1BC0" w14:textId="77777777">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tcPr>
          <w:p w14:paraId="7F00DBD9" w14:textId="77777777" w:rsidR="00A6412C" w:rsidRDefault="00210359">
            <w:pPr>
              <w:spacing w:line="240" w:lineRule="auto"/>
              <w:rPr>
                <w:rFonts w:ascii="Arial" w:hAnsi="Arial" w:cs="Arial"/>
                <w:b/>
                <w:bCs/>
                <w:color w:val="4472C4"/>
                <w:lang w:val="es-ES_tradnl"/>
              </w:rPr>
            </w:pPr>
            <w:r>
              <w:rPr>
                <w:rFonts w:ascii="Arial" w:hAnsi="Arial"/>
                <w:b/>
                <w:color w:val="4472C4"/>
                <w:lang w:val="es-ES_tradnl"/>
              </w:rPr>
              <w:t>Requisitos opcionales para los inversores</w:t>
            </w:r>
          </w:p>
        </w:tc>
      </w:tr>
      <w:tr w:rsidR="00A6412C" w14:paraId="7D0605F0" w14:textId="7777777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BD881C4" w14:textId="77777777" w:rsidR="00A6412C" w:rsidRDefault="00210359">
            <w:pPr>
              <w:spacing w:line="240" w:lineRule="auto"/>
              <w:rPr>
                <w:rFonts w:ascii="Arial" w:hAnsi="Arial" w:cs="Arial"/>
                <w:sz w:val="18"/>
                <w:szCs w:val="18"/>
                <w:lang w:val="es-ES_tradnl"/>
              </w:rPr>
            </w:pPr>
            <w:r>
              <w:rPr>
                <w:rFonts w:ascii="Arial" w:hAnsi="Arial"/>
                <w:sz w:val="18"/>
                <w:lang w:val="es-ES_tradnl"/>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3BF7476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Reparables. El fabricante deberá tener un centro de servicios en Europa que pueda reparar los inversores, o deberá haber empresas externas en Europa que estén autorizadas a reparar los inversores.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87BC09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5E985033"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4498B3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46EC340"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8455B4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7CB4AEB"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23FA950D" w14:textId="77777777">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6B1ECFF5" w14:textId="77777777" w:rsidR="00A6412C" w:rsidRDefault="00210359">
            <w:pPr>
              <w:spacing w:line="240" w:lineRule="auto"/>
              <w:rPr>
                <w:rFonts w:ascii="Arial" w:hAnsi="Arial" w:cs="Arial"/>
                <w:sz w:val="18"/>
                <w:szCs w:val="18"/>
                <w:lang w:val="es-ES_tradnl"/>
              </w:rPr>
            </w:pPr>
            <w:r>
              <w:rPr>
                <w:rFonts w:ascii="Arial" w:hAnsi="Arial"/>
                <w:sz w:val="18"/>
                <w:lang w:val="es-ES_tradnl"/>
              </w:rPr>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181CC8F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Cada inversor deberá ofrecer las siguientes funciones:</w:t>
            </w:r>
            <w:r>
              <w:rPr>
                <w:rFonts w:ascii="Arial" w:hAnsi="Arial"/>
                <w:b/>
                <w:sz w:val="18"/>
                <w:lang w:val="es-ES_tradnl"/>
              </w:rPr>
              <w:br/>
              <w:t>- ajuste de parámetros;</w:t>
            </w:r>
            <w:r>
              <w:rPr>
                <w:rFonts w:ascii="Arial" w:hAnsi="Arial"/>
                <w:b/>
                <w:sz w:val="18"/>
                <w:lang w:val="es-ES_tradnl"/>
              </w:rPr>
              <w:br/>
              <w:t>- notificación en cuanto baje la tensión (CA o CC);</w:t>
            </w:r>
            <w:r>
              <w:rPr>
                <w:rFonts w:ascii="Arial" w:hAnsi="Arial"/>
                <w:b/>
                <w:sz w:val="18"/>
                <w:lang w:val="es-ES_tradnl"/>
              </w:rPr>
              <w:br/>
              <w:t>- visualización de los parámetros de la red (frecuencia, tensión, etc.);</w:t>
            </w:r>
            <w:r>
              <w:rPr>
                <w:rFonts w:ascii="Arial" w:hAnsi="Arial"/>
                <w:b/>
                <w:sz w:val="18"/>
                <w:lang w:val="es-ES_tradnl"/>
              </w:rPr>
              <w:br/>
              <w:t>- apagado en cuanto la red salga del intervalo permitido.</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3557E6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21DFC9E8"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2151868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4FA19F5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066A80F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tcPr>
          <w:p w14:paraId="3EE2F5C0"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r w:rsidR="00A6412C" w14:paraId="735C6544" w14:textId="7777777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F34E671" w14:textId="77777777" w:rsidR="00A6412C" w:rsidRDefault="00210359">
            <w:pPr>
              <w:spacing w:line="240" w:lineRule="auto"/>
              <w:rPr>
                <w:rFonts w:ascii="Arial" w:hAnsi="Arial" w:cs="Arial"/>
                <w:sz w:val="18"/>
                <w:szCs w:val="18"/>
                <w:lang w:val="es-ES_tradnl"/>
              </w:rPr>
            </w:pPr>
            <w:r>
              <w:rPr>
                <w:rFonts w:ascii="Arial" w:hAnsi="Arial"/>
                <w:sz w:val="18"/>
                <w:lang w:val="es-ES_tradnl"/>
              </w:rPr>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0B796B4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Los inversores deberán permitir ajustar la energía generada en función de la demanda de electricidad del emplazamiento para evitar la alimentación de la red.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C15175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tcPr>
          <w:p w14:paraId="602C9C26"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A6F4535"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Por ejemplo, en caso de congestión de la red en la zona que impida temporalmente la alimentación.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9BECF35"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81FECA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BC5EE85"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r>
    </w:tbl>
    <w:p w14:paraId="3AA5D2C5" w14:textId="77777777" w:rsidR="00A6412C" w:rsidRDefault="00A6412C">
      <w:pPr>
        <w:spacing w:after="160" w:line="278" w:lineRule="auto"/>
        <w:rPr>
          <w:rFonts w:eastAsia="Aptos"/>
          <w:sz w:val="16"/>
          <w:szCs w:val="16"/>
          <w:lang w:val="es-ES_tradnl" w:eastAsia="en-US"/>
          <w14:ligatures w14:val="standardContextual"/>
        </w:rPr>
      </w:pPr>
    </w:p>
    <w:p w14:paraId="0693AD28" w14:textId="77777777" w:rsidR="00A6412C" w:rsidRDefault="00A6412C">
      <w:pPr>
        <w:spacing w:after="160" w:line="278" w:lineRule="auto"/>
        <w:rPr>
          <w:rFonts w:eastAsia="Aptos"/>
          <w:sz w:val="16"/>
          <w:szCs w:val="16"/>
          <w:lang w:val="es-ES_tradnl" w:eastAsia="en-US"/>
          <w14:ligatures w14:val="standardContextual"/>
        </w:rPr>
      </w:pPr>
    </w:p>
    <w:p w14:paraId="6A6685FC" w14:textId="77777777" w:rsidR="00A6412C" w:rsidRDefault="00A6412C">
      <w:pPr>
        <w:spacing w:after="160" w:line="278" w:lineRule="auto"/>
        <w:rPr>
          <w:rFonts w:eastAsia="Aptos"/>
          <w:sz w:val="16"/>
          <w:szCs w:val="16"/>
          <w:lang w:val="es-ES_tradnl" w:eastAsia="en-US"/>
          <w14:ligatures w14:val="standardContextual"/>
        </w:rPr>
      </w:pPr>
    </w:p>
    <w:p w14:paraId="7A2F060F" w14:textId="77777777" w:rsidR="00A6412C" w:rsidRDefault="00A6412C">
      <w:pPr>
        <w:spacing w:after="160" w:line="278" w:lineRule="auto"/>
        <w:rPr>
          <w:rFonts w:eastAsia="Aptos"/>
          <w:sz w:val="16"/>
          <w:szCs w:val="16"/>
          <w:lang w:val="es-ES_tradnl" w:eastAsia="en-US"/>
          <w14:ligatures w14:val="standardContextual"/>
        </w:rPr>
      </w:pPr>
    </w:p>
    <w:p w14:paraId="790874C4" w14:textId="77777777" w:rsidR="00A6412C" w:rsidRDefault="00A6412C">
      <w:pPr>
        <w:spacing w:after="160" w:line="278" w:lineRule="auto"/>
        <w:rPr>
          <w:rFonts w:eastAsia="Aptos"/>
          <w:sz w:val="16"/>
          <w:szCs w:val="16"/>
          <w:lang w:val="es-ES_tradnl" w:eastAsia="en-US"/>
          <w14:ligatures w14:val="standardContextual"/>
        </w:rPr>
      </w:pPr>
    </w:p>
    <w:p w14:paraId="54748534" w14:textId="77777777" w:rsidR="00A6412C" w:rsidRDefault="00A6412C">
      <w:pPr>
        <w:spacing w:after="160" w:line="278" w:lineRule="auto"/>
        <w:rPr>
          <w:rFonts w:eastAsia="Aptos"/>
          <w:sz w:val="16"/>
          <w:szCs w:val="16"/>
          <w:lang w:val="es-ES_tradnl" w:eastAsia="en-US"/>
          <w14:ligatures w14:val="standardContextual"/>
        </w:rPr>
      </w:pPr>
    </w:p>
    <w:p w14:paraId="1526FB6D" w14:textId="77777777" w:rsidR="00A6412C" w:rsidRDefault="00210359">
      <w:pPr>
        <w:spacing w:after="160" w:line="278" w:lineRule="auto"/>
        <w:rPr>
          <w:rFonts w:eastAsia="Aptos"/>
          <w:sz w:val="16"/>
          <w:szCs w:val="16"/>
          <w:lang w:val="es-ES_tradnl"/>
          <w14:ligatures w14:val="standardContextual"/>
        </w:rPr>
      </w:pPr>
      <w:r>
        <w:rPr>
          <w:noProof/>
          <w:color w:val="92D050"/>
          <w:sz w:val="40"/>
          <w:lang w:val="es-ES_tradnl"/>
        </w:rPr>
        <mc:AlternateContent>
          <mc:Choice Requires="wpg">
            <w:drawing>
              <wp:anchor distT="0" distB="0" distL="114300" distR="114300" simplePos="0" relativeHeight="251748352" behindDoc="0" locked="0" layoutInCell="1" allowOverlap="1" wp14:anchorId="2241FC15" wp14:editId="58707118">
                <wp:simplePos x="0" y="0"/>
                <wp:positionH relativeFrom="column">
                  <wp:posOffset>6964614</wp:posOffset>
                </wp:positionH>
                <wp:positionV relativeFrom="paragraph">
                  <wp:posOffset>15193</wp:posOffset>
                </wp:positionV>
                <wp:extent cx="545910" cy="545910"/>
                <wp:effectExtent l="0" t="0" r="635" b="635"/>
                <wp:wrapNone/>
                <wp:docPr id="61" name="Oval 19"/>
                <wp:cNvGraphicFramePr/>
                <a:graphic xmlns:a="http://schemas.openxmlformats.org/drawingml/2006/main">
                  <a:graphicData uri="http://schemas.microsoft.com/office/word/2010/wordprocessingShape">
                    <wps:wsp>
                      <wps:cNvSpPr/>
                      <wps:spPr bwMode="auto">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59" o:spid="_x0000_s59" o:spt="3" type="#_x0000_t3" style="position:absolute;z-index:251748352;o:allowoverlap:true;o:allowincell:true;mso-position-horizontal-relative:text;margin-left:548.39pt;mso-position-horizontal:absolute;mso-position-vertical-relative:text;margin-top:1.20pt;mso-position-vertical:absolute;width:42.99pt;height:42.99pt;mso-wrap-distance-left:9.00pt;mso-wrap-distance-top:0.00pt;mso-wrap-distance-right:9.00pt;mso-wrap-distance-bottom:0.00pt;visibility:visible;" fillcolor="#9FE4CE" stroked="f" strokeweight="1.00pt">
                <v:fill opacity="-19432f"/>
                <v:stroke dashstyle="solid"/>
              </v:shape>
            </w:pict>
          </mc:Fallback>
        </mc:AlternateContent>
      </w:r>
    </w:p>
    <w:p w14:paraId="13884EC8" w14:textId="77777777" w:rsidR="00A6412C" w:rsidRDefault="00A6412C">
      <w:pPr>
        <w:spacing w:after="160" w:line="278" w:lineRule="auto"/>
        <w:rPr>
          <w:rFonts w:eastAsia="Aptos"/>
          <w:sz w:val="16"/>
          <w:szCs w:val="16"/>
          <w:lang w:val="es-ES_tradnl" w:eastAsia="en-US"/>
          <w14:ligatures w14:val="standardContextual"/>
        </w:rPr>
      </w:pPr>
    </w:p>
    <w:p w14:paraId="6F42FB63" w14:textId="77777777" w:rsidR="00A6412C" w:rsidRDefault="00A6412C">
      <w:pPr>
        <w:spacing w:after="160" w:line="278" w:lineRule="auto"/>
        <w:rPr>
          <w:rFonts w:eastAsia="Aptos"/>
          <w:sz w:val="16"/>
          <w:szCs w:val="16"/>
          <w:lang w:val="es-ES_tradnl" w:eastAsia="en-US"/>
          <w14:ligatures w14:val="standardContextual"/>
        </w:rPr>
      </w:pPr>
    </w:p>
    <w:p w14:paraId="77B2EFA9" w14:textId="77777777" w:rsidR="00A6412C" w:rsidRDefault="00A6412C">
      <w:pPr>
        <w:spacing w:after="160" w:line="278" w:lineRule="auto"/>
        <w:rPr>
          <w:rFonts w:eastAsia="Aptos"/>
          <w:sz w:val="16"/>
          <w:szCs w:val="16"/>
          <w:lang w:val="es-ES_tradnl" w:eastAsia="en-US"/>
          <w14:ligatures w14:val="standardContextual"/>
        </w:rPr>
      </w:pPr>
    </w:p>
    <w:p w14:paraId="26A11969" w14:textId="77777777" w:rsidR="00A6412C" w:rsidRDefault="00A6412C">
      <w:pPr>
        <w:spacing w:after="160" w:line="278" w:lineRule="auto"/>
        <w:rPr>
          <w:rFonts w:eastAsia="Aptos"/>
          <w:sz w:val="16"/>
          <w:szCs w:val="16"/>
          <w:lang w:val="es-ES_tradnl" w:eastAsia="en-US"/>
          <w14:ligatures w14:val="standardContextual"/>
        </w:rPr>
      </w:pPr>
    </w:p>
    <w:p w14:paraId="0D58A418" w14:textId="77777777" w:rsidR="00A6412C" w:rsidRDefault="00A6412C">
      <w:pPr>
        <w:spacing w:after="160" w:line="278" w:lineRule="auto"/>
        <w:rPr>
          <w:rFonts w:eastAsia="Aptos"/>
          <w:sz w:val="16"/>
          <w:szCs w:val="16"/>
          <w:lang w:val="es-ES_tradnl" w:eastAsia="en-US"/>
          <w14:ligatures w14:val="standardContextual"/>
        </w:rPr>
      </w:pPr>
    </w:p>
    <w:p w14:paraId="1C9BE31F" w14:textId="77777777" w:rsidR="00A6412C" w:rsidRDefault="00210359">
      <w:pPr>
        <w:spacing w:after="160" w:line="278" w:lineRule="auto"/>
        <w:rPr>
          <w:rFonts w:eastAsia="Aptos"/>
          <w:sz w:val="16"/>
          <w:szCs w:val="16"/>
          <w:lang w:val="es-ES_tradnl"/>
          <w14:ligatures w14:val="standardContextual"/>
        </w:rPr>
      </w:pPr>
      <w:r>
        <w:rPr>
          <w:noProof/>
          <w:color w:val="92D050"/>
          <w:sz w:val="40"/>
          <w:lang w:val="es-ES_tradnl"/>
        </w:rPr>
        <mc:AlternateContent>
          <mc:Choice Requires="wpg">
            <w:drawing>
              <wp:anchor distT="0" distB="0" distL="114300" distR="114300" simplePos="0" relativeHeight="251744256" behindDoc="0" locked="0" layoutInCell="1" allowOverlap="1" wp14:anchorId="6CAF79C9" wp14:editId="22E00C95">
                <wp:simplePos x="0" y="0"/>
                <wp:positionH relativeFrom="column">
                  <wp:posOffset>-1346361</wp:posOffset>
                </wp:positionH>
                <wp:positionV relativeFrom="paragraph">
                  <wp:posOffset>-1306403</wp:posOffset>
                </wp:positionV>
                <wp:extent cx="6100294" cy="6100294"/>
                <wp:effectExtent l="0" t="0" r="0" b="0"/>
                <wp:wrapNone/>
                <wp:docPr id="62" name="Oval 19"/>
                <wp:cNvGraphicFramePr/>
                <a:graphic xmlns:a="http://schemas.openxmlformats.org/drawingml/2006/main">
                  <a:graphicData uri="http://schemas.microsoft.com/office/word/2010/wordprocessingShape">
                    <wps:wsp>
                      <wps:cNvSpPr/>
                      <wps:spPr bwMode="auto">
                        <a:xfrm>
                          <a:off x="0" y="0"/>
                          <a:ext cx="6100294" cy="61002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60" o:spid="_x0000_s60" o:spt="3" type="#_x0000_t3" style="position:absolute;z-index:251744256;o:allowoverlap:true;o:allowincell:true;mso-position-horizontal-relative:text;margin-left:-106.01pt;mso-position-horizontal:absolute;mso-position-vertical-relative:text;margin-top:-102.87pt;mso-position-vertical:absolute;width:480.34pt;height:480.34pt;mso-wrap-distance-left:9.00pt;mso-wrap-distance-top:0.00pt;mso-wrap-distance-right:9.00pt;mso-wrap-distance-bottom:0.00pt;visibility:visible;" fillcolor="#9FE4CE" stroked="f" strokeweight="1.00pt">
                <v:fill opacity="-27399f"/>
                <v:stroke dashstyle="solid"/>
              </v:shape>
            </w:pict>
          </mc:Fallback>
        </mc:AlternateContent>
      </w:r>
      <w:r>
        <w:rPr>
          <w:noProof/>
          <w:color w:val="92D050"/>
          <w:sz w:val="40"/>
          <w:lang w:val="es-ES_tradnl"/>
        </w:rPr>
        <mc:AlternateContent>
          <mc:Choice Requires="wpg">
            <w:drawing>
              <wp:anchor distT="0" distB="0" distL="114300" distR="114300" simplePos="0" relativeHeight="251745280" behindDoc="0" locked="0" layoutInCell="1" allowOverlap="1" wp14:anchorId="084F6DA6" wp14:editId="6A2E31A6">
                <wp:simplePos x="0" y="0"/>
                <wp:positionH relativeFrom="column">
                  <wp:posOffset>6439153</wp:posOffset>
                </wp:positionH>
                <wp:positionV relativeFrom="paragraph">
                  <wp:posOffset>583278</wp:posOffset>
                </wp:positionV>
                <wp:extent cx="2436366" cy="2436366"/>
                <wp:effectExtent l="0" t="0" r="2540" b="2540"/>
                <wp:wrapNone/>
                <wp:docPr id="63" name="Oval 19"/>
                <wp:cNvGraphicFramePr/>
                <a:graphic xmlns:a="http://schemas.openxmlformats.org/drawingml/2006/main">
                  <a:graphicData uri="http://schemas.microsoft.com/office/word/2010/wordprocessingShape">
                    <wps:wsp>
                      <wps:cNvSpPr/>
                      <wps:spPr bwMode="auto">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61" o:spid="_x0000_s61" o:spt="3" type="#_x0000_t3" style="position:absolute;z-index:251745280;o:allowoverlap:true;o:allowincell:true;mso-position-horizontal-relative:text;margin-left:507.02pt;mso-position-horizontal:absolute;mso-position-vertical-relative:text;margin-top:45.93pt;mso-position-vertical:absolute;width:191.84pt;height:191.84pt;mso-wrap-distance-left:9.00pt;mso-wrap-distance-top:0.00pt;mso-wrap-distance-right:9.00pt;mso-wrap-distance-bottom:0.00pt;visibility:visible;" fillcolor="#9FE4CE" stroked="f" strokeweight="1.00pt">
                <v:fill opacity="-19432f"/>
                <v:stroke dashstyle="solid"/>
              </v:shape>
            </w:pict>
          </mc:Fallback>
        </mc:AlternateContent>
      </w:r>
      <w:r>
        <w:rPr>
          <w:noProof/>
          <w:color w:val="92D050"/>
          <w:sz w:val="40"/>
          <w:lang w:val="es-ES_tradnl"/>
        </w:rPr>
        <mc:AlternateContent>
          <mc:Choice Requires="wpg">
            <w:drawing>
              <wp:anchor distT="0" distB="0" distL="114300" distR="114300" simplePos="0" relativeHeight="251746304" behindDoc="0" locked="0" layoutInCell="1" allowOverlap="1" wp14:anchorId="09339DED" wp14:editId="1C3E40CD">
                <wp:simplePos x="0" y="0"/>
                <wp:positionH relativeFrom="column">
                  <wp:posOffset>5104185</wp:posOffset>
                </wp:positionH>
                <wp:positionV relativeFrom="paragraph">
                  <wp:posOffset>-205779</wp:posOffset>
                </wp:positionV>
                <wp:extent cx="946161" cy="946161"/>
                <wp:effectExtent l="0" t="0" r="6350" b="6350"/>
                <wp:wrapNone/>
                <wp:docPr id="64" name="Oval 19"/>
                <wp:cNvGraphicFramePr/>
                <a:graphic xmlns:a="http://schemas.openxmlformats.org/drawingml/2006/main">
                  <a:graphicData uri="http://schemas.microsoft.com/office/word/2010/wordprocessingShape">
                    <wps:wsp>
                      <wps:cNvSpPr/>
                      <wps:spPr bwMode="auto">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62" o:spid="_x0000_s62" o:spt="3" type="#_x0000_t3" style="position:absolute;z-index:251746304;o:allowoverlap:true;o:allowincell:true;mso-position-horizontal-relative:text;margin-left:401.90pt;mso-position-horizontal:absolute;mso-position-vertical-relative:text;margin-top:-16.20pt;mso-position-vertical:absolute;width:74.50pt;height:74.50pt;mso-wrap-distance-left:9.00pt;mso-wrap-distance-top:0.00pt;mso-wrap-distance-right:9.00pt;mso-wrap-distance-bottom:0.00pt;visibility:visible;" fillcolor="#9FE4CE" stroked="f" strokeweight="1.00pt">
                <v:fill opacity="-19432f"/>
                <v:stroke dashstyle="solid"/>
              </v:shape>
            </w:pict>
          </mc:Fallback>
        </mc:AlternateContent>
      </w:r>
    </w:p>
    <w:p w14:paraId="2364CACB" w14:textId="77777777" w:rsidR="00A6412C" w:rsidRDefault="00A6412C">
      <w:pPr>
        <w:spacing w:after="160" w:line="278" w:lineRule="auto"/>
        <w:rPr>
          <w:rFonts w:eastAsia="Aptos"/>
          <w:sz w:val="16"/>
          <w:szCs w:val="16"/>
          <w:lang w:val="es-ES_tradnl" w:eastAsia="en-US"/>
          <w14:ligatures w14:val="standardContextual"/>
        </w:rPr>
      </w:pPr>
    </w:p>
    <w:p w14:paraId="6CC49FDD" w14:textId="77777777" w:rsidR="00A6412C" w:rsidRDefault="00A6412C">
      <w:pPr>
        <w:spacing w:after="160" w:line="278" w:lineRule="auto"/>
        <w:rPr>
          <w:rFonts w:eastAsia="Aptos"/>
          <w:sz w:val="16"/>
          <w:szCs w:val="16"/>
          <w:lang w:val="es-ES_tradnl" w:eastAsia="en-US"/>
          <w14:ligatures w14:val="standardContextual"/>
        </w:rPr>
      </w:pPr>
    </w:p>
    <w:p w14:paraId="4E35E47C" w14:textId="77777777" w:rsidR="00A6412C" w:rsidRDefault="00A6412C">
      <w:pPr>
        <w:spacing w:after="160" w:line="278" w:lineRule="auto"/>
        <w:rPr>
          <w:rFonts w:eastAsia="Aptos"/>
          <w:sz w:val="16"/>
          <w:szCs w:val="16"/>
          <w:lang w:val="es-ES_tradnl" w:eastAsia="en-US"/>
          <w14:ligatures w14:val="standardContextual"/>
        </w:rPr>
      </w:pPr>
    </w:p>
    <w:p w14:paraId="048B44FD" w14:textId="77777777" w:rsidR="00A6412C" w:rsidRDefault="00A6412C">
      <w:pPr>
        <w:spacing w:after="160" w:line="278" w:lineRule="auto"/>
        <w:rPr>
          <w:rFonts w:eastAsia="Aptos"/>
          <w:sz w:val="16"/>
          <w:szCs w:val="16"/>
          <w:lang w:val="es-ES_tradnl" w:eastAsia="en-US"/>
          <w14:ligatures w14:val="standardContextual"/>
        </w:rPr>
      </w:pPr>
    </w:p>
    <w:p w14:paraId="6DE24C83" w14:textId="77777777" w:rsidR="00A6412C" w:rsidRDefault="00A6412C">
      <w:pPr>
        <w:spacing w:after="160" w:line="278" w:lineRule="auto"/>
        <w:rPr>
          <w:rFonts w:eastAsia="Aptos"/>
          <w:sz w:val="16"/>
          <w:szCs w:val="16"/>
          <w:lang w:val="es-ES_tradnl" w:eastAsia="en-US"/>
          <w14:ligatures w14:val="standardContextual"/>
        </w:rPr>
      </w:pPr>
    </w:p>
    <w:p w14:paraId="1D9E3D0C" w14:textId="77777777" w:rsidR="00A6412C" w:rsidRDefault="00A6412C">
      <w:pPr>
        <w:spacing w:after="160" w:line="278" w:lineRule="auto"/>
        <w:rPr>
          <w:rFonts w:eastAsia="Aptos"/>
          <w:sz w:val="16"/>
          <w:szCs w:val="16"/>
          <w:lang w:val="es-ES_tradnl" w:eastAsia="en-US"/>
          <w14:ligatures w14:val="standardContextual"/>
        </w:rPr>
      </w:pPr>
    </w:p>
    <w:p w14:paraId="5A98A7C9" w14:textId="77777777" w:rsidR="00A6412C" w:rsidRDefault="00A6412C">
      <w:pPr>
        <w:spacing w:after="160" w:line="278" w:lineRule="auto"/>
        <w:rPr>
          <w:rFonts w:eastAsia="Aptos"/>
          <w:sz w:val="16"/>
          <w:szCs w:val="16"/>
          <w:lang w:val="es-ES_tradnl" w:eastAsia="en-US"/>
          <w14:ligatures w14:val="standardContextual"/>
        </w:rPr>
      </w:pPr>
    </w:p>
    <w:p w14:paraId="2D69AD3A" w14:textId="77777777" w:rsidR="00A6412C" w:rsidRDefault="00210359">
      <w:pPr>
        <w:pStyle w:val="TablesSub2"/>
      </w:pPr>
      <w:r>
        <w:t>10.5. Requisitos para la instalación eléctrica, los inversores, el cableado y otros componentes eléctricos</w:t>
      </w:r>
    </w:p>
    <w:p w14:paraId="4A27506D" w14:textId="77777777" w:rsidR="00A6412C" w:rsidRDefault="00A6412C">
      <w:pPr>
        <w:spacing w:after="160" w:line="278" w:lineRule="auto"/>
        <w:rPr>
          <w:rFonts w:eastAsia="Aptos"/>
          <w:sz w:val="16"/>
          <w:szCs w:val="16"/>
          <w:lang w:val="es-ES_tradnl"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470"/>
        <w:gridCol w:w="13"/>
      </w:tblGrid>
      <w:tr w:rsidR="00A6412C" w14:paraId="0516DE8C" w14:textId="77777777">
        <w:trPr>
          <w:gridAfter w:val="1"/>
          <w:wAfter w:w="13" w:type="dxa"/>
          <w:trHeight w:val="435"/>
        </w:trPr>
        <w:tc>
          <w:tcPr>
            <w:tcW w:w="4212" w:type="dxa"/>
            <w:gridSpan w:val="2"/>
            <w:tcBorders>
              <w:top w:val="none" w:sz="4" w:space="0" w:color="000000"/>
              <w:left w:val="none" w:sz="4" w:space="0" w:color="000000"/>
              <w:bottom w:val="none" w:sz="4" w:space="0" w:color="000000"/>
              <w:right w:val="none" w:sz="4" w:space="0" w:color="000000"/>
            </w:tcBorders>
            <w:shd w:val="clear" w:color="000000" w:fill="FFFFFF"/>
            <w:noWrap/>
          </w:tcPr>
          <w:p w14:paraId="614554F0" w14:textId="77777777" w:rsidR="00A6412C" w:rsidRDefault="00210359">
            <w:pPr>
              <w:pStyle w:val="SUB2"/>
              <w:ind w:right="-633"/>
              <w:rPr>
                <w:lang w:val="es-ES_tradnl"/>
              </w:rPr>
            </w:pPr>
            <w:r>
              <w:rPr>
                <w:lang w:val="es-ES_tradnl"/>
              </w:rPr>
              <w:lastRenderedPageBreak/>
              <w:t xml:space="preserve">Requisitos – </w:t>
            </w:r>
            <w:r>
              <w:rPr>
                <w:lang w:val="es-ES_tradnl"/>
              </w:rPr>
              <w:br/>
              <w:t xml:space="preserve">Estructura de sujeción </w:t>
            </w:r>
          </w:p>
        </w:tc>
        <w:tc>
          <w:tcPr>
            <w:tcW w:w="1276" w:type="dxa"/>
            <w:tcBorders>
              <w:top w:val="none" w:sz="4" w:space="0" w:color="000000"/>
              <w:left w:val="none" w:sz="4" w:space="0" w:color="000000"/>
              <w:bottom w:val="none" w:sz="4" w:space="0" w:color="000000"/>
              <w:right w:val="none" w:sz="4" w:space="0" w:color="000000"/>
            </w:tcBorders>
            <w:shd w:val="clear" w:color="000000" w:fill="FFFFFF"/>
          </w:tcPr>
          <w:p w14:paraId="3BD8783E"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276" w:type="dxa"/>
            <w:tcBorders>
              <w:top w:val="none" w:sz="4" w:space="0" w:color="000000"/>
              <w:left w:val="none" w:sz="4" w:space="0" w:color="000000"/>
              <w:bottom w:val="none" w:sz="4" w:space="0" w:color="000000"/>
              <w:right w:val="none" w:sz="4" w:space="0" w:color="000000"/>
            </w:tcBorders>
            <w:shd w:val="clear" w:color="000000" w:fill="FFFFFF"/>
          </w:tcPr>
          <w:p w14:paraId="7A89C26E"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2779" w:type="dxa"/>
            <w:tcBorders>
              <w:top w:val="none" w:sz="4" w:space="0" w:color="000000"/>
              <w:left w:val="none" w:sz="4" w:space="0" w:color="000000"/>
              <w:bottom w:val="none" w:sz="4" w:space="0" w:color="000000"/>
              <w:right w:val="none" w:sz="4" w:space="0" w:color="000000"/>
            </w:tcBorders>
            <w:shd w:val="clear" w:color="000000" w:fill="FFFFFF"/>
            <w:vAlign w:val="bottom"/>
          </w:tcPr>
          <w:p w14:paraId="11F4E2FC" w14:textId="77777777" w:rsidR="00A6412C" w:rsidRDefault="00210359">
            <w:pPr>
              <w:spacing w:line="240" w:lineRule="auto"/>
              <w:ind w:left="108" w:firstLine="567"/>
              <w:rPr>
                <w:rFonts w:ascii="Arial" w:hAnsi="Arial" w:cs="Arial"/>
                <w:b/>
                <w:bCs/>
                <w:color w:val="808080"/>
                <w:sz w:val="16"/>
                <w:szCs w:val="16"/>
                <w:lang w:val="es-ES_tradnl"/>
              </w:rPr>
            </w:pPr>
            <w:r>
              <w:rPr>
                <w:rFonts w:ascii="Arial" w:hAnsi="Arial"/>
                <w:b/>
                <w:color w:val="808080"/>
                <w:sz w:val="16"/>
                <w:lang w:val="es-ES_tradnl"/>
              </w:rPr>
              <w:t>Instrucciones del cliente</w:t>
            </w:r>
          </w:p>
        </w:tc>
        <w:tc>
          <w:tcPr>
            <w:tcW w:w="2697" w:type="dxa"/>
            <w:tcBorders>
              <w:top w:val="none" w:sz="4" w:space="0" w:color="000000"/>
              <w:left w:val="none" w:sz="4" w:space="0" w:color="000000"/>
              <w:bottom w:val="none" w:sz="4" w:space="0" w:color="000000"/>
              <w:right w:val="none" w:sz="4" w:space="0" w:color="000000"/>
            </w:tcBorders>
            <w:shd w:val="clear" w:color="000000" w:fill="FFFFFF"/>
          </w:tcPr>
          <w:p w14:paraId="7AB49C1C"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2037" w:type="dxa"/>
            <w:tcBorders>
              <w:top w:val="none" w:sz="4" w:space="0" w:color="000000"/>
              <w:left w:val="none" w:sz="4" w:space="0" w:color="000000"/>
              <w:bottom w:val="none" w:sz="4" w:space="0" w:color="000000"/>
              <w:right w:val="none" w:sz="4" w:space="0" w:color="000000"/>
            </w:tcBorders>
            <w:shd w:val="clear" w:color="000000" w:fill="FFFFFF"/>
            <w:noWrap/>
          </w:tcPr>
          <w:p w14:paraId="7DD5D1B5"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1470" w:type="dxa"/>
            <w:tcBorders>
              <w:top w:val="none" w:sz="4" w:space="0" w:color="000000"/>
              <w:left w:val="none" w:sz="4" w:space="0" w:color="000000"/>
              <w:bottom w:val="none" w:sz="4" w:space="0" w:color="000000"/>
              <w:right w:val="none" w:sz="4" w:space="0" w:color="000000"/>
            </w:tcBorders>
            <w:shd w:val="clear" w:color="000000" w:fill="FFFFFF"/>
          </w:tcPr>
          <w:p w14:paraId="0EDB108E"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r>
      <w:tr w:rsidR="00A6412C" w14:paraId="2205F0DC" w14:textId="77777777">
        <w:trPr>
          <w:gridAfter w:val="1"/>
          <w:wAfter w:w="13" w:type="dxa"/>
          <w:trHeight w:val="222"/>
        </w:trPr>
        <w:tc>
          <w:tcPr>
            <w:tcW w:w="4212" w:type="dxa"/>
            <w:gridSpan w:val="2"/>
            <w:tcBorders>
              <w:top w:val="none" w:sz="4" w:space="0" w:color="000000"/>
              <w:left w:val="none" w:sz="4" w:space="0" w:color="000000"/>
              <w:bottom w:val="none" w:sz="4" w:space="0" w:color="000000"/>
              <w:right w:val="none" w:sz="4" w:space="0" w:color="000000"/>
            </w:tcBorders>
            <w:shd w:val="clear" w:color="000000" w:fill="FFFFFF"/>
            <w:noWrap/>
          </w:tcPr>
          <w:p w14:paraId="596454DC" w14:textId="77777777" w:rsidR="00A6412C" w:rsidRDefault="00210359">
            <w:pPr>
              <w:spacing w:line="240" w:lineRule="auto"/>
              <w:rPr>
                <w:rFonts w:ascii="Arial" w:hAnsi="Arial" w:cs="Arial"/>
                <w:i/>
                <w:iCs/>
                <w:color w:val="000000"/>
                <w:sz w:val="21"/>
                <w:szCs w:val="21"/>
                <w:lang w:val="es-ES_tradnl"/>
              </w:rPr>
            </w:pPr>
            <w:r>
              <w:rPr>
                <w:rFonts w:ascii="Arial" w:hAnsi="Arial"/>
                <w:i/>
                <w:color w:val="000000"/>
                <w:sz w:val="21"/>
                <w:lang w:val="es-ES_tradnl"/>
              </w:rPr>
              <w:t>Modelo de requisitos y criterios de adjudicación para proyectos fotovoltaicos</w:t>
            </w:r>
          </w:p>
          <w:p w14:paraId="79185801" w14:textId="77777777" w:rsidR="00A6412C" w:rsidRDefault="00A6412C">
            <w:pPr>
              <w:spacing w:line="240" w:lineRule="auto"/>
              <w:rPr>
                <w:rFonts w:ascii="Arial" w:hAnsi="Arial" w:cs="Arial"/>
                <w:i/>
                <w:iCs/>
                <w:color w:val="000000"/>
                <w:sz w:val="21"/>
                <w:szCs w:val="21"/>
                <w:lang w:val="es-ES_tradnl" w:eastAsia="en-GB"/>
              </w:rPr>
            </w:pPr>
          </w:p>
        </w:tc>
        <w:tc>
          <w:tcPr>
            <w:tcW w:w="1276" w:type="dxa"/>
            <w:tcBorders>
              <w:top w:val="none" w:sz="4" w:space="0" w:color="000000"/>
              <w:left w:val="none" w:sz="4" w:space="0" w:color="000000"/>
              <w:bottom w:val="none" w:sz="4" w:space="0" w:color="000000"/>
              <w:right w:val="none" w:sz="4" w:space="0" w:color="000000"/>
            </w:tcBorders>
            <w:shd w:val="clear" w:color="000000" w:fill="FFFFFF"/>
          </w:tcPr>
          <w:p w14:paraId="35F527A2"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276" w:type="dxa"/>
            <w:tcBorders>
              <w:top w:val="none" w:sz="4" w:space="0" w:color="000000"/>
              <w:left w:val="none" w:sz="4" w:space="0" w:color="000000"/>
              <w:bottom w:val="none" w:sz="4" w:space="0" w:color="000000"/>
              <w:right w:val="none" w:sz="4" w:space="0" w:color="000000"/>
            </w:tcBorders>
            <w:shd w:val="clear" w:color="000000" w:fill="FFFFFF"/>
          </w:tcPr>
          <w:p w14:paraId="18FE42B4"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2779" w:type="dxa"/>
            <w:tcBorders>
              <w:top w:val="none" w:sz="4" w:space="0" w:color="000000"/>
              <w:left w:val="none" w:sz="4" w:space="0" w:color="000000"/>
              <w:bottom w:val="none" w:sz="4" w:space="0" w:color="000000"/>
              <w:right w:val="none" w:sz="4" w:space="0" w:color="000000"/>
            </w:tcBorders>
            <w:shd w:val="clear" w:color="000000" w:fill="FFFFFF"/>
            <w:noWrap/>
            <w:vAlign w:val="center"/>
          </w:tcPr>
          <w:p w14:paraId="6D51A67D" w14:textId="77777777" w:rsidR="00A6412C" w:rsidRDefault="00210359">
            <w:pPr>
              <w:pStyle w:val="ListParagraph"/>
              <w:numPr>
                <w:ilvl w:val="0"/>
                <w:numId w:val="58"/>
              </w:numPr>
              <w:spacing w:line="240" w:lineRule="auto"/>
              <w:ind w:left="675" w:right="255" w:hanging="315"/>
              <w:rPr>
                <w:rFonts w:ascii="Arial" w:hAnsi="Arial" w:cs="Arial"/>
                <w:color w:val="808080"/>
                <w:sz w:val="16"/>
                <w:szCs w:val="16"/>
                <w:lang w:val="es-ES_tradnl"/>
              </w:rPr>
            </w:pPr>
            <w:r>
              <w:rPr>
                <w:rFonts w:ascii="Arial" w:hAnsi="Arial"/>
                <w:color w:val="808080"/>
                <w:sz w:val="16"/>
                <w:lang w:val="es-ES_tradnl"/>
              </w:rPr>
              <w:t>Modifique los campos amarillos con texto azul</w:t>
            </w:r>
          </w:p>
        </w:tc>
        <w:tc>
          <w:tcPr>
            <w:tcW w:w="2697" w:type="dxa"/>
            <w:tcBorders>
              <w:top w:val="none" w:sz="4" w:space="0" w:color="000000"/>
              <w:left w:val="none" w:sz="4" w:space="0" w:color="000000"/>
              <w:bottom w:val="none" w:sz="4" w:space="0" w:color="000000"/>
              <w:right w:val="none" w:sz="4" w:space="0" w:color="000000"/>
            </w:tcBorders>
            <w:shd w:val="clear" w:color="000000" w:fill="FFFFFF"/>
          </w:tcPr>
          <w:p w14:paraId="706D04F7"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2037" w:type="dxa"/>
            <w:tcBorders>
              <w:top w:val="none" w:sz="4" w:space="0" w:color="000000"/>
              <w:left w:val="none" w:sz="4" w:space="0" w:color="000000"/>
              <w:bottom w:val="none" w:sz="4" w:space="0" w:color="000000"/>
              <w:right w:val="none" w:sz="4" w:space="0" w:color="000000"/>
            </w:tcBorders>
            <w:shd w:val="clear" w:color="000000" w:fill="FFFFFF"/>
            <w:noWrap/>
          </w:tcPr>
          <w:p w14:paraId="216465CD"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1470" w:type="dxa"/>
            <w:tcBorders>
              <w:top w:val="none" w:sz="4" w:space="0" w:color="000000"/>
              <w:left w:val="none" w:sz="4" w:space="0" w:color="000000"/>
              <w:bottom w:val="none" w:sz="4" w:space="0" w:color="000000"/>
              <w:right w:val="none" w:sz="4" w:space="0" w:color="000000"/>
            </w:tcBorders>
            <w:shd w:val="clear" w:color="000000" w:fill="FFFFFF"/>
          </w:tcPr>
          <w:p w14:paraId="23A23CDF"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r>
      <w:tr w:rsidR="00A6412C" w14:paraId="5CF6EDA5" w14:textId="77777777">
        <w:trPr>
          <w:trHeight w:val="222"/>
        </w:trPr>
        <w:tc>
          <w:tcPr>
            <w:tcW w:w="4212" w:type="dxa"/>
            <w:gridSpan w:val="2"/>
            <w:tcBorders>
              <w:top w:val="none" w:sz="4" w:space="0" w:color="000000"/>
              <w:left w:val="none" w:sz="4" w:space="0" w:color="000000"/>
              <w:bottom w:val="none" w:sz="4" w:space="0" w:color="000000"/>
              <w:right w:val="none" w:sz="4" w:space="0" w:color="000000"/>
            </w:tcBorders>
            <w:shd w:val="clear" w:color="000000" w:fill="FFFFFF"/>
            <w:noWrap/>
          </w:tcPr>
          <w:p w14:paraId="58F5E417"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Versión: 0.99</w:t>
            </w:r>
          </w:p>
        </w:tc>
        <w:tc>
          <w:tcPr>
            <w:tcW w:w="1276" w:type="dxa"/>
            <w:tcBorders>
              <w:top w:val="none" w:sz="4" w:space="0" w:color="000000"/>
              <w:left w:val="none" w:sz="4" w:space="0" w:color="000000"/>
              <w:bottom w:val="none" w:sz="4" w:space="0" w:color="000000"/>
              <w:right w:val="none" w:sz="4" w:space="0" w:color="000000"/>
            </w:tcBorders>
            <w:shd w:val="clear" w:color="000000" w:fill="FFFFFF"/>
          </w:tcPr>
          <w:p w14:paraId="6C3C1AB9"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276" w:type="dxa"/>
            <w:tcBorders>
              <w:top w:val="none" w:sz="4" w:space="0" w:color="000000"/>
              <w:left w:val="none" w:sz="4" w:space="0" w:color="000000"/>
              <w:bottom w:val="none" w:sz="4" w:space="0" w:color="000000"/>
              <w:right w:val="none" w:sz="4" w:space="0" w:color="000000"/>
            </w:tcBorders>
            <w:shd w:val="clear" w:color="000000" w:fill="FFFFFF"/>
          </w:tcPr>
          <w:p w14:paraId="58DA1947"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8996" w:type="dxa"/>
            <w:gridSpan w:val="5"/>
            <w:tcBorders>
              <w:top w:val="none" w:sz="4" w:space="0" w:color="000000"/>
              <w:left w:val="none" w:sz="4" w:space="0" w:color="000000"/>
              <w:bottom w:val="none" w:sz="4" w:space="0" w:color="000000"/>
              <w:right w:val="none" w:sz="4" w:space="0" w:color="000000"/>
            </w:tcBorders>
            <w:shd w:val="clear" w:color="000000" w:fill="FFFFFF"/>
            <w:noWrap/>
            <w:vAlign w:val="center"/>
          </w:tcPr>
          <w:p w14:paraId="42088C30" w14:textId="77777777" w:rsidR="00A6412C" w:rsidRDefault="00210359">
            <w:pPr>
              <w:pStyle w:val="ListParagraph"/>
              <w:numPr>
                <w:ilvl w:val="0"/>
                <w:numId w:val="58"/>
              </w:numPr>
              <w:spacing w:line="240" w:lineRule="auto"/>
              <w:ind w:left="675" w:right="255" w:hanging="315"/>
              <w:rPr>
                <w:rFonts w:ascii="Arial" w:hAnsi="Arial" w:cs="Arial"/>
                <w:color w:val="808080"/>
                <w:sz w:val="16"/>
                <w:szCs w:val="16"/>
                <w:lang w:val="es-ES_tradnl"/>
              </w:rPr>
            </w:pPr>
            <w:r>
              <w:rPr>
                <w:rFonts w:ascii="Arial" w:hAnsi="Arial"/>
                <w:color w:val="808080"/>
                <w:sz w:val="16"/>
                <w:lang w:val="es-ES_tradnl"/>
              </w:rPr>
              <w:t>Requisitos opcionales e</w:t>
            </w:r>
            <w:r>
              <w:rPr>
                <w:rFonts w:ascii="Arial" w:hAnsi="Arial"/>
                <w:color w:val="808080"/>
                <w:sz w:val="16"/>
                <w:lang w:val="es-ES_tradnl"/>
              </w:rPr>
              <w:t xml:space="preserve">n campos rosas: suprima la interrogación de la columna C si no se incluye este requisito. En caso contrario, escriba «sí» o «1». A continuación, se suprimirá el número del requisito y se ajustará automáticamente la numeración de los siguientes requisitos. </w:t>
            </w:r>
          </w:p>
        </w:tc>
      </w:tr>
      <w:tr w:rsidR="00A6412C" w14:paraId="1A4479B3" w14:textId="77777777">
        <w:trPr>
          <w:gridAfter w:val="1"/>
          <w:wAfter w:w="13" w:type="dxa"/>
          <w:trHeight w:val="106"/>
        </w:trPr>
        <w:tc>
          <w:tcPr>
            <w:tcW w:w="4212" w:type="dxa"/>
            <w:gridSpan w:val="2"/>
            <w:tcBorders>
              <w:top w:val="none" w:sz="4" w:space="0" w:color="000000"/>
              <w:left w:val="none" w:sz="4" w:space="0" w:color="000000"/>
              <w:bottom w:val="none" w:sz="4" w:space="0" w:color="000000"/>
              <w:right w:val="none" w:sz="4" w:space="0" w:color="000000"/>
            </w:tcBorders>
            <w:shd w:val="clear" w:color="000000" w:fill="FFFFFF"/>
            <w:noWrap/>
          </w:tcPr>
          <w:p w14:paraId="0807B57A"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Publicado por: Buyer Group voor Duurzame PV</w:t>
            </w:r>
          </w:p>
        </w:tc>
        <w:tc>
          <w:tcPr>
            <w:tcW w:w="1276" w:type="dxa"/>
            <w:tcBorders>
              <w:top w:val="none" w:sz="4" w:space="0" w:color="000000"/>
              <w:left w:val="none" w:sz="4" w:space="0" w:color="000000"/>
              <w:bottom w:val="none" w:sz="4" w:space="0" w:color="000000"/>
              <w:right w:val="none" w:sz="4" w:space="0" w:color="000000"/>
            </w:tcBorders>
            <w:shd w:val="clear" w:color="000000" w:fill="FFFFFF"/>
          </w:tcPr>
          <w:p w14:paraId="2AC9B754"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276" w:type="dxa"/>
            <w:tcBorders>
              <w:top w:val="none" w:sz="4" w:space="0" w:color="000000"/>
              <w:left w:val="none" w:sz="4" w:space="0" w:color="000000"/>
              <w:bottom w:val="none" w:sz="4" w:space="0" w:color="000000"/>
              <w:right w:val="none" w:sz="4" w:space="0" w:color="000000"/>
            </w:tcBorders>
            <w:shd w:val="clear" w:color="000000" w:fill="FFFFFF"/>
          </w:tcPr>
          <w:p w14:paraId="178AD93A"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5476" w:type="dxa"/>
            <w:gridSpan w:val="2"/>
            <w:tcBorders>
              <w:top w:val="none" w:sz="4" w:space="0" w:color="000000"/>
              <w:left w:val="none" w:sz="4" w:space="0" w:color="000000"/>
              <w:bottom w:val="none" w:sz="4" w:space="0" w:color="000000"/>
              <w:right w:val="none" w:sz="4" w:space="0" w:color="000000"/>
            </w:tcBorders>
            <w:shd w:val="clear" w:color="000000" w:fill="FFFFFF"/>
            <w:noWrap/>
            <w:vAlign w:val="center"/>
          </w:tcPr>
          <w:p w14:paraId="44BC3307" w14:textId="77777777" w:rsidR="00A6412C" w:rsidRDefault="00210359">
            <w:pPr>
              <w:pStyle w:val="ListParagraph"/>
              <w:numPr>
                <w:ilvl w:val="0"/>
                <w:numId w:val="58"/>
              </w:numPr>
              <w:spacing w:line="240" w:lineRule="auto"/>
              <w:ind w:left="675" w:right="255" w:hanging="315"/>
              <w:rPr>
                <w:rFonts w:ascii="Arial" w:hAnsi="Arial" w:cs="Arial"/>
                <w:color w:val="808080"/>
                <w:sz w:val="16"/>
                <w:szCs w:val="16"/>
                <w:lang w:val="es-ES_tradnl"/>
              </w:rPr>
            </w:pPr>
            <w:r>
              <w:rPr>
                <w:rFonts w:ascii="Arial" w:hAnsi="Arial"/>
                <w:color w:val="808080"/>
                <w:sz w:val="16"/>
                <w:lang w:val="es-ES_tradnl"/>
              </w:rPr>
              <w:t>Introduzca cualquier requisito adicional en los campos vacíos. Si se introducen filas adicionales, ajuste las fórmulas de numeración automática de las columnas A y H.</w:t>
            </w:r>
          </w:p>
        </w:tc>
        <w:tc>
          <w:tcPr>
            <w:tcW w:w="2037" w:type="dxa"/>
            <w:tcBorders>
              <w:top w:val="none" w:sz="4" w:space="0" w:color="000000"/>
              <w:left w:val="none" w:sz="4" w:space="0" w:color="000000"/>
              <w:bottom w:val="none" w:sz="4" w:space="0" w:color="000000"/>
              <w:right w:val="none" w:sz="4" w:space="0" w:color="000000"/>
            </w:tcBorders>
            <w:shd w:val="clear" w:color="000000" w:fill="FFFFFF"/>
            <w:noWrap/>
          </w:tcPr>
          <w:p w14:paraId="02FE6CC9"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1470" w:type="dxa"/>
            <w:tcBorders>
              <w:top w:val="none" w:sz="4" w:space="0" w:color="000000"/>
              <w:left w:val="none" w:sz="4" w:space="0" w:color="000000"/>
              <w:bottom w:val="none" w:sz="4" w:space="0" w:color="000000"/>
              <w:right w:val="none" w:sz="4" w:space="0" w:color="000000"/>
            </w:tcBorders>
            <w:shd w:val="clear" w:color="000000" w:fill="FFFFFF"/>
          </w:tcPr>
          <w:p w14:paraId="75A01B4E"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r>
      <w:tr w:rsidR="00A6412C" w14:paraId="542AB1C8" w14:textId="77777777">
        <w:trPr>
          <w:gridAfter w:val="1"/>
          <w:wAfter w:w="13" w:type="dxa"/>
          <w:trHeight w:val="222"/>
        </w:trPr>
        <w:tc>
          <w:tcPr>
            <w:tcW w:w="4212" w:type="dxa"/>
            <w:gridSpan w:val="2"/>
            <w:tcBorders>
              <w:top w:val="none" w:sz="4" w:space="0" w:color="000000"/>
              <w:left w:val="none" w:sz="4" w:space="0" w:color="000000"/>
              <w:bottom w:val="single" w:sz="4" w:space="0" w:color="auto"/>
              <w:right w:val="none" w:sz="4" w:space="0" w:color="000000"/>
            </w:tcBorders>
            <w:shd w:val="clear" w:color="000000" w:fill="FFFFFF"/>
            <w:noWrap/>
          </w:tcPr>
          <w:p w14:paraId="4FFD83E5"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Comentarios/errores/adiciones: envíe un correo electrónico a</w:t>
            </w:r>
            <w:r>
              <w:rPr>
                <w:lang w:val="es-ES_tradnl"/>
              </w:rPr>
              <w:t xml:space="preserve"> </w:t>
            </w:r>
            <w:hyperlink r:id="rId11" w:tooltip="mailto:BGDPV@pianoo.nl" w:history="1">
              <w:r>
                <w:rPr>
                  <w:rStyle w:val="Hyperlink"/>
                  <w:rFonts w:ascii="Arial" w:hAnsi="Arial"/>
                  <w:sz w:val="16"/>
                  <w:lang w:val="es-ES_tradnl"/>
                </w:rPr>
                <w:t>BGDPV@pianoo.nl</w:t>
              </w:r>
            </w:hyperlink>
          </w:p>
          <w:p w14:paraId="4BB9C70D" w14:textId="77777777" w:rsidR="00A6412C" w:rsidRDefault="00A6412C">
            <w:pPr>
              <w:spacing w:line="240" w:lineRule="auto"/>
              <w:rPr>
                <w:rFonts w:ascii="Arial" w:hAnsi="Arial" w:cs="Arial"/>
                <w:color w:val="808080"/>
                <w:sz w:val="16"/>
                <w:szCs w:val="16"/>
                <w:lang w:val="es-ES_tradnl" w:eastAsia="en-GB"/>
              </w:rPr>
            </w:pPr>
          </w:p>
        </w:tc>
        <w:tc>
          <w:tcPr>
            <w:tcW w:w="1276" w:type="dxa"/>
            <w:tcBorders>
              <w:top w:val="none" w:sz="4" w:space="0" w:color="000000"/>
              <w:left w:val="none" w:sz="4" w:space="0" w:color="000000"/>
              <w:bottom w:val="single" w:sz="4" w:space="0" w:color="auto"/>
              <w:right w:val="none" w:sz="4" w:space="0" w:color="000000"/>
            </w:tcBorders>
            <w:shd w:val="clear" w:color="000000" w:fill="FFFFFF"/>
          </w:tcPr>
          <w:p w14:paraId="311615EA"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276" w:type="dxa"/>
            <w:tcBorders>
              <w:top w:val="none" w:sz="4" w:space="0" w:color="000000"/>
              <w:left w:val="none" w:sz="4" w:space="0" w:color="000000"/>
              <w:bottom w:val="none" w:sz="4" w:space="0" w:color="000000"/>
              <w:right w:val="none" w:sz="4" w:space="0" w:color="000000"/>
            </w:tcBorders>
            <w:shd w:val="clear" w:color="000000" w:fill="FFFFFF"/>
          </w:tcPr>
          <w:p w14:paraId="375383D5"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2779" w:type="dxa"/>
            <w:tcBorders>
              <w:top w:val="none" w:sz="4" w:space="0" w:color="000000"/>
              <w:left w:val="none" w:sz="4" w:space="0" w:color="000000"/>
              <w:bottom w:val="single" w:sz="4" w:space="0" w:color="auto"/>
              <w:right w:val="none" w:sz="4" w:space="0" w:color="000000"/>
            </w:tcBorders>
            <w:shd w:val="clear" w:color="000000" w:fill="FFFFFF"/>
            <w:noWrap/>
            <w:vAlign w:val="center"/>
          </w:tcPr>
          <w:p w14:paraId="19F54358" w14:textId="77777777" w:rsidR="00A6412C" w:rsidRDefault="00210359">
            <w:pPr>
              <w:pStyle w:val="ListParagraph"/>
              <w:numPr>
                <w:ilvl w:val="0"/>
                <w:numId w:val="58"/>
              </w:numPr>
              <w:spacing w:line="240" w:lineRule="auto"/>
              <w:ind w:left="675" w:right="255" w:hanging="315"/>
              <w:rPr>
                <w:rFonts w:ascii="Arial" w:hAnsi="Arial" w:cs="Arial"/>
                <w:color w:val="808080"/>
                <w:sz w:val="16"/>
                <w:szCs w:val="16"/>
                <w:lang w:val="es-ES_tradnl"/>
              </w:rPr>
            </w:pPr>
            <w:r>
              <w:rPr>
                <w:rFonts w:ascii="Arial" w:hAnsi="Arial"/>
                <w:color w:val="808080"/>
                <w:sz w:val="16"/>
                <w:lang w:val="es-ES_tradnl"/>
              </w:rPr>
              <w:t xml:space="preserve">Una vez hecho esto, oculte las columnas D y E. </w:t>
            </w:r>
          </w:p>
        </w:tc>
        <w:tc>
          <w:tcPr>
            <w:tcW w:w="2697" w:type="dxa"/>
            <w:tcBorders>
              <w:top w:val="none" w:sz="4" w:space="0" w:color="000000"/>
              <w:left w:val="none" w:sz="4" w:space="0" w:color="000000"/>
              <w:bottom w:val="single" w:sz="4" w:space="0" w:color="auto"/>
              <w:right w:val="none" w:sz="4" w:space="0" w:color="000000"/>
            </w:tcBorders>
            <w:shd w:val="clear" w:color="000000" w:fill="FFFFFF"/>
          </w:tcPr>
          <w:p w14:paraId="71254CF3"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2037" w:type="dxa"/>
            <w:tcBorders>
              <w:top w:val="none" w:sz="4" w:space="0" w:color="000000"/>
              <w:left w:val="none" w:sz="4" w:space="0" w:color="000000"/>
              <w:bottom w:val="single" w:sz="4" w:space="0" w:color="auto"/>
              <w:right w:val="none" w:sz="4" w:space="0" w:color="000000"/>
            </w:tcBorders>
            <w:shd w:val="clear" w:color="000000" w:fill="FFFFFF"/>
            <w:noWrap/>
          </w:tcPr>
          <w:p w14:paraId="3F05F925"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1470" w:type="dxa"/>
            <w:tcBorders>
              <w:top w:val="none" w:sz="4" w:space="0" w:color="000000"/>
              <w:left w:val="none" w:sz="4" w:space="0" w:color="000000"/>
              <w:bottom w:val="single" w:sz="4" w:space="0" w:color="auto"/>
              <w:right w:val="none" w:sz="4" w:space="0" w:color="000000"/>
            </w:tcBorders>
            <w:shd w:val="clear" w:color="000000" w:fill="FFFFFF"/>
          </w:tcPr>
          <w:p w14:paraId="6333C573"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r>
      <w:tr w:rsidR="00A6412C" w14:paraId="151E9CF0" w14:textId="77777777">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tcPr>
          <w:p w14:paraId="04F319CE"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ID</w:t>
            </w:r>
          </w:p>
        </w:tc>
        <w:tc>
          <w:tcPr>
            <w:tcW w:w="2322"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7D31A6A2"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 xml:space="preserve">Descripción </w:t>
            </w:r>
          </w:p>
        </w:tc>
        <w:tc>
          <w:tcPr>
            <w:tcW w:w="1276"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74D29AE5"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Valor</w:t>
            </w:r>
          </w:p>
        </w:tc>
        <w:tc>
          <w:tcPr>
            <w:tcW w:w="1276"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4E8D41BF" w14:textId="77777777" w:rsidR="00A6412C" w:rsidRDefault="00210359">
            <w:pPr>
              <w:spacing w:line="240" w:lineRule="auto"/>
              <w:jc w:val="center"/>
              <w:rPr>
                <w:rFonts w:ascii="Arial" w:hAnsi="Arial" w:cs="Arial"/>
                <w:b/>
                <w:bCs/>
                <w:color w:val="000000"/>
                <w:sz w:val="18"/>
                <w:szCs w:val="18"/>
                <w:lang w:val="es-ES_tradnl"/>
              </w:rPr>
            </w:pPr>
            <w:r>
              <w:rPr>
                <w:rFonts w:ascii="Arial" w:hAnsi="Arial"/>
                <w:b/>
                <w:color w:val="000000"/>
                <w:sz w:val="18"/>
                <w:lang w:val="es-ES_tradnl"/>
              </w:rPr>
              <w:t>¿Incluir un requisito?</w:t>
            </w:r>
          </w:p>
        </w:tc>
        <w:tc>
          <w:tcPr>
            <w:tcW w:w="2779"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1C200E49"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Explicación para el cliente</w:t>
            </w:r>
          </w:p>
        </w:tc>
        <w:tc>
          <w:tcPr>
            <w:tcW w:w="2697"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14D0CE74"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Explicación para el licitador</w:t>
            </w:r>
          </w:p>
        </w:tc>
        <w:tc>
          <w:tcPr>
            <w:tcW w:w="2037"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298CFA01"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Verificación y validación</w:t>
            </w:r>
          </w:p>
        </w:tc>
        <w:tc>
          <w:tcPr>
            <w:tcW w:w="1470"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205FC53E"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Consecuencias de un rendimiento insuficiente</w:t>
            </w:r>
          </w:p>
        </w:tc>
      </w:tr>
      <w:tr w:rsidR="00A6412C" w14:paraId="4A8EC389" w14:textId="77777777">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52776C9E" w14:textId="77777777" w:rsidR="00A6412C" w:rsidRDefault="00210359">
            <w:pPr>
              <w:spacing w:line="240" w:lineRule="auto"/>
              <w:outlineLvl w:val="0"/>
              <w:rPr>
                <w:rFonts w:ascii="Arial" w:hAnsi="Arial" w:cs="Arial"/>
                <w:b/>
                <w:bCs/>
                <w:color w:val="FF0000"/>
                <w:lang w:val="es-ES_tradnl"/>
              </w:rPr>
            </w:pPr>
            <w:r>
              <w:rPr>
                <w:rFonts w:ascii="Arial" w:hAnsi="Arial"/>
                <w:b/>
                <w:lang w:val="es-ES_tradnl"/>
              </w:rPr>
              <w:t xml:space="preserve">Requisitos de construcción </w:t>
            </w:r>
            <w:r>
              <w:rPr>
                <w:rFonts w:ascii="Arial" w:hAnsi="Arial"/>
                <w:b/>
                <w:color w:val="FF0000"/>
                <w:lang w:val="es-ES_tradnl"/>
              </w:rPr>
              <w:t>en el caso de paneles fotovoltaicos en TECHOS</w:t>
            </w:r>
          </w:p>
        </w:tc>
      </w:tr>
      <w:tr w:rsidR="00A6412C" w14:paraId="4F8E135D" w14:textId="77777777">
        <w:trPr>
          <w:gridAfter w:val="1"/>
          <w:wAfter w:w="13" w:type="dxa"/>
          <w:trHeight w:val="960"/>
        </w:trPr>
        <w:tc>
          <w:tcPr>
            <w:tcW w:w="1890"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61F04C50"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5.1</w:t>
            </w:r>
          </w:p>
        </w:tc>
        <w:tc>
          <w:tcPr>
            <w:tcW w:w="232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AAC8854" w14:textId="77777777" w:rsidR="00A6412C" w:rsidRDefault="00210359">
            <w:pPr>
              <w:spacing w:line="240" w:lineRule="auto"/>
              <w:outlineLvl w:val="0"/>
              <w:rPr>
                <w:rFonts w:ascii="Arial" w:hAnsi="Arial" w:cs="Arial"/>
                <w:b/>
                <w:bCs/>
                <w:sz w:val="18"/>
                <w:szCs w:val="18"/>
                <w:lang w:val="es-ES_tradnl"/>
              </w:rPr>
            </w:pPr>
            <w:r>
              <w:rPr>
                <w:rFonts w:ascii="Arial" w:hAnsi="Arial"/>
                <w:b/>
                <w:color w:val="000000"/>
                <w:sz w:val="18"/>
                <w:lang w:val="es-ES_tradnl"/>
              </w:rPr>
              <w:t xml:space="preserve">El diseño deberá ser capaz de soportar la carga prevista. </w:t>
            </w:r>
            <w:r>
              <w:rPr>
                <w:rFonts w:ascii="Arial" w:hAnsi="Arial"/>
                <w:color w:val="000000"/>
                <w:sz w:val="18"/>
                <w:lang w:val="es-ES_tradnl"/>
              </w:rPr>
              <w:t xml:space="preserve">El diseño de la estructura y del material de construcción deberá ajustarse a las normas NEN 7250 y Eurocódigo 1 (EN 1991-1-4). Compruebe el diseño después de la adjudicación pero antes de que comience la instalación.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7F6F49B"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8129BF9"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277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CF68C1B" w14:textId="77777777" w:rsidR="00A6412C" w:rsidRDefault="00210359">
            <w:pPr>
              <w:spacing w:line="240" w:lineRule="auto"/>
              <w:outlineLvl w:val="0"/>
              <w:rPr>
                <w:rFonts w:ascii="Arial" w:hAnsi="Arial" w:cs="Arial"/>
                <w:sz w:val="18"/>
                <w:szCs w:val="18"/>
                <w:lang w:val="es-ES_tradnl"/>
              </w:rPr>
            </w:pPr>
            <w:r>
              <w:rPr>
                <w:rFonts w:ascii="Arial" w:hAnsi="Arial"/>
                <w:color w:val="000000"/>
                <w:sz w:val="18"/>
                <w:lang w:val="es-ES_tradnl"/>
              </w:rPr>
              <w:t xml:space="preserve">Normas relativas a los aspectos de construcción y a las cargas de viento. NEN 7250: </w:t>
            </w:r>
            <w:r>
              <w:rPr>
                <w:rFonts w:ascii="Arial" w:hAnsi="Arial"/>
                <w:i/>
                <w:color w:val="000000"/>
                <w:sz w:val="18"/>
                <w:lang w:val="es-ES_tradnl"/>
              </w:rPr>
              <w:t xml:space="preserve">«Sistemas de energía solar — integración en techos y fachadas — aspectos de construcción». </w:t>
            </w:r>
            <w:r>
              <w:rPr>
                <w:rFonts w:ascii="Arial" w:hAnsi="Arial"/>
                <w:color w:val="000000"/>
                <w:sz w:val="18"/>
                <w:lang w:val="es-ES_tradnl"/>
              </w:rPr>
              <w:t xml:space="preserve">Eurocódigo 1 - EN 1991-1-4:  </w:t>
            </w:r>
            <w:r>
              <w:rPr>
                <w:rFonts w:ascii="Arial" w:hAnsi="Arial"/>
                <w:i/>
                <w:color w:val="000000"/>
                <w:sz w:val="18"/>
                <w:lang w:val="es-ES_tradnl"/>
              </w:rPr>
              <w:t>«Acciones en estructuras. Parte 1-4: Acciones generales. Acciones del viento»</w:t>
            </w:r>
          </w:p>
        </w:tc>
        <w:tc>
          <w:tcPr>
            <w:tcW w:w="269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969A9D1"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xml:space="preserve">Los proveedores de estructuras de fijación de techo suelen tener un software o una aplicación web que puede calcular el balasto necesario para cumplir estas normas. </w:t>
            </w:r>
          </w:p>
        </w:tc>
        <w:tc>
          <w:tcPr>
            <w:tcW w:w="203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5A4B81B"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xml:space="preserve">Informe sobre el diseño propuesto a partir del software o la aplicación web del proveedor de la estructura de sujeción, que se presentará al contratista antes de la instalación. </w:t>
            </w:r>
          </w:p>
        </w:tc>
        <w:tc>
          <w:tcPr>
            <w:tcW w:w="1470"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B379CFA" w14:textId="77777777" w:rsidR="00A6412C" w:rsidRDefault="00210359">
            <w:pPr>
              <w:spacing w:line="240" w:lineRule="auto"/>
              <w:outlineLvl w:val="0"/>
              <w:rPr>
                <w:rFonts w:ascii="Arial" w:hAnsi="Arial" w:cs="Arial"/>
                <w:color w:val="000000"/>
                <w:sz w:val="18"/>
                <w:szCs w:val="18"/>
                <w:lang w:val="es-ES_tradnl"/>
              </w:rPr>
            </w:pPr>
            <w:r>
              <w:rPr>
                <w:rFonts w:ascii="Arial" w:hAnsi="Arial"/>
                <w:color w:val="000000"/>
                <w:sz w:val="18"/>
                <w:lang w:val="es-ES_tradnl"/>
              </w:rPr>
              <w:t>Consultar y ajustar en caso necesario</w:t>
            </w:r>
          </w:p>
        </w:tc>
      </w:tr>
      <w:tr w:rsidR="00A6412C" w14:paraId="39C11DBF" w14:textId="77777777">
        <w:trPr>
          <w:gridAfter w:val="1"/>
          <w:wAfter w:w="13" w:type="dxa"/>
          <w:trHeight w:val="1200"/>
        </w:trPr>
        <w:tc>
          <w:tcPr>
            <w:tcW w:w="1890"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1889AA09"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lastRenderedPageBreak/>
              <w:t>5.2</w:t>
            </w:r>
          </w:p>
        </w:tc>
        <w:tc>
          <w:tcPr>
            <w:tcW w:w="232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44CC72D" w14:textId="77777777" w:rsidR="00A6412C" w:rsidRDefault="00210359">
            <w:pPr>
              <w:spacing w:line="240" w:lineRule="auto"/>
              <w:outlineLvl w:val="0"/>
              <w:rPr>
                <w:rFonts w:ascii="Arial" w:hAnsi="Arial" w:cs="Arial"/>
                <w:b/>
                <w:bCs/>
                <w:sz w:val="18"/>
                <w:szCs w:val="18"/>
                <w:lang w:val="es-ES_tradnl"/>
              </w:rPr>
            </w:pPr>
            <w:r>
              <w:rPr>
                <w:rFonts w:ascii="Arial" w:hAnsi="Arial"/>
                <w:b/>
                <w:color w:val="000000"/>
                <w:sz w:val="18"/>
                <w:lang w:val="es-ES_tradnl"/>
              </w:rPr>
              <w:t xml:space="preserve">El diseño deberá ser compatible con el techo. </w:t>
            </w:r>
            <w:r>
              <w:rPr>
                <w:rFonts w:ascii="Arial" w:hAnsi="Arial"/>
                <w:color w:val="000000"/>
                <w:sz w:val="18"/>
                <w:lang w:val="es-ES_tradnl"/>
              </w:rPr>
              <w:t xml:space="preserve">El techo y la estructura del techo deben ser capaces de soportar la carga que el sistema fotovoltaico puede ejercer sobre ellos en combinación con las condiciones meteorológicas (nieve, viento). Compruebe el diseño después de la adjudicación pero antes de que comience la instalación.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081F41F"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47F1CF5"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277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B86B8B9"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269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A696340"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En el caso de los techos «endebles» que no sean adecuados para estructuras de balasto pesado estándar, se podrá considerar lo siguiente: reforzar el techo o la estructura del techo, utilizando estructuras especiales de sujeción o paneles solares especiales que, por ejemplo, se adhieran al techo.</w:t>
            </w:r>
          </w:p>
        </w:tc>
        <w:tc>
          <w:tcPr>
            <w:tcW w:w="203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8118A7B" w14:textId="77777777" w:rsidR="00A6412C" w:rsidRDefault="00210359">
            <w:pPr>
              <w:spacing w:line="240" w:lineRule="auto"/>
              <w:outlineLvl w:val="0"/>
              <w:rPr>
                <w:rFonts w:ascii="Arial" w:hAnsi="Arial" w:cs="Arial"/>
                <w:color w:val="000000"/>
                <w:sz w:val="18"/>
                <w:szCs w:val="18"/>
                <w:lang w:val="es-ES_tradnl"/>
              </w:rPr>
            </w:pPr>
            <w:r>
              <w:rPr>
                <w:rFonts w:ascii="Arial" w:hAnsi="Arial"/>
                <w:color w:val="000000"/>
                <w:sz w:val="18"/>
                <w:lang w:val="es-ES_tradnl"/>
              </w:rPr>
              <w:t>El diseño de la instalación fotovoltaica, incluidos los planos de la estructura con emplazamientos y pesos de balasto, deberá presentarse al contratista para su aprobación al menos cuatro semanas antes de la instalación.</w:t>
            </w:r>
          </w:p>
        </w:tc>
        <w:tc>
          <w:tcPr>
            <w:tcW w:w="1470"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3FA70AC" w14:textId="77777777" w:rsidR="00A6412C" w:rsidRDefault="00210359">
            <w:pPr>
              <w:spacing w:line="240" w:lineRule="auto"/>
              <w:outlineLvl w:val="0"/>
              <w:rPr>
                <w:rFonts w:ascii="Arial" w:hAnsi="Arial" w:cs="Arial"/>
                <w:color w:val="000000"/>
                <w:sz w:val="18"/>
                <w:szCs w:val="18"/>
                <w:lang w:val="es-ES_tradnl"/>
              </w:rPr>
            </w:pPr>
            <w:r>
              <w:rPr>
                <w:rFonts w:ascii="Arial" w:hAnsi="Arial"/>
                <w:color w:val="000000"/>
                <w:sz w:val="18"/>
                <w:lang w:val="es-ES_tradnl"/>
              </w:rPr>
              <w:t>Consultar y ajustar en caso necesario</w:t>
            </w:r>
          </w:p>
        </w:tc>
      </w:tr>
      <w:tr w:rsidR="00A6412C" w14:paraId="4978B04D" w14:textId="77777777">
        <w:trPr>
          <w:gridAfter w:val="1"/>
          <w:wAfter w:w="13" w:type="dxa"/>
          <w:trHeight w:val="288"/>
        </w:trPr>
        <w:tc>
          <w:tcPr>
            <w:tcW w:w="1890"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409F091F"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5.3</w:t>
            </w:r>
          </w:p>
        </w:tc>
        <w:tc>
          <w:tcPr>
            <w:tcW w:w="232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02DB0D8" w14:textId="77777777" w:rsidR="00A6412C" w:rsidRDefault="00210359">
            <w:pPr>
              <w:spacing w:line="240" w:lineRule="auto"/>
              <w:outlineLvl w:val="0"/>
              <w:rPr>
                <w:rFonts w:ascii="Arial" w:hAnsi="Arial" w:cs="Arial"/>
                <w:b/>
                <w:bCs/>
                <w:sz w:val="18"/>
                <w:szCs w:val="18"/>
                <w:lang w:val="es-ES_tradnl"/>
              </w:rPr>
            </w:pPr>
            <w:r>
              <w:rPr>
                <w:rFonts w:ascii="Arial" w:hAnsi="Arial"/>
                <w:b/>
                <w:color w:val="000000"/>
                <w:sz w:val="18"/>
                <w:lang w:val="es-ES_tradnl"/>
              </w:rPr>
              <w:t xml:space="preserve">Puesta a tierra. </w:t>
            </w:r>
            <w:r>
              <w:rPr>
                <w:rFonts w:ascii="Arial" w:hAnsi="Arial"/>
                <w:color w:val="000000"/>
                <w:sz w:val="18"/>
                <w:lang w:val="es-ES_tradnl"/>
              </w:rPr>
              <w:t xml:space="preserve">Toda la subestructura del panel deberá estar conectada a tierra.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3E62C5A"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0406964"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277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217DC00"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269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85FA818"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203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8C06E1F"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Inspección del ámbito 12</w:t>
            </w:r>
          </w:p>
        </w:tc>
        <w:tc>
          <w:tcPr>
            <w:tcW w:w="1470"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94D6718" w14:textId="77777777" w:rsidR="00A6412C" w:rsidRDefault="00210359">
            <w:pPr>
              <w:spacing w:line="240" w:lineRule="auto"/>
              <w:outlineLvl w:val="0"/>
              <w:rPr>
                <w:rFonts w:ascii="Arial" w:hAnsi="Arial" w:cs="Arial"/>
                <w:color w:val="4472C4"/>
                <w:sz w:val="18"/>
                <w:szCs w:val="18"/>
                <w:lang w:val="es-ES_tradnl"/>
              </w:rPr>
            </w:pPr>
            <w:r>
              <w:rPr>
                <w:rFonts w:ascii="Arial" w:hAnsi="Arial"/>
                <w:color w:val="4472C4"/>
                <w:sz w:val="18"/>
                <w:lang w:val="es-ES_tradnl"/>
              </w:rPr>
              <w:t> </w:t>
            </w:r>
          </w:p>
        </w:tc>
      </w:tr>
      <w:tr w:rsidR="00A6412C" w14:paraId="45169CC2" w14:textId="77777777">
        <w:trPr>
          <w:gridAfter w:val="1"/>
          <w:wAfter w:w="13" w:type="dxa"/>
          <w:trHeight w:val="480"/>
        </w:trPr>
        <w:tc>
          <w:tcPr>
            <w:tcW w:w="1890"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361056BC"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5.4</w:t>
            </w:r>
          </w:p>
        </w:tc>
        <w:tc>
          <w:tcPr>
            <w:tcW w:w="2322"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2BDC3F31" w14:textId="77777777" w:rsidR="00A6412C" w:rsidRDefault="00210359">
            <w:pPr>
              <w:spacing w:line="240" w:lineRule="auto"/>
              <w:outlineLvl w:val="0"/>
              <w:rPr>
                <w:rFonts w:ascii="Arial" w:hAnsi="Arial" w:cs="Arial"/>
                <w:b/>
                <w:bCs/>
                <w:color w:val="000000"/>
                <w:sz w:val="18"/>
                <w:szCs w:val="18"/>
                <w:lang w:val="es-ES_tradnl"/>
              </w:rPr>
            </w:pPr>
            <w:r>
              <w:rPr>
                <w:rFonts w:ascii="Arial" w:hAnsi="Arial"/>
                <w:b/>
                <w:color w:val="000000"/>
                <w:sz w:val="18"/>
                <w:lang w:val="es-ES_tradnl"/>
              </w:rPr>
              <w:t>Deberá instalarse un sistema adecuado de protección contra los rayos</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B710CEC"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1276"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7B099691" w14:textId="77777777" w:rsidR="00A6412C" w:rsidRDefault="00210359">
            <w:pPr>
              <w:spacing w:line="240" w:lineRule="auto"/>
              <w:jc w:val="center"/>
              <w:outlineLvl w:val="0"/>
              <w:rPr>
                <w:rFonts w:ascii="Arial" w:hAnsi="Arial" w:cs="Arial"/>
                <w:b/>
                <w:bCs/>
                <w:sz w:val="18"/>
                <w:szCs w:val="18"/>
                <w:lang w:val="es-ES_tradnl"/>
              </w:rPr>
            </w:pPr>
            <w:r>
              <w:rPr>
                <w:rFonts w:ascii="Arial" w:hAnsi="Arial"/>
                <w:b/>
                <w:sz w:val="18"/>
                <w:lang w:val="es-ES_tradnl"/>
              </w:rPr>
              <w:t>?</w:t>
            </w:r>
          </w:p>
        </w:tc>
        <w:tc>
          <w:tcPr>
            <w:tcW w:w="277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9E23AE7"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Normalmente ya existe y, en caso contrario, se instala independientemente del sistema fotovoltaico. Se determinará en consulta con los asesores.</w:t>
            </w:r>
          </w:p>
        </w:tc>
        <w:tc>
          <w:tcPr>
            <w:tcW w:w="269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6FA7E12"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xml:space="preserve">Nota: el sistema de protección contra rayos no deberá utilizarse para la puesta a tierra de la estructura fotovoltaica. </w:t>
            </w:r>
          </w:p>
        </w:tc>
        <w:tc>
          <w:tcPr>
            <w:tcW w:w="203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2C33D53"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Inspección del ámbito 12</w:t>
            </w:r>
          </w:p>
        </w:tc>
        <w:tc>
          <w:tcPr>
            <w:tcW w:w="1470"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7146940" w14:textId="77777777" w:rsidR="00A6412C" w:rsidRDefault="00210359">
            <w:pPr>
              <w:spacing w:line="240" w:lineRule="auto"/>
              <w:outlineLvl w:val="0"/>
              <w:rPr>
                <w:rFonts w:ascii="Arial" w:hAnsi="Arial" w:cs="Arial"/>
                <w:color w:val="4472C4"/>
                <w:sz w:val="18"/>
                <w:szCs w:val="18"/>
                <w:lang w:val="es-ES_tradnl"/>
              </w:rPr>
            </w:pPr>
            <w:r>
              <w:rPr>
                <w:rFonts w:ascii="Arial" w:hAnsi="Arial"/>
                <w:color w:val="4472C4"/>
                <w:sz w:val="18"/>
                <w:lang w:val="es-ES_tradnl"/>
              </w:rPr>
              <w:t> </w:t>
            </w:r>
          </w:p>
        </w:tc>
      </w:tr>
      <w:tr w:rsidR="00A6412C" w14:paraId="4A773000" w14:textId="77777777">
        <w:trPr>
          <w:gridAfter w:val="1"/>
          <w:wAfter w:w="13" w:type="dxa"/>
          <w:trHeight w:val="960"/>
        </w:trPr>
        <w:tc>
          <w:tcPr>
            <w:tcW w:w="1890"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0F889685"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5.5</w:t>
            </w:r>
          </w:p>
        </w:tc>
        <w:tc>
          <w:tcPr>
            <w:tcW w:w="232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6033035" w14:textId="77777777" w:rsidR="00A6412C" w:rsidRDefault="00210359">
            <w:pPr>
              <w:spacing w:line="240" w:lineRule="auto"/>
              <w:outlineLvl w:val="0"/>
              <w:rPr>
                <w:rFonts w:ascii="Arial" w:hAnsi="Arial" w:cs="Arial"/>
                <w:b/>
                <w:bCs/>
                <w:sz w:val="18"/>
                <w:szCs w:val="18"/>
                <w:lang w:val="es-ES_tradnl"/>
              </w:rPr>
            </w:pPr>
            <w:r>
              <w:rPr>
                <w:rFonts w:ascii="Arial" w:hAnsi="Arial"/>
                <w:b/>
                <w:color w:val="000000"/>
                <w:sz w:val="18"/>
                <w:lang w:val="es-ES_tradnl"/>
              </w:rPr>
              <w:t xml:space="preserve">Diferencias de expansión. </w:t>
            </w:r>
            <w:r>
              <w:rPr>
                <w:rFonts w:ascii="Arial" w:hAnsi="Arial"/>
                <w:color w:val="000000"/>
                <w:sz w:val="18"/>
                <w:lang w:val="es-ES_tradnl"/>
              </w:rPr>
              <w:t>Las superficies de contacto entre el techo y la estructura de montaje fotovoltaica deberán diseñarse de tal manera que el techo no se vea dañado por las diferencias de expansión térmica entre la estructura de montaje y el techo.</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35D0418"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272F850"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277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FAD0EF8" w14:textId="77777777" w:rsidR="00A6412C" w:rsidRDefault="00210359">
            <w:pPr>
              <w:spacing w:line="240" w:lineRule="auto"/>
              <w:outlineLvl w:val="0"/>
              <w:rPr>
                <w:rFonts w:ascii="Arial" w:hAnsi="Arial" w:cs="Arial"/>
                <w:b/>
                <w:bCs/>
                <w:color w:val="FF0000"/>
                <w:sz w:val="16"/>
                <w:szCs w:val="16"/>
                <w:lang w:val="es-ES_tradnl"/>
              </w:rPr>
            </w:pPr>
            <w:r>
              <w:rPr>
                <w:rFonts w:ascii="Arial" w:hAnsi="Arial"/>
                <w:b/>
                <w:color w:val="FF0000"/>
                <w:sz w:val="16"/>
                <w:lang w:val="es-ES_tradnl"/>
              </w:rPr>
              <w:t> </w:t>
            </w:r>
          </w:p>
        </w:tc>
        <w:tc>
          <w:tcPr>
            <w:tcW w:w="269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D242E3D"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xml:space="preserve">Por ejemplo, con una capa de goma bajo los pies metálicos. </w:t>
            </w:r>
          </w:p>
        </w:tc>
        <w:tc>
          <w:tcPr>
            <w:tcW w:w="203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00EB499"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Comprobar el diseño</w:t>
            </w:r>
          </w:p>
        </w:tc>
        <w:tc>
          <w:tcPr>
            <w:tcW w:w="1470"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F3334A3" w14:textId="77777777" w:rsidR="00A6412C" w:rsidRDefault="00210359">
            <w:pPr>
              <w:spacing w:line="240" w:lineRule="auto"/>
              <w:outlineLvl w:val="0"/>
              <w:rPr>
                <w:rFonts w:ascii="Arial" w:hAnsi="Arial" w:cs="Arial"/>
                <w:color w:val="4472C4"/>
                <w:sz w:val="18"/>
                <w:szCs w:val="18"/>
                <w:lang w:val="es-ES_tradnl"/>
              </w:rPr>
            </w:pPr>
            <w:r>
              <w:rPr>
                <w:rFonts w:ascii="Arial" w:hAnsi="Arial"/>
                <w:color w:val="4472C4"/>
                <w:sz w:val="18"/>
                <w:lang w:val="es-ES_tradnl"/>
              </w:rPr>
              <w:t> </w:t>
            </w:r>
          </w:p>
        </w:tc>
      </w:tr>
      <w:tr w:rsidR="00A6412C" w14:paraId="4CA361E3" w14:textId="77777777">
        <w:trPr>
          <w:gridAfter w:val="1"/>
          <w:wAfter w:w="13" w:type="dxa"/>
          <w:trHeight w:val="960"/>
        </w:trPr>
        <w:tc>
          <w:tcPr>
            <w:tcW w:w="1890"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59794139"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lastRenderedPageBreak/>
              <w:t>5.6</w:t>
            </w:r>
          </w:p>
        </w:tc>
        <w:tc>
          <w:tcPr>
            <w:tcW w:w="232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BC7FDA7" w14:textId="77777777" w:rsidR="00A6412C" w:rsidRDefault="00210359">
            <w:pPr>
              <w:spacing w:line="240" w:lineRule="auto"/>
              <w:outlineLvl w:val="0"/>
              <w:rPr>
                <w:rFonts w:ascii="Arial" w:hAnsi="Arial" w:cs="Arial"/>
                <w:b/>
                <w:bCs/>
                <w:sz w:val="18"/>
                <w:szCs w:val="18"/>
                <w:lang w:val="es-ES_tradnl"/>
              </w:rPr>
            </w:pPr>
            <w:r>
              <w:rPr>
                <w:rFonts w:ascii="Arial" w:hAnsi="Arial"/>
                <w:b/>
                <w:color w:val="000000"/>
                <w:sz w:val="18"/>
                <w:lang w:val="es-ES_tradnl"/>
              </w:rPr>
              <w:t xml:space="preserve">Prevención de fugas y daños en el techo. </w:t>
            </w:r>
            <w:r>
              <w:rPr>
                <w:rFonts w:ascii="Arial" w:hAnsi="Arial"/>
                <w:color w:val="000000"/>
                <w:sz w:val="18"/>
                <w:lang w:val="es-ES_tradnl"/>
              </w:rPr>
              <w:t xml:space="preserve">En caso necesario, el contratista deberá proteger el techo de los daños y fugas durante las obras.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25AB041"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C289D7B"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277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D2E58CA" w14:textId="77777777" w:rsidR="00A6412C" w:rsidRDefault="00210359">
            <w:pPr>
              <w:spacing w:line="240" w:lineRule="auto"/>
              <w:outlineLvl w:val="0"/>
              <w:rPr>
                <w:rFonts w:ascii="Arial" w:hAnsi="Arial" w:cs="Arial"/>
                <w:b/>
                <w:bCs/>
                <w:color w:val="FF0000"/>
                <w:sz w:val="16"/>
                <w:szCs w:val="16"/>
                <w:lang w:val="es-ES_tradnl"/>
              </w:rPr>
            </w:pPr>
            <w:r>
              <w:rPr>
                <w:rFonts w:ascii="Arial" w:hAnsi="Arial"/>
                <w:b/>
                <w:color w:val="FF0000"/>
                <w:sz w:val="16"/>
                <w:lang w:val="es-ES_tradnl"/>
              </w:rPr>
              <w:t> </w:t>
            </w:r>
          </w:p>
        </w:tc>
        <w:tc>
          <w:tcPr>
            <w:tcW w:w="269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61126D0"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xml:space="preserve">En caso necesario, el contratista podrá proteger las vías peatonales en el techo con una capa protectora. Las zonas de almacenamiento en techos pueden protegerse de forma similar. No deberá superarse el peso máximo admisible del techo, en particular en el caso de las zonas de almacenamiento. </w:t>
            </w:r>
          </w:p>
        </w:tc>
        <w:tc>
          <w:tcPr>
            <w:tcW w:w="203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B0A9C7A"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Inspección del ámbito 12</w:t>
            </w:r>
          </w:p>
        </w:tc>
        <w:tc>
          <w:tcPr>
            <w:tcW w:w="1470"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121E6E3" w14:textId="77777777" w:rsidR="00A6412C" w:rsidRDefault="00210359">
            <w:pPr>
              <w:spacing w:line="240" w:lineRule="auto"/>
              <w:outlineLvl w:val="0"/>
              <w:rPr>
                <w:rFonts w:ascii="Arial" w:hAnsi="Arial" w:cs="Arial"/>
                <w:color w:val="000000"/>
                <w:sz w:val="18"/>
                <w:szCs w:val="18"/>
                <w:lang w:val="es-ES_tradnl"/>
              </w:rPr>
            </w:pPr>
            <w:r>
              <w:rPr>
                <w:rFonts w:ascii="Arial" w:hAnsi="Arial"/>
                <w:color w:val="000000"/>
                <w:sz w:val="18"/>
                <w:lang w:val="es-ES_tradnl"/>
              </w:rPr>
              <w:t xml:space="preserve">En caso de daños o fugas causados por la instalación fotovoltaica o las obras, los costes de reparación correrán a cargo del contratista. </w:t>
            </w:r>
          </w:p>
        </w:tc>
      </w:tr>
      <w:tr w:rsidR="00A6412C" w14:paraId="4647549C" w14:textId="77777777">
        <w:trPr>
          <w:gridAfter w:val="1"/>
          <w:wAfter w:w="13" w:type="dxa"/>
          <w:trHeight w:val="720"/>
        </w:trPr>
        <w:tc>
          <w:tcPr>
            <w:tcW w:w="1890"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32EF2FFC"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5.7</w:t>
            </w:r>
          </w:p>
        </w:tc>
        <w:tc>
          <w:tcPr>
            <w:tcW w:w="232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D10AD51" w14:textId="77777777" w:rsidR="00A6412C" w:rsidRDefault="00210359">
            <w:pPr>
              <w:spacing w:line="240" w:lineRule="auto"/>
              <w:outlineLvl w:val="0"/>
              <w:rPr>
                <w:rFonts w:ascii="Arial" w:hAnsi="Arial" w:cs="Arial"/>
                <w:b/>
                <w:bCs/>
                <w:sz w:val="18"/>
                <w:szCs w:val="18"/>
                <w:lang w:val="es-ES_tradnl"/>
              </w:rPr>
            </w:pPr>
            <w:r>
              <w:rPr>
                <w:rFonts w:ascii="Arial" w:hAnsi="Arial"/>
                <w:b/>
                <w:color w:val="000000"/>
                <w:sz w:val="18"/>
                <w:lang w:val="es-ES_tradnl"/>
              </w:rPr>
              <w:t xml:space="preserve">Desagüe. </w:t>
            </w:r>
            <w:r>
              <w:rPr>
                <w:rFonts w:ascii="Arial" w:hAnsi="Arial"/>
                <w:color w:val="000000"/>
                <w:sz w:val="18"/>
                <w:lang w:val="es-ES_tradnl"/>
              </w:rPr>
              <w:t>El material de montaje no deberá obstruir el desagüe del techo o de la fachada de manera que se produzcan charcos que normalmente no se producirían si no estuviera allí el material de montaje.</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3D5BCF1"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9BE2C16"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277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FAE2D38"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269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809A666"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203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5413DA4"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Comprobar el diseño</w:t>
            </w:r>
          </w:p>
        </w:tc>
        <w:tc>
          <w:tcPr>
            <w:tcW w:w="1470"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2E6AB52" w14:textId="77777777" w:rsidR="00A6412C" w:rsidRDefault="00210359">
            <w:pPr>
              <w:spacing w:line="240" w:lineRule="auto"/>
              <w:outlineLvl w:val="0"/>
              <w:rPr>
                <w:rFonts w:ascii="Arial" w:hAnsi="Arial" w:cs="Arial"/>
                <w:color w:val="4472C4"/>
                <w:sz w:val="18"/>
                <w:szCs w:val="18"/>
                <w:lang w:val="es-ES_tradnl"/>
              </w:rPr>
            </w:pPr>
            <w:r>
              <w:rPr>
                <w:rFonts w:ascii="Arial" w:hAnsi="Arial"/>
                <w:color w:val="4472C4"/>
                <w:sz w:val="18"/>
                <w:lang w:val="es-ES_tradnl"/>
              </w:rPr>
              <w:t> </w:t>
            </w:r>
          </w:p>
        </w:tc>
      </w:tr>
      <w:tr w:rsidR="00A6412C" w14:paraId="5D1B000B" w14:textId="77777777">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3985CD1F" w14:textId="77777777" w:rsidR="00A6412C" w:rsidRDefault="00210359">
            <w:pPr>
              <w:spacing w:line="240" w:lineRule="auto"/>
              <w:outlineLvl w:val="0"/>
              <w:rPr>
                <w:rFonts w:ascii="Arial" w:hAnsi="Arial" w:cs="Arial"/>
                <w:b/>
                <w:bCs/>
                <w:color w:val="000000"/>
                <w:lang w:val="es-ES_tradnl"/>
              </w:rPr>
            </w:pPr>
            <w:r>
              <w:rPr>
                <w:rFonts w:ascii="Arial" w:hAnsi="Arial"/>
                <w:b/>
                <w:lang w:val="es-ES_tradnl"/>
              </w:rPr>
              <w:t xml:space="preserve">Requisitos de construcción </w:t>
            </w:r>
            <w:r>
              <w:rPr>
                <w:rFonts w:ascii="Arial" w:hAnsi="Arial"/>
                <w:b/>
                <w:color w:val="7030A0"/>
                <w:lang w:val="es-ES_tradnl"/>
              </w:rPr>
              <w:t>en el caso de paneles fotovoltaicos en el SUELO</w:t>
            </w:r>
          </w:p>
        </w:tc>
      </w:tr>
      <w:tr w:rsidR="00A6412C" w14:paraId="05C0CC38" w14:textId="77777777">
        <w:trPr>
          <w:gridAfter w:val="1"/>
          <w:wAfter w:w="13" w:type="dxa"/>
          <w:trHeight w:val="960"/>
        </w:trPr>
        <w:tc>
          <w:tcPr>
            <w:tcW w:w="1890"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6FDD8168"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5.8</w:t>
            </w:r>
          </w:p>
        </w:tc>
        <w:tc>
          <w:tcPr>
            <w:tcW w:w="232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FBA63B3" w14:textId="77777777" w:rsidR="00A6412C" w:rsidRDefault="00210359">
            <w:pPr>
              <w:spacing w:line="240" w:lineRule="auto"/>
              <w:outlineLvl w:val="0"/>
              <w:rPr>
                <w:rFonts w:ascii="Arial" w:hAnsi="Arial" w:cs="Arial"/>
                <w:b/>
                <w:bCs/>
                <w:sz w:val="18"/>
                <w:szCs w:val="18"/>
                <w:lang w:val="es-ES_tradnl"/>
              </w:rPr>
            </w:pPr>
            <w:r>
              <w:rPr>
                <w:rFonts w:ascii="Arial" w:hAnsi="Arial"/>
                <w:b/>
                <w:color w:val="000000"/>
                <w:sz w:val="18"/>
                <w:lang w:val="es-ES_tradnl"/>
              </w:rPr>
              <w:t xml:space="preserve">El diseño deberá ser capaz de soportar la carga prevista. </w:t>
            </w:r>
            <w:r>
              <w:rPr>
                <w:rFonts w:ascii="Arial" w:hAnsi="Arial"/>
                <w:color w:val="000000"/>
                <w:sz w:val="18"/>
                <w:lang w:val="es-ES_tradnl"/>
              </w:rPr>
              <w:t>El diseño de la estructura y del material de construcción deberá ajustarse a las normas NEN 7250 y Eurocódigo 1 (EN 1991-1-4). Después de la adjudicación, pero antes de que comience la instalación</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C8F99AD"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C075EE9"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277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1D0DB0D" w14:textId="77777777" w:rsidR="00A6412C" w:rsidRDefault="00210359">
            <w:pPr>
              <w:spacing w:line="240" w:lineRule="auto"/>
              <w:outlineLvl w:val="0"/>
              <w:rPr>
                <w:rFonts w:ascii="Arial" w:hAnsi="Arial" w:cs="Arial"/>
                <w:b/>
                <w:bCs/>
                <w:color w:val="FF0000"/>
                <w:sz w:val="16"/>
                <w:szCs w:val="16"/>
                <w:lang w:val="es-ES_tradnl"/>
              </w:rPr>
            </w:pPr>
            <w:r>
              <w:rPr>
                <w:rFonts w:ascii="Arial" w:hAnsi="Arial"/>
                <w:b/>
                <w:color w:val="FF0000"/>
                <w:sz w:val="16"/>
                <w:lang w:val="es-ES_tradnl"/>
              </w:rPr>
              <w:t> </w:t>
            </w:r>
          </w:p>
        </w:tc>
        <w:tc>
          <w:tcPr>
            <w:tcW w:w="269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470435C"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xml:space="preserve">Los proveedores de estructuras de fijación de techos suelen tener un software o una aplicación web que puede calcular el balasto necesario para cumplir estas normas. </w:t>
            </w:r>
          </w:p>
        </w:tc>
        <w:tc>
          <w:tcPr>
            <w:tcW w:w="203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1D4FEC3"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xml:space="preserve">Informe sobre el diseño propuesto a partir del software o la aplicación web del proveedor de la estructura de sujeción, que se presentará al contratista antes de la instalación. </w:t>
            </w:r>
          </w:p>
        </w:tc>
        <w:tc>
          <w:tcPr>
            <w:tcW w:w="1470"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33E3D42" w14:textId="77777777" w:rsidR="00A6412C" w:rsidRDefault="00210359">
            <w:pPr>
              <w:spacing w:line="240" w:lineRule="auto"/>
              <w:outlineLvl w:val="0"/>
              <w:rPr>
                <w:rFonts w:ascii="Arial" w:hAnsi="Arial" w:cs="Arial"/>
                <w:color w:val="4472C4"/>
                <w:sz w:val="18"/>
                <w:szCs w:val="18"/>
                <w:lang w:val="es-ES_tradnl"/>
              </w:rPr>
            </w:pPr>
            <w:r>
              <w:rPr>
                <w:rFonts w:ascii="Arial" w:hAnsi="Arial"/>
                <w:color w:val="4472C4"/>
                <w:sz w:val="18"/>
                <w:lang w:val="es-ES_tradnl"/>
              </w:rPr>
              <w:t> </w:t>
            </w:r>
          </w:p>
        </w:tc>
      </w:tr>
      <w:tr w:rsidR="00A6412C" w14:paraId="798C35AC" w14:textId="77777777">
        <w:trPr>
          <w:gridAfter w:val="1"/>
          <w:wAfter w:w="13" w:type="dxa"/>
          <w:trHeight w:val="720"/>
        </w:trPr>
        <w:tc>
          <w:tcPr>
            <w:tcW w:w="1890"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50673F83"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5.9</w:t>
            </w:r>
          </w:p>
        </w:tc>
        <w:tc>
          <w:tcPr>
            <w:tcW w:w="232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3FC53C8" w14:textId="77777777" w:rsidR="00A6412C" w:rsidRDefault="00210359">
            <w:pPr>
              <w:spacing w:line="240" w:lineRule="auto"/>
              <w:outlineLvl w:val="0"/>
              <w:rPr>
                <w:rFonts w:ascii="Arial" w:hAnsi="Arial" w:cs="Arial"/>
                <w:b/>
                <w:bCs/>
                <w:sz w:val="18"/>
                <w:szCs w:val="18"/>
                <w:lang w:val="es-ES_tradnl"/>
              </w:rPr>
            </w:pPr>
            <w:r>
              <w:rPr>
                <w:rFonts w:ascii="Arial" w:hAnsi="Arial"/>
                <w:b/>
                <w:color w:val="000000"/>
                <w:sz w:val="18"/>
                <w:lang w:val="es-ES_tradnl"/>
              </w:rPr>
              <w:t>Protección de los cimientos.</w:t>
            </w:r>
            <w:r>
              <w:rPr>
                <w:rFonts w:ascii="Arial" w:hAnsi="Arial"/>
                <w:color w:val="000000"/>
                <w:sz w:val="18"/>
                <w:lang w:val="es-ES_tradnl"/>
              </w:rPr>
              <w:t xml:space="preserve"> Los componentes (por ejemplo, postes de acero) </w:t>
            </w:r>
            <w:r>
              <w:rPr>
                <w:rFonts w:ascii="Arial" w:hAnsi="Arial"/>
                <w:color w:val="000000"/>
                <w:sz w:val="18"/>
                <w:lang w:val="es-ES_tradnl"/>
              </w:rPr>
              <w:lastRenderedPageBreak/>
              <w:t xml:space="preserve">que penetren en el suelo están protegidos contra la corrosión que puede provocar el pH del suelo, de modo que cabe esperar una vida útil de al menos veinticinco años. </w:t>
            </w:r>
          </w:p>
        </w:tc>
        <w:tc>
          <w:tcPr>
            <w:tcW w:w="1276" w:type="dxa"/>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2226E9FD" w14:textId="77777777" w:rsidR="00A6412C" w:rsidRDefault="00210359">
            <w:pPr>
              <w:spacing w:line="240" w:lineRule="auto"/>
              <w:outlineLvl w:val="0"/>
              <w:rPr>
                <w:rFonts w:ascii="Arial" w:hAnsi="Arial" w:cs="Arial"/>
                <w:b/>
                <w:bCs/>
                <w:color w:val="0070C0"/>
                <w:sz w:val="18"/>
                <w:szCs w:val="18"/>
                <w:lang w:val="es-ES_tradnl"/>
              </w:rPr>
            </w:pPr>
            <w:r>
              <w:rPr>
                <w:rFonts w:ascii="Arial" w:hAnsi="Arial"/>
                <w:b/>
                <w:color w:val="0070C0"/>
                <w:sz w:val="18"/>
                <w:lang w:val="es-ES_tradnl"/>
              </w:rPr>
              <w:lastRenderedPageBreak/>
              <w:t>El pH del suelo es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9EB4994"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277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2729538"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xml:space="preserve">Recomendación para determinar la acidez del suelo durante el estudio preliminar. Esto determina el tipo de </w:t>
            </w:r>
            <w:r>
              <w:rPr>
                <w:rFonts w:ascii="Arial" w:hAnsi="Arial"/>
                <w:sz w:val="18"/>
                <w:lang w:val="es-ES_tradnl"/>
              </w:rPr>
              <w:lastRenderedPageBreak/>
              <w:t>revestimiento que debe aplicarse (por ejemplo, x μm ZnMg)</w:t>
            </w:r>
          </w:p>
        </w:tc>
        <w:tc>
          <w:tcPr>
            <w:tcW w:w="269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0D3791B"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lastRenderedPageBreak/>
              <w:t> </w:t>
            </w:r>
          </w:p>
        </w:tc>
        <w:tc>
          <w:tcPr>
            <w:tcW w:w="203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BD9F300"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Inspección del ámbito 12</w:t>
            </w:r>
          </w:p>
        </w:tc>
        <w:tc>
          <w:tcPr>
            <w:tcW w:w="1470"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34C19F2" w14:textId="77777777" w:rsidR="00A6412C" w:rsidRDefault="00210359">
            <w:pPr>
              <w:spacing w:line="240" w:lineRule="auto"/>
              <w:outlineLvl w:val="0"/>
              <w:rPr>
                <w:rFonts w:ascii="Arial" w:hAnsi="Arial" w:cs="Arial"/>
                <w:color w:val="4472C4"/>
                <w:sz w:val="18"/>
                <w:szCs w:val="18"/>
                <w:lang w:val="es-ES_tradnl"/>
              </w:rPr>
            </w:pPr>
            <w:r>
              <w:rPr>
                <w:rFonts w:ascii="Arial" w:hAnsi="Arial"/>
                <w:color w:val="4472C4"/>
                <w:sz w:val="18"/>
                <w:lang w:val="es-ES_tradnl"/>
              </w:rPr>
              <w:t> </w:t>
            </w:r>
          </w:p>
        </w:tc>
      </w:tr>
      <w:tr w:rsidR="00A6412C" w14:paraId="361A0539" w14:textId="77777777">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12F402BF" w14:textId="77777777" w:rsidR="00A6412C" w:rsidRDefault="00210359">
            <w:pPr>
              <w:spacing w:line="240" w:lineRule="auto"/>
              <w:outlineLvl w:val="0"/>
              <w:rPr>
                <w:rFonts w:ascii="Arial" w:hAnsi="Arial" w:cs="Arial"/>
                <w:b/>
                <w:bCs/>
                <w:color w:val="000000"/>
                <w:lang w:val="es-ES_tradnl"/>
              </w:rPr>
            </w:pPr>
            <w:r>
              <w:rPr>
                <w:rFonts w:ascii="Arial" w:hAnsi="Arial"/>
                <w:b/>
                <w:lang w:val="es-ES_tradnl"/>
              </w:rPr>
              <w:lastRenderedPageBreak/>
              <w:t xml:space="preserve">Requisitos de construcción </w:t>
            </w:r>
            <w:r>
              <w:rPr>
                <w:rFonts w:ascii="Arial" w:hAnsi="Arial"/>
                <w:b/>
                <w:color w:val="00B0F0"/>
                <w:lang w:val="es-ES_tradnl"/>
              </w:rPr>
              <w:t>en el caso de paneles fotovoltaicos en AGUA</w:t>
            </w:r>
          </w:p>
        </w:tc>
      </w:tr>
      <w:tr w:rsidR="00A6412C" w14:paraId="059C9E8D" w14:textId="77777777">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tcPr>
          <w:p w14:paraId="1F471927" w14:textId="77777777" w:rsidR="00A6412C" w:rsidRDefault="00210359">
            <w:pPr>
              <w:spacing w:line="240" w:lineRule="auto"/>
              <w:outlineLvl w:val="0"/>
              <w:rPr>
                <w:rFonts w:ascii="Arial" w:hAnsi="Arial" w:cs="Arial"/>
                <w:b/>
                <w:bCs/>
                <w:color w:val="FF0000"/>
                <w:sz w:val="18"/>
                <w:szCs w:val="18"/>
                <w:lang w:val="es-ES_tradnl"/>
              </w:rPr>
            </w:pPr>
            <w:r>
              <w:rPr>
                <w:rFonts w:ascii="Arial" w:hAnsi="Arial"/>
                <w:b/>
                <w:color w:val="FF0000"/>
                <w:sz w:val="18"/>
                <w:lang w:val="es-ES_tradnl"/>
              </w:rPr>
              <w:t> Nota: las estruct</w:t>
            </w:r>
            <w:r>
              <w:rPr>
                <w:rFonts w:ascii="Arial" w:hAnsi="Arial"/>
                <w:b/>
                <w:color w:val="FF0000"/>
                <w:sz w:val="18"/>
                <w:lang w:val="es-ES_tradnl"/>
              </w:rPr>
              <w:t>uras fotovoltaicas flotantes son relativamente nuevas, incluso en las vías navegables interiores. Los procedimientos normalizados y de ensayo relativos a las acciones del viento y las olas siguen en fase de desarrollo. Póngase en contacto con el consorcio Zon op Water [</w:t>
            </w:r>
            <w:r>
              <w:rPr>
                <w:rFonts w:ascii="Arial" w:hAnsi="Arial"/>
                <w:b/>
                <w:i/>
                <w:color w:val="FF0000"/>
                <w:sz w:val="18"/>
                <w:lang w:val="es-ES_tradnl"/>
              </w:rPr>
              <w:t>sun on water</w:t>
            </w:r>
            <w:r>
              <w:rPr>
                <w:rFonts w:ascii="Arial" w:hAnsi="Arial"/>
                <w:b/>
                <w:color w:val="FF0000"/>
                <w:sz w:val="18"/>
                <w:lang w:val="es-ES_tradnl"/>
              </w:rPr>
              <w:t xml:space="preserve">] en: </w:t>
            </w:r>
            <w:hyperlink r:id="rId12" w:tooltip="http://www.zonopwater.nl" w:history="1">
              <w:r>
                <w:rPr>
                  <w:rStyle w:val="Hyperlink"/>
                  <w:rFonts w:ascii="Arial" w:hAnsi="Arial"/>
                  <w:b/>
                  <w:sz w:val="18"/>
                  <w:lang w:val="es-ES_tradnl"/>
                </w:rPr>
                <w:t>www.zonopwater.nl</w:t>
              </w:r>
            </w:hyperlink>
          </w:p>
        </w:tc>
      </w:tr>
      <w:tr w:rsidR="00A6412C" w14:paraId="1EC75FEF" w14:textId="77777777">
        <w:trPr>
          <w:gridAfter w:val="1"/>
          <w:wAfter w:w="13" w:type="dxa"/>
          <w:trHeight w:val="480"/>
        </w:trPr>
        <w:tc>
          <w:tcPr>
            <w:tcW w:w="1890"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647B2F3C"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5.10</w:t>
            </w:r>
          </w:p>
        </w:tc>
        <w:tc>
          <w:tcPr>
            <w:tcW w:w="232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4CFEA7C" w14:textId="77777777" w:rsidR="00A6412C" w:rsidRDefault="00210359">
            <w:pPr>
              <w:spacing w:line="240" w:lineRule="auto"/>
              <w:outlineLvl w:val="0"/>
              <w:rPr>
                <w:rFonts w:ascii="Arial" w:hAnsi="Arial" w:cs="Arial"/>
                <w:b/>
                <w:bCs/>
                <w:sz w:val="18"/>
                <w:szCs w:val="18"/>
                <w:lang w:val="es-ES_tradnl"/>
              </w:rPr>
            </w:pPr>
            <w:r>
              <w:rPr>
                <w:rFonts w:ascii="Arial" w:hAnsi="Arial"/>
                <w:b/>
                <w:color w:val="000000"/>
                <w:sz w:val="18"/>
                <w:lang w:val="es-ES_tradnl"/>
              </w:rPr>
              <w:t xml:space="preserve">Diseño. </w:t>
            </w:r>
            <w:r>
              <w:rPr>
                <w:rFonts w:ascii="Arial" w:hAnsi="Arial"/>
                <w:color w:val="000000"/>
                <w:sz w:val="18"/>
                <w:lang w:val="es-ES_tradnl"/>
              </w:rPr>
              <w:t>El diseño de la estructura y del material de construcción deberá ser capaz de soportar la acción del viento correspondiente.</w:t>
            </w:r>
          </w:p>
        </w:tc>
        <w:tc>
          <w:tcPr>
            <w:tcW w:w="1276" w:type="dxa"/>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17638126" w14:textId="77777777" w:rsidR="00A6412C" w:rsidRDefault="00210359">
            <w:pPr>
              <w:spacing w:line="240" w:lineRule="auto"/>
              <w:outlineLvl w:val="0"/>
              <w:rPr>
                <w:rFonts w:ascii="Arial" w:hAnsi="Arial" w:cs="Arial"/>
                <w:b/>
                <w:bCs/>
                <w:color w:val="0070C0"/>
                <w:sz w:val="18"/>
                <w:szCs w:val="18"/>
                <w:lang w:val="es-ES_tradnl"/>
              </w:rPr>
            </w:pPr>
            <w:r>
              <w:rPr>
                <w:rFonts w:ascii="Arial" w:hAnsi="Arial"/>
                <w:b/>
                <w:color w:val="0070C0"/>
                <w:sz w:val="18"/>
                <w:lang w:val="es-ES_tradnl"/>
              </w:rPr>
              <w:t>Por determinar</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F5E4A12"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277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F4C8861"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xml:space="preserve">Normas aún en fase de desarrollo. Se decidirá previa consulta con el asesor técnico, en gran medida en función de la ubicación. </w:t>
            </w:r>
          </w:p>
        </w:tc>
        <w:tc>
          <w:tcPr>
            <w:tcW w:w="269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618C408"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203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F255C18"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1470"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74AE1DB" w14:textId="77777777" w:rsidR="00A6412C" w:rsidRDefault="00210359">
            <w:pPr>
              <w:spacing w:line="240" w:lineRule="auto"/>
              <w:outlineLvl w:val="0"/>
              <w:rPr>
                <w:rFonts w:ascii="Arial" w:hAnsi="Arial" w:cs="Arial"/>
                <w:color w:val="4472C4"/>
                <w:sz w:val="18"/>
                <w:szCs w:val="18"/>
                <w:lang w:val="es-ES_tradnl"/>
              </w:rPr>
            </w:pPr>
            <w:r>
              <w:rPr>
                <w:rFonts w:ascii="Arial" w:hAnsi="Arial"/>
                <w:color w:val="4472C4"/>
                <w:sz w:val="18"/>
                <w:lang w:val="es-ES_tradnl"/>
              </w:rPr>
              <w:t> </w:t>
            </w:r>
          </w:p>
        </w:tc>
      </w:tr>
      <w:tr w:rsidR="00A6412C" w14:paraId="0EBBDFAB" w14:textId="77777777">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61B81157"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5.11</w:t>
            </w:r>
          </w:p>
        </w:tc>
        <w:tc>
          <w:tcPr>
            <w:tcW w:w="2322"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D7E1550" w14:textId="77777777" w:rsidR="00A6412C" w:rsidRDefault="00210359">
            <w:pPr>
              <w:spacing w:line="240" w:lineRule="auto"/>
              <w:outlineLvl w:val="0"/>
              <w:rPr>
                <w:rFonts w:ascii="Arial" w:hAnsi="Arial" w:cs="Arial"/>
                <w:b/>
                <w:bCs/>
                <w:sz w:val="18"/>
                <w:szCs w:val="18"/>
                <w:lang w:val="es-ES_tradnl"/>
              </w:rPr>
            </w:pPr>
            <w:r>
              <w:rPr>
                <w:rFonts w:ascii="Arial" w:hAnsi="Arial"/>
                <w:b/>
                <w:color w:val="000000"/>
                <w:sz w:val="18"/>
                <w:lang w:val="es-ES_tradnl"/>
              </w:rPr>
              <w:t xml:space="preserve">Diseño. </w:t>
            </w:r>
            <w:r>
              <w:rPr>
                <w:rFonts w:ascii="Arial" w:hAnsi="Arial"/>
                <w:color w:val="000000"/>
                <w:sz w:val="18"/>
                <w:lang w:val="es-ES_tradnl"/>
              </w:rPr>
              <w:t>El diseño de la estructura, el material de construcción y el anclaje deberán ser capaces de soportar la acción correspondiente de las olas.</w:t>
            </w:r>
          </w:p>
        </w:tc>
        <w:tc>
          <w:tcPr>
            <w:tcW w:w="1276" w:type="dxa"/>
            <w:tcBorders>
              <w:top w:val="single" w:sz="4" w:space="0" w:color="auto"/>
              <w:left w:val="none" w:sz="4" w:space="0" w:color="000000"/>
              <w:bottom w:val="single" w:sz="4" w:space="0" w:color="auto"/>
              <w:right w:val="single" w:sz="4" w:space="0" w:color="auto"/>
            </w:tcBorders>
            <w:shd w:val="clear" w:color="000000" w:fill="FFF2CC"/>
            <w:tcMar>
              <w:top w:w="57" w:type="dxa"/>
              <w:bottom w:w="57" w:type="dxa"/>
            </w:tcMar>
            <w:vAlign w:val="center"/>
          </w:tcPr>
          <w:p w14:paraId="19048EAF" w14:textId="77777777" w:rsidR="00A6412C" w:rsidRDefault="00210359">
            <w:pPr>
              <w:spacing w:line="240" w:lineRule="auto"/>
              <w:outlineLvl w:val="0"/>
              <w:rPr>
                <w:rFonts w:ascii="Arial" w:hAnsi="Arial" w:cs="Arial"/>
                <w:b/>
                <w:bCs/>
                <w:color w:val="0070C0"/>
                <w:sz w:val="18"/>
                <w:szCs w:val="18"/>
                <w:lang w:val="es-ES_tradnl"/>
              </w:rPr>
            </w:pPr>
            <w:r>
              <w:rPr>
                <w:rFonts w:ascii="Arial" w:hAnsi="Arial"/>
                <w:b/>
                <w:color w:val="0070C0"/>
                <w:sz w:val="18"/>
                <w:lang w:val="es-ES_tradnl"/>
              </w:rPr>
              <w:t>Por determinar</w:t>
            </w:r>
          </w:p>
        </w:tc>
        <w:tc>
          <w:tcPr>
            <w:tcW w:w="1276"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EE28359"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2779"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32D5DAE1"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xml:space="preserve">Normas aún en fase de desarrollo. Se decidirá previa consulta con el asesor técnico, en gran medida en función de la ubicación. </w:t>
            </w:r>
          </w:p>
        </w:tc>
        <w:tc>
          <w:tcPr>
            <w:tcW w:w="2697"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13AB2A5"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2037"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3E433AA"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1470"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49EE4C9" w14:textId="77777777" w:rsidR="00A6412C" w:rsidRDefault="00210359">
            <w:pPr>
              <w:spacing w:line="240" w:lineRule="auto"/>
              <w:outlineLvl w:val="0"/>
              <w:rPr>
                <w:rFonts w:ascii="Arial" w:hAnsi="Arial" w:cs="Arial"/>
                <w:color w:val="4472C4"/>
                <w:sz w:val="18"/>
                <w:szCs w:val="18"/>
                <w:lang w:val="es-ES_tradnl"/>
              </w:rPr>
            </w:pPr>
            <w:r>
              <w:rPr>
                <w:rFonts w:ascii="Arial" w:hAnsi="Arial"/>
                <w:color w:val="4472C4"/>
                <w:sz w:val="18"/>
                <w:lang w:val="es-ES_tradnl"/>
              </w:rPr>
              <w:t> </w:t>
            </w:r>
          </w:p>
        </w:tc>
      </w:tr>
      <w:tr w:rsidR="00A6412C" w14:paraId="50BA63E8" w14:textId="77777777">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58806548" w14:textId="77777777" w:rsidR="00A6412C" w:rsidRDefault="00210359">
            <w:pPr>
              <w:spacing w:line="240" w:lineRule="auto"/>
              <w:outlineLvl w:val="0"/>
              <w:rPr>
                <w:rFonts w:ascii="Arial" w:hAnsi="Arial" w:cs="Arial"/>
                <w:b/>
                <w:bCs/>
                <w:lang w:val="es-ES_tradnl"/>
              </w:rPr>
            </w:pPr>
            <w:r>
              <w:rPr>
                <w:rFonts w:ascii="Arial" w:hAnsi="Arial"/>
                <w:b/>
                <w:lang w:val="es-ES_tradnl"/>
              </w:rPr>
              <w:t>Materiales</w:t>
            </w:r>
          </w:p>
        </w:tc>
      </w:tr>
      <w:tr w:rsidR="00A6412C" w14:paraId="48A50FAA" w14:textId="77777777">
        <w:trPr>
          <w:gridAfter w:val="1"/>
          <w:wAfter w:w="13" w:type="dxa"/>
          <w:trHeight w:val="288"/>
        </w:trPr>
        <w:tc>
          <w:tcPr>
            <w:tcW w:w="1890"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19979293"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5.12</w:t>
            </w:r>
          </w:p>
        </w:tc>
        <w:tc>
          <w:tcPr>
            <w:tcW w:w="232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6DEDC54"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Los componentes de acero deberán estar protegidos contra la corrosión.</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EB774EF"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F0DB650"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277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C17EB76"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269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CB0E3E2"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203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9234306"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1470"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8CF02A3" w14:textId="77777777" w:rsidR="00A6412C" w:rsidRDefault="00210359">
            <w:pPr>
              <w:spacing w:line="240" w:lineRule="auto"/>
              <w:outlineLvl w:val="0"/>
              <w:rPr>
                <w:rFonts w:ascii="Arial" w:hAnsi="Arial" w:cs="Arial"/>
                <w:color w:val="4472C4"/>
                <w:sz w:val="18"/>
                <w:szCs w:val="18"/>
                <w:lang w:val="es-ES_tradnl"/>
              </w:rPr>
            </w:pPr>
            <w:r>
              <w:rPr>
                <w:rFonts w:ascii="Arial" w:hAnsi="Arial"/>
                <w:color w:val="4472C4"/>
                <w:sz w:val="18"/>
                <w:lang w:val="es-ES_tradnl"/>
              </w:rPr>
              <w:t> </w:t>
            </w:r>
          </w:p>
        </w:tc>
      </w:tr>
      <w:tr w:rsidR="00A6412C" w14:paraId="63D6E937" w14:textId="77777777">
        <w:trPr>
          <w:gridAfter w:val="1"/>
          <w:wAfter w:w="13" w:type="dxa"/>
          <w:trHeight w:val="480"/>
        </w:trPr>
        <w:tc>
          <w:tcPr>
            <w:tcW w:w="1890"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7F56CE89"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5.13</w:t>
            </w:r>
          </w:p>
        </w:tc>
        <w:tc>
          <w:tcPr>
            <w:tcW w:w="232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03E5F8C"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Los elementos de fijación deberán cumplir la norma NEN-EN-ISO 10683.</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3E4486A"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7BADA15"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277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64D2DB9"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269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9DFE0BB" w14:textId="77777777" w:rsidR="00A6412C" w:rsidRDefault="00210359">
            <w:pPr>
              <w:spacing w:line="240" w:lineRule="auto"/>
              <w:outlineLvl w:val="0"/>
              <w:rPr>
                <w:rFonts w:ascii="Arial" w:hAnsi="Arial" w:cs="Arial"/>
                <w:sz w:val="18"/>
                <w:szCs w:val="18"/>
                <w:lang w:val="es-ES_tradnl"/>
              </w:rPr>
            </w:pPr>
            <w:r>
              <w:rPr>
                <w:rFonts w:ascii="Arial" w:hAnsi="Arial"/>
                <w:color w:val="000000"/>
                <w:sz w:val="18"/>
                <w:lang w:val="es-ES_tradnl"/>
              </w:rPr>
              <w:t xml:space="preserve">NEN-EN-ISO 10683: </w:t>
            </w:r>
            <w:r>
              <w:rPr>
                <w:rFonts w:ascii="Arial" w:hAnsi="Arial"/>
                <w:i/>
                <w:color w:val="000000"/>
                <w:sz w:val="18"/>
                <w:lang w:val="es-ES_tradnl"/>
              </w:rPr>
              <w:t>«Elementos de fijación. Recubrimientos no electrolíticos de láminas de cinc»</w:t>
            </w:r>
          </w:p>
        </w:tc>
        <w:tc>
          <w:tcPr>
            <w:tcW w:w="203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CBD4D90"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1470"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55548CD" w14:textId="77777777" w:rsidR="00A6412C" w:rsidRDefault="00210359">
            <w:pPr>
              <w:spacing w:line="240" w:lineRule="auto"/>
              <w:outlineLvl w:val="0"/>
              <w:rPr>
                <w:rFonts w:ascii="Arial" w:hAnsi="Arial" w:cs="Arial"/>
                <w:color w:val="4472C4"/>
                <w:sz w:val="18"/>
                <w:szCs w:val="18"/>
                <w:lang w:val="es-ES_tradnl"/>
              </w:rPr>
            </w:pPr>
            <w:r>
              <w:rPr>
                <w:rFonts w:ascii="Arial" w:hAnsi="Arial"/>
                <w:color w:val="4472C4"/>
                <w:sz w:val="18"/>
                <w:lang w:val="es-ES_tradnl"/>
              </w:rPr>
              <w:t> </w:t>
            </w:r>
          </w:p>
        </w:tc>
      </w:tr>
      <w:tr w:rsidR="00A6412C" w14:paraId="788A61F0" w14:textId="77777777">
        <w:trPr>
          <w:gridAfter w:val="1"/>
          <w:wAfter w:w="13" w:type="dxa"/>
          <w:trHeight w:val="720"/>
        </w:trPr>
        <w:tc>
          <w:tcPr>
            <w:tcW w:w="1890"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46BDCFDA"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lastRenderedPageBreak/>
              <w:t>5.14</w:t>
            </w:r>
          </w:p>
        </w:tc>
        <w:tc>
          <w:tcPr>
            <w:tcW w:w="232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ADBB51C"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xml:space="preserve">Los materiales deberán elegirse de manera que no se produzcan efectos adversos debidos a diferencias de nobleza entre los metales y los materiales utilizados.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9BFE7FC"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2338F48"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277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F0C83BC"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269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E26C78C"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xml:space="preserve">Por ejemplo: la presencia de determinadas aleaciones de acero en contacto mecánico directo con piezas de aluminio puede provocar corrosión galvánica en determinadas proporciones de peso. </w:t>
            </w:r>
          </w:p>
        </w:tc>
        <w:tc>
          <w:tcPr>
            <w:tcW w:w="203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0C21043"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1470"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FF6C257" w14:textId="77777777" w:rsidR="00A6412C" w:rsidRDefault="00210359">
            <w:pPr>
              <w:spacing w:line="240" w:lineRule="auto"/>
              <w:outlineLvl w:val="0"/>
              <w:rPr>
                <w:rFonts w:ascii="Arial" w:hAnsi="Arial" w:cs="Arial"/>
                <w:color w:val="4472C4"/>
                <w:sz w:val="18"/>
                <w:szCs w:val="18"/>
                <w:lang w:val="es-ES_tradnl"/>
              </w:rPr>
            </w:pPr>
            <w:r>
              <w:rPr>
                <w:rFonts w:ascii="Arial" w:hAnsi="Arial"/>
                <w:color w:val="4472C4"/>
                <w:sz w:val="18"/>
                <w:lang w:val="es-ES_tradnl"/>
              </w:rPr>
              <w:t> </w:t>
            </w:r>
          </w:p>
        </w:tc>
      </w:tr>
      <w:tr w:rsidR="00A6412C" w14:paraId="50DB99EC" w14:textId="77777777">
        <w:trPr>
          <w:gridAfter w:val="1"/>
          <w:wAfter w:w="13" w:type="dxa"/>
          <w:trHeight w:val="960"/>
        </w:trPr>
        <w:tc>
          <w:tcPr>
            <w:tcW w:w="1890"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6FDC2853"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5.15</w:t>
            </w:r>
          </w:p>
        </w:tc>
        <w:tc>
          <w:tcPr>
            <w:tcW w:w="232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C03E6F8"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xml:space="preserve">La solidez de la estructura a que se refiere la norma NEN-EN 1990 debe ser suficiente durante todo el período de utilización.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CC0AACE"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665A4A3"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277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469C82B"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269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9311A5A" w14:textId="77777777" w:rsidR="00A6412C" w:rsidRDefault="00210359">
            <w:pPr>
              <w:spacing w:line="240" w:lineRule="auto"/>
              <w:outlineLvl w:val="0"/>
              <w:rPr>
                <w:rFonts w:ascii="Arial" w:hAnsi="Arial" w:cs="Arial"/>
                <w:sz w:val="18"/>
                <w:szCs w:val="18"/>
                <w:lang w:val="es-ES_tradnl"/>
              </w:rPr>
            </w:pPr>
            <w:r>
              <w:rPr>
                <w:rFonts w:ascii="Arial" w:hAnsi="Arial"/>
                <w:color w:val="000000"/>
                <w:sz w:val="18"/>
                <w:lang w:val="es-ES_tradnl"/>
              </w:rPr>
              <w:t xml:space="preserve">NEN-EN 1990: </w:t>
            </w:r>
            <w:r>
              <w:rPr>
                <w:rFonts w:ascii="Arial" w:hAnsi="Arial"/>
                <w:i/>
                <w:color w:val="000000"/>
                <w:sz w:val="18"/>
                <w:lang w:val="es-ES_tradnl"/>
              </w:rPr>
              <w:t xml:space="preserve">«Eurocódigos. Bases de cálculo de estructuras». </w:t>
            </w:r>
            <w:r>
              <w:rPr>
                <w:rFonts w:ascii="Arial" w:hAnsi="Arial"/>
                <w:color w:val="000000"/>
                <w:sz w:val="18"/>
                <w:lang w:val="es-ES_tradnl"/>
              </w:rPr>
              <w:t xml:space="preserve">Esta norma establece los requisitos básicos relativos a la seguridad, la facilidad de uso y la durabilidad de las estructuras. Define los principios de diseño, cálculo y ensayo y proporciona orientaciones sobre aspectos relacionados de la fiabilidad estructural. </w:t>
            </w:r>
          </w:p>
        </w:tc>
        <w:tc>
          <w:tcPr>
            <w:tcW w:w="203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BCCA493"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1470"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4D23F85" w14:textId="77777777" w:rsidR="00A6412C" w:rsidRDefault="00210359">
            <w:pPr>
              <w:spacing w:line="240" w:lineRule="auto"/>
              <w:outlineLvl w:val="0"/>
              <w:rPr>
                <w:rFonts w:ascii="Arial" w:hAnsi="Arial" w:cs="Arial"/>
                <w:color w:val="4472C4"/>
                <w:sz w:val="18"/>
                <w:szCs w:val="18"/>
                <w:lang w:val="es-ES_tradnl"/>
              </w:rPr>
            </w:pPr>
            <w:r>
              <w:rPr>
                <w:rFonts w:ascii="Arial" w:hAnsi="Arial"/>
                <w:color w:val="4472C4"/>
                <w:sz w:val="18"/>
                <w:lang w:val="es-ES_tradnl"/>
              </w:rPr>
              <w:t> </w:t>
            </w:r>
          </w:p>
        </w:tc>
      </w:tr>
      <w:tr w:rsidR="00A6412C" w14:paraId="673F546D" w14:textId="77777777">
        <w:trPr>
          <w:gridAfter w:val="1"/>
          <w:wAfter w:w="13" w:type="dxa"/>
          <w:trHeight w:val="288"/>
        </w:trPr>
        <w:tc>
          <w:tcPr>
            <w:tcW w:w="15747" w:type="dxa"/>
            <w:gridSpan w:val="8"/>
            <w:tcBorders>
              <w:top w:val="none" w:sz="4" w:space="0" w:color="000000"/>
              <w:left w:val="single" w:sz="4" w:space="0" w:color="auto"/>
              <w:bottom w:val="single" w:sz="4" w:space="0" w:color="auto"/>
              <w:right w:val="single" w:sz="4" w:space="0" w:color="auto"/>
            </w:tcBorders>
            <w:shd w:val="clear" w:color="000000" w:fill="FCE4D6"/>
            <w:noWrap/>
            <w:tcMar>
              <w:top w:w="57" w:type="dxa"/>
              <w:bottom w:w="57" w:type="dxa"/>
            </w:tcMar>
            <w:vAlign w:val="center"/>
          </w:tcPr>
          <w:p w14:paraId="13ACCCF3" w14:textId="77777777" w:rsidR="00A6412C" w:rsidRDefault="00210359">
            <w:pPr>
              <w:spacing w:line="240" w:lineRule="auto"/>
              <w:outlineLvl w:val="0"/>
              <w:rPr>
                <w:rFonts w:ascii="Arial" w:hAnsi="Arial" w:cs="Arial"/>
                <w:b/>
                <w:bCs/>
                <w:color w:val="0070C0"/>
                <w:lang w:val="es-ES_tradnl"/>
              </w:rPr>
            </w:pPr>
            <w:r>
              <w:rPr>
                <w:rFonts w:ascii="Arial" w:hAnsi="Arial"/>
                <w:b/>
                <w:color w:val="0070C0"/>
                <w:lang w:val="es-ES_tradnl"/>
              </w:rPr>
              <w:t>Opcional</w:t>
            </w:r>
            <w:r>
              <w:rPr>
                <w:rFonts w:ascii="Arial" w:hAnsi="Arial"/>
                <w:b/>
                <w:sz w:val="18"/>
                <w:lang w:val="es-ES_tradnl"/>
              </w:rPr>
              <w:t> </w:t>
            </w:r>
          </w:p>
        </w:tc>
      </w:tr>
      <w:tr w:rsidR="00A6412C" w14:paraId="4B9C5087" w14:textId="77777777">
        <w:trPr>
          <w:gridAfter w:val="1"/>
          <w:wAfter w:w="13" w:type="dxa"/>
          <w:trHeight w:val="288"/>
        </w:trPr>
        <w:tc>
          <w:tcPr>
            <w:tcW w:w="1890"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0396C4C0"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5.16</w:t>
            </w:r>
          </w:p>
        </w:tc>
        <w:tc>
          <w:tcPr>
            <w:tcW w:w="2322"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4A06A37C" w14:textId="77777777" w:rsidR="00A6412C" w:rsidRDefault="00210359">
            <w:pPr>
              <w:spacing w:line="240" w:lineRule="auto"/>
              <w:outlineLvl w:val="0"/>
              <w:rPr>
                <w:rFonts w:ascii="Arial" w:hAnsi="Arial" w:cs="Arial"/>
                <w:b/>
                <w:bCs/>
                <w:color w:val="000000"/>
                <w:sz w:val="18"/>
                <w:szCs w:val="18"/>
                <w:lang w:val="es-ES_tradnl"/>
              </w:rPr>
            </w:pPr>
            <w:r>
              <w:rPr>
                <w:rFonts w:ascii="Arial" w:hAnsi="Arial"/>
                <w:b/>
                <w:color w:val="000000"/>
                <w:sz w:val="18"/>
                <w:lang w:val="es-ES_tradnl"/>
              </w:rPr>
              <w:t>Color de las partes visibles de la estructura de fijación</w:t>
            </w:r>
          </w:p>
        </w:tc>
        <w:tc>
          <w:tcPr>
            <w:tcW w:w="1276"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BBAAC8D"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1276"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437A9BA0" w14:textId="77777777" w:rsidR="00A6412C" w:rsidRDefault="00210359">
            <w:pPr>
              <w:spacing w:line="240" w:lineRule="auto"/>
              <w:jc w:val="center"/>
              <w:outlineLvl w:val="0"/>
              <w:rPr>
                <w:rFonts w:ascii="Arial" w:hAnsi="Arial" w:cs="Arial"/>
                <w:b/>
                <w:bCs/>
                <w:sz w:val="18"/>
                <w:szCs w:val="18"/>
                <w:lang w:val="es-ES_tradnl"/>
              </w:rPr>
            </w:pPr>
            <w:r>
              <w:rPr>
                <w:rFonts w:ascii="Arial" w:hAnsi="Arial"/>
                <w:b/>
                <w:sz w:val="18"/>
                <w:lang w:val="es-ES_tradnl"/>
              </w:rPr>
              <w:t>?</w:t>
            </w:r>
          </w:p>
        </w:tc>
        <w:tc>
          <w:tcPr>
            <w:tcW w:w="277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1B13373"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Opcional cuando se montan en techos inclinados</w:t>
            </w:r>
          </w:p>
        </w:tc>
        <w:tc>
          <w:tcPr>
            <w:tcW w:w="269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60F92F4"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c>
          <w:tcPr>
            <w:tcW w:w="203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E855BC0"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1470"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D1DCF09"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r>
      <w:tr w:rsidR="00A6412C" w14:paraId="530AC76E" w14:textId="77777777">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6CA3717"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5.17</w:t>
            </w:r>
          </w:p>
        </w:tc>
        <w:tc>
          <w:tcPr>
            <w:tcW w:w="2322"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56B04459"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Las conexiones entre los componentes deben facilitar la prevención de robos.</w:t>
            </w:r>
          </w:p>
        </w:tc>
        <w:tc>
          <w:tcPr>
            <w:tcW w:w="1276"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433ADFC0"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1276"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44A6A549" w14:textId="77777777" w:rsidR="00A6412C" w:rsidRDefault="00210359">
            <w:pPr>
              <w:spacing w:line="240" w:lineRule="auto"/>
              <w:jc w:val="center"/>
              <w:outlineLvl w:val="0"/>
              <w:rPr>
                <w:rFonts w:ascii="Arial" w:hAnsi="Arial" w:cs="Arial"/>
                <w:b/>
                <w:bCs/>
                <w:sz w:val="18"/>
                <w:szCs w:val="18"/>
                <w:lang w:val="es-ES_tradnl"/>
              </w:rPr>
            </w:pPr>
            <w:r>
              <w:rPr>
                <w:rFonts w:ascii="Arial" w:hAnsi="Arial"/>
                <w:b/>
                <w:sz w:val="18"/>
                <w:lang w:val="es-ES_tradnl"/>
              </w:rPr>
              <w:t>?</w:t>
            </w:r>
          </w:p>
        </w:tc>
        <w:tc>
          <w:tcPr>
            <w:tcW w:w="2779"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481FC7DF" w14:textId="77777777" w:rsidR="00A6412C" w:rsidRDefault="00210359">
            <w:pPr>
              <w:spacing w:line="240" w:lineRule="auto"/>
              <w:outlineLvl w:val="0"/>
              <w:rPr>
                <w:rFonts w:ascii="Arial" w:hAnsi="Arial" w:cs="Arial"/>
                <w:color w:val="000000"/>
                <w:sz w:val="18"/>
                <w:szCs w:val="18"/>
                <w:lang w:val="es-ES_tradnl"/>
              </w:rPr>
            </w:pPr>
            <w:r>
              <w:rPr>
                <w:rFonts w:ascii="Arial" w:hAnsi="Arial"/>
                <w:color w:val="000000"/>
                <w:sz w:val="18"/>
                <w:lang w:val="es-ES_tradnl"/>
              </w:rPr>
              <w:t>Opcional en el caso de lugares remotos: para evitar robos, las conexiones no deben poder desmontarse utilizando herramientas estándar.</w:t>
            </w:r>
          </w:p>
        </w:tc>
        <w:tc>
          <w:tcPr>
            <w:tcW w:w="2697"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6439480" w14:textId="77777777" w:rsidR="00A6412C" w:rsidRDefault="00210359">
            <w:pPr>
              <w:spacing w:line="240" w:lineRule="auto"/>
              <w:outlineLvl w:val="0"/>
              <w:rPr>
                <w:rFonts w:ascii="Arial" w:hAnsi="Arial" w:cs="Arial"/>
                <w:color w:val="000000"/>
                <w:sz w:val="18"/>
                <w:szCs w:val="18"/>
                <w:lang w:val="es-ES_tradnl"/>
              </w:rPr>
            </w:pPr>
            <w:r>
              <w:rPr>
                <w:rFonts w:ascii="Arial" w:hAnsi="Arial"/>
                <w:color w:val="000000"/>
                <w:sz w:val="18"/>
                <w:lang w:val="es-ES_tradnl"/>
              </w:rPr>
              <w:t> </w:t>
            </w:r>
          </w:p>
        </w:tc>
        <w:tc>
          <w:tcPr>
            <w:tcW w:w="2037"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9A4A7D9" w14:textId="77777777" w:rsidR="00A6412C" w:rsidRDefault="00210359">
            <w:pPr>
              <w:spacing w:line="240" w:lineRule="auto"/>
              <w:outlineLvl w:val="0"/>
              <w:rPr>
                <w:rFonts w:ascii="Arial" w:hAnsi="Arial" w:cs="Arial"/>
                <w:b/>
                <w:bCs/>
                <w:sz w:val="18"/>
                <w:szCs w:val="18"/>
                <w:lang w:val="es-ES_tradnl"/>
              </w:rPr>
            </w:pPr>
            <w:r>
              <w:rPr>
                <w:rFonts w:ascii="Arial" w:hAnsi="Arial"/>
                <w:b/>
                <w:sz w:val="18"/>
                <w:lang w:val="es-ES_tradnl"/>
              </w:rPr>
              <w:t> </w:t>
            </w:r>
          </w:p>
        </w:tc>
        <w:tc>
          <w:tcPr>
            <w:tcW w:w="1470"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CC81642" w14:textId="77777777" w:rsidR="00A6412C" w:rsidRDefault="00210359">
            <w:pPr>
              <w:spacing w:line="240" w:lineRule="auto"/>
              <w:outlineLvl w:val="0"/>
              <w:rPr>
                <w:rFonts w:ascii="Arial" w:hAnsi="Arial" w:cs="Arial"/>
                <w:sz w:val="18"/>
                <w:szCs w:val="18"/>
                <w:lang w:val="es-ES_tradnl"/>
              </w:rPr>
            </w:pPr>
            <w:r>
              <w:rPr>
                <w:rFonts w:ascii="Arial" w:hAnsi="Arial"/>
                <w:sz w:val="18"/>
                <w:lang w:val="es-ES_tradnl"/>
              </w:rPr>
              <w:t> </w:t>
            </w:r>
          </w:p>
        </w:tc>
      </w:tr>
    </w:tbl>
    <w:p w14:paraId="5F919EB3" w14:textId="77777777" w:rsidR="00A6412C" w:rsidRDefault="00210359">
      <w:pPr>
        <w:spacing w:after="160" w:line="278" w:lineRule="auto"/>
        <w:rPr>
          <w:rFonts w:eastAsia="Aptos"/>
          <w:sz w:val="16"/>
          <w:szCs w:val="16"/>
          <w:lang w:val="es-ES_tradnl"/>
          <w14:ligatures w14:val="standardContextual"/>
        </w:rPr>
      </w:pPr>
      <w:r>
        <w:rPr>
          <w:noProof/>
          <w:color w:val="92D050"/>
          <w:sz w:val="40"/>
          <w:lang w:val="es-ES_tradnl"/>
        </w:rPr>
        <mc:AlternateContent>
          <mc:Choice Requires="wpg">
            <w:drawing>
              <wp:anchor distT="0" distB="0" distL="114300" distR="114300" simplePos="0" relativeHeight="251754496" behindDoc="0" locked="0" layoutInCell="1" allowOverlap="1" wp14:anchorId="1B48B8B0" wp14:editId="4FE204F7">
                <wp:simplePos x="0" y="0"/>
                <wp:positionH relativeFrom="column">
                  <wp:posOffset>-2001861</wp:posOffset>
                </wp:positionH>
                <wp:positionV relativeFrom="paragraph">
                  <wp:posOffset>358804</wp:posOffset>
                </wp:positionV>
                <wp:extent cx="3343701" cy="3343701"/>
                <wp:effectExtent l="0" t="0" r="0" b="0"/>
                <wp:wrapNone/>
                <wp:docPr id="65" name="Oval 19"/>
                <wp:cNvGraphicFramePr/>
                <a:graphic xmlns:a="http://schemas.openxmlformats.org/drawingml/2006/main">
                  <a:graphicData uri="http://schemas.microsoft.com/office/word/2010/wordprocessingShape">
                    <wps:wsp>
                      <wps:cNvSpPr/>
                      <wps:spPr bwMode="auto">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63" o:spid="_x0000_s63" o:spt="3" type="#_x0000_t3" style="position:absolute;z-index:251754496;o:allowoverlap:true;o:allowincell:true;mso-position-horizontal-relative:text;margin-left:-157.63pt;mso-position-horizontal:absolute;mso-position-vertical-relative:text;margin-top:28.25pt;mso-position-vertical:absolute;width:263.28pt;height:263.28pt;mso-wrap-distance-left:9.00pt;mso-wrap-distance-top:0.00pt;mso-wrap-distance-right:9.00pt;mso-wrap-distance-bottom:0.00pt;visibility:visible;" fillcolor="#D9F7E3" stroked="f" strokeweight="1.00pt">
                <v:fill opacity="-32539f"/>
                <v:stroke dashstyle="solid"/>
              </v:shape>
            </w:pict>
          </mc:Fallback>
        </mc:AlternateContent>
      </w:r>
    </w:p>
    <w:p w14:paraId="70822DC3" w14:textId="77777777" w:rsidR="00A6412C" w:rsidRDefault="00A6412C">
      <w:pPr>
        <w:spacing w:after="160" w:line="278" w:lineRule="auto"/>
        <w:rPr>
          <w:rFonts w:eastAsia="Aptos"/>
          <w:sz w:val="16"/>
          <w:szCs w:val="16"/>
          <w:lang w:val="es-ES_tradnl" w:eastAsia="en-US"/>
          <w14:ligatures w14:val="standardContextual"/>
        </w:rPr>
      </w:pPr>
    </w:p>
    <w:p w14:paraId="4D2291E4" w14:textId="77777777" w:rsidR="00A6412C" w:rsidRDefault="00A6412C">
      <w:pPr>
        <w:spacing w:after="160" w:line="278" w:lineRule="auto"/>
        <w:rPr>
          <w:rFonts w:eastAsia="Aptos"/>
          <w:sz w:val="16"/>
          <w:szCs w:val="16"/>
          <w:lang w:val="es-ES_tradnl" w:eastAsia="en-US"/>
          <w14:ligatures w14:val="standardContextual"/>
        </w:rPr>
      </w:pPr>
    </w:p>
    <w:p w14:paraId="4243C200" w14:textId="77777777" w:rsidR="00A6412C" w:rsidRDefault="00A6412C">
      <w:pPr>
        <w:spacing w:after="160" w:line="278" w:lineRule="auto"/>
        <w:rPr>
          <w:rFonts w:eastAsia="Aptos"/>
          <w:sz w:val="16"/>
          <w:szCs w:val="16"/>
          <w:lang w:val="es-ES_tradnl" w:eastAsia="en-US"/>
          <w14:ligatures w14:val="standardContextual"/>
        </w:rPr>
      </w:pPr>
    </w:p>
    <w:p w14:paraId="3C76629A" w14:textId="77777777" w:rsidR="00A6412C" w:rsidRDefault="00210359">
      <w:pPr>
        <w:spacing w:after="160" w:line="278" w:lineRule="auto"/>
        <w:rPr>
          <w:rFonts w:eastAsia="Aptos"/>
          <w:sz w:val="16"/>
          <w:szCs w:val="16"/>
          <w:lang w:val="es-ES_tradnl"/>
          <w14:ligatures w14:val="standardContextual"/>
        </w:rPr>
      </w:pPr>
      <w:r>
        <w:rPr>
          <w:noProof/>
          <w:color w:val="92D050"/>
          <w:sz w:val="40"/>
          <w:lang w:val="es-ES_tradnl"/>
        </w:rPr>
        <w:lastRenderedPageBreak/>
        <mc:AlternateContent>
          <mc:Choice Requires="wpg">
            <w:drawing>
              <wp:anchor distT="0" distB="0" distL="114300" distR="114300" simplePos="0" relativeHeight="251751424" behindDoc="0" locked="0" layoutInCell="1" allowOverlap="1" wp14:anchorId="2CE54715" wp14:editId="72E4B1D0">
                <wp:simplePos x="0" y="0"/>
                <wp:positionH relativeFrom="column">
                  <wp:posOffset>8337427</wp:posOffset>
                </wp:positionH>
                <wp:positionV relativeFrom="paragraph">
                  <wp:posOffset>135738</wp:posOffset>
                </wp:positionV>
                <wp:extent cx="1897039" cy="1897039"/>
                <wp:effectExtent l="0" t="0" r="0" b="0"/>
                <wp:wrapNone/>
                <wp:docPr id="66" name="Oval 19"/>
                <wp:cNvGraphicFramePr/>
                <a:graphic xmlns:a="http://schemas.openxmlformats.org/drawingml/2006/main">
                  <a:graphicData uri="http://schemas.microsoft.com/office/word/2010/wordprocessingShape">
                    <wps:wsp>
                      <wps:cNvSpPr/>
                      <wps:spPr bwMode="auto">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64" o:spid="_x0000_s64" o:spt="3" type="#_x0000_t3" style="position:absolute;z-index:251751424;o:allowoverlap:true;o:allowincell:true;mso-position-horizontal-relative:text;margin-left:656.49pt;mso-position-horizontal:absolute;mso-position-vertical-relative:text;margin-top:10.69pt;mso-position-vertical:absolute;width:149.37pt;height:149.37pt;mso-wrap-distance-left:9.00pt;mso-wrap-distance-top:0.00pt;mso-wrap-distance-right:9.00pt;mso-wrap-distance-bottom:0.00pt;visibility:visible;" fillcolor="#9FE4CE" stroked="f" strokeweight="1.00pt">
                <v:fill opacity="-11465f"/>
                <v:stroke dashstyle="solid"/>
              </v:shape>
            </w:pict>
          </mc:Fallback>
        </mc:AlternateContent>
      </w:r>
    </w:p>
    <w:p w14:paraId="24B1774D" w14:textId="77777777" w:rsidR="00A6412C" w:rsidRDefault="00A6412C">
      <w:pPr>
        <w:spacing w:after="160" w:line="278" w:lineRule="auto"/>
        <w:rPr>
          <w:rFonts w:eastAsia="Aptos"/>
          <w:sz w:val="16"/>
          <w:szCs w:val="16"/>
          <w:lang w:val="es-ES_tradnl" w:eastAsia="en-US"/>
          <w14:ligatures w14:val="standardContextual"/>
        </w:rPr>
      </w:pPr>
    </w:p>
    <w:p w14:paraId="473A9825" w14:textId="77777777" w:rsidR="00A6412C" w:rsidRDefault="00210359">
      <w:pPr>
        <w:spacing w:after="160" w:line="278" w:lineRule="auto"/>
        <w:rPr>
          <w:rFonts w:eastAsia="Aptos"/>
          <w:sz w:val="16"/>
          <w:szCs w:val="16"/>
          <w:lang w:val="es-ES_tradnl"/>
          <w14:ligatures w14:val="standardContextual"/>
        </w:rPr>
      </w:pPr>
      <w:r>
        <w:rPr>
          <w:noProof/>
          <w:color w:val="92D050"/>
          <w:sz w:val="40"/>
          <w:lang w:val="es-ES_tradnl"/>
        </w:rPr>
        <mc:AlternateContent>
          <mc:Choice Requires="wpg">
            <w:drawing>
              <wp:anchor distT="0" distB="0" distL="114300" distR="114300" simplePos="0" relativeHeight="251756544" behindDoc="0" locked="0" layoutInCell="1" allowOverlap="1" wp14:anchorId="4A8679D0" wp14:editId="23FC0724">
                <wp:simplePos x="0" y="0"/>
                <wp:positionH relativeFrom="column">
                  <wp:posOffset>3826140</wp:posOffset>
                </wp:positionH>
                <wp:positionV relativeFrom="paragraph">
                  <wp:posOffset>34081</wp:posOffset>
                </wp:positionV>
                <wp:extent cx="1500960" cy="1500960"/>
                <wp:effectExtent l="0" t="0" r="0" b="0"/>
                <wp:wrapNone/>
                <wp:docPr id="67" name="Oval 19"/>
                <wp:cNvGraphicFramePr/>
                <a:graphic xmlns:a="http://schemas.openxmlformats.org/drawingml/2006/main">
                  <a:graphicData uri="http://schemas.microsoft.com/office/word/2010/wordprocessingShape">
                    <wps:wsp>
                      <wps:cNvSpPr/>
                      <wps:spPr bwMode="auto">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65" o:spid="_x0000_s65" o:spt="3" type="#_x0000_t3" style="position:absolute;z-index:251756544;o:allowoverlap:true;o:allowincell:true;mso-position-horizontal-relative:text;margin-left:301.27pt;mso-position-horizontal:absolute;mso-position-vertical-relative:text;margin-top:2.68pt;mso-position-vertical:absolute;width:118.19pt;height:118.19pt;mso-wrap-distance-left:9.00pt;mso-wrap-distance-top:0.00pt;mso-wrap-distance-right:9.00pt;mso-wrap-distance-bottom:0.00pt;visibility:visible;" fillcolor="#9FE4CE" stroked="f" strokeweight="1.00pt">
                <v:fill opacity="-19432f"/>
                <v:stroke dashstyle="solid"/>
              </v:shape>
            </w:pict>
          </mc:Fallback>
        </mc:AlternateContent>
      </w:r>
    </w:p>
    <w:p w14:paraId="2DEB8EBF" w14:textId="77777777" w:rsidR="00A6412C" w:rsidRDefault="00A6412C">
      <w:pPr>
        <w:spacing w:after="160" w:line="278" w:lineRule="auto"/>
        <w:rPr>
          <w:rFonts w:eastAsia="Aptos"/>
          <w:sz w:val="16"/>
          <w:szCs w:val="16"/>
          <w:lang w:val="es-ES_tradnl" w:eastAsia="en-US"/>
          <w14:ligatures w14:val="standardContextual"/>
        </w:rPr>
      </w:pPr>
    </w:p>
    <w:p w14:paraId="40CFFDEB" w14:textId="77777777" w:rsidR="00A6412C" w:rsidRDefault="00A6412C">
      <w:pPr>
        <w:spacing w:after="160" w:line="278" w:lineRule="auto"/>
        <w:rPr>
          <w:rFonts w:eastAsia="Aptos"/>
          <w:sz w:val="16"/>
          <w:szCs w:val="16"/>
          <w:lang w:val="es-ES_tradnl" w:eastAsia="en-US"/>
          <w14:ligatures w14:val="standardContextual"/>
        </w:rPr>
      </w:pPr>
    </w:p>
    <w:p w14:paraId="064CF39F" w14:textId="77777777" w:rsidR="00A6412C" w:rsidRDefault="00A6412C">
      <w:pPr>
        <w:spacing w:after="160" w:line="278" w:lineRule="auto"/>
        <w:rPr>
          <w:rFonts w:eastAsia="Aptos"/>
          <w:sz w:val="16"/>
          <w:szCs w:val="16"/>
          <w:lang w:val="es-ES_tradnl" w:eastAsia="en-US"/>
          <w14:ligatures w14:val="standardContextual"/>
        </w:rPr>
      </w:pPr>
    </w:p>
    <w:p w14:paraId="512AC6AB" w14:textId="77777777" w:rsidR="00A6412C" w:rsidRDefault="00A6412C">
      <w:pPr>
        <w:spacing w:after="160" w:line="278" w:lineRule="auto"/>
        <w:rPr>
          <w:rFonts w:eastAsia="Aptos"/>
          <w:sz w:val="16"/>
          <w:szCs w:val="16"/>
          <w:lang w:val="es-ES_tradnl" w:eastAsia="en-US"/>
          <w14:ligatures w14:val="standardContextual"/>
        </w:rPr>
      </w:pPr>
    </w:p>
    <w:p w14:paraId="711478E4" w14:textId="77777777" w:rsidR="00A6412C" w:rsidRDefault="00A6412C">
      <w:pPr>
        <w:spacing w:after="160" w:line="278" w:lineRule="auto"/>
        <w:rPr>
          <w:rFonts w:eastAsia="Aptos"/>
          <w:sz w:val="16"/>
          <w:szCs w:val="16"/>
          <w:lang w:val="es-ES_tradnl" w:eastAsia="en-US"/>
          <w14:ligatures w14:val="standardContextual"/>
        </w:rPr>
      </w:pPr>
    </w:p>
    <w:p w14:paraId="396EBCD0" w14:textId="77777777" w:rsidR="00A6412C" w:rsidRDefault="00A6412C">
      <w:pPr>
        <w:spacing w:after="160" w:line="278" w:lineRule="auto"/>
        <w:rPr>
          <w:rFonts w:eastAsia="Aptos"/>
          <w:sz w:val="16"/>
          <w:szCs w:val="16"/>
          <w:lang w:val="es-ES_tradnl" w:eastAsia="en-US"/>
          <w14:ligatures w14:val="standardContextual"/>
        </w:rPr>
      </w:pPr>
    </w:p>
    <w:p w14:paraId="684E464F" w14:textId="77777777" w:rsidR="00A6412C" w:rsidRDefault="00A6412C">
      <w:pPr>
        <w:spacing w:after="160" w:line="278" w:lineRule="auto"/>
        <w:rPr>
          <w:rFonts w:eastAsia="Aptos"/>
          <w:sz w:val="16"/>
          <w:szCs w:val="16"/>
          <w:lang w:val="es-ES_tradnl" w:eastAsia="en-US"/>
          <w14:ligatures w14:val="standardContextual"/>
        </w:rPr>
      </w:pPr>
    </w:p>
    <w:p w14:paraId="1DEC413C" w14:textId="77777777" w:rsidR="00A6412C" w:rsidRDefault="00210359">
      <w:pPr>
        <w:spacing w:after="160" w:line="278" w:lineRule="auto"/>
        <w:rPr>
          <w:rFonts w:eastAsia="Aptos"/>
          <w:sz w:val="16"/>
          <w:szCs w:val="16"/>
          <w:lang w:val="es-ES_tradnl"/>
          <w14:ligatures w14:val="standardContextual"/>
        </w:rPr>
      </w:pPr>
      <w:r>
        <w:rPr>
          <w:noProof/>
          <w:color w:val="92D050"/>
          <w:sz w:val="40"/>
          <w:lang w:val="es-ES_tradnl"/>
        </w:rPr>
        <mc:AlternateContent>
          <mc:Choice Requires="wpg">
            <w:drawing>
              <wp:anchor distT="0" distB="0" distL="114300" distR="114300" simplePos="0" relativeHeight="251758592" behindDoc="0" locked="0" layoutInCell="1" allowOverlap="1" wp14:anchorId="16AABD1B" wp14:editId="2F258429">
                <wp:simplePos x="0" y="0"/>
                <wp:positionH relativeFrom="column">
                  <wp:posOffset>7374559</wp:posOffset>
                </wp:positionH>
                <wp:positionV relativeFrom="paragraph">
                  <wp:posOffset>146392</wp:posOffset>
                </wp:positionV>
                <wp:extent cx="512142" cy="512142"/>
                <wp:effectExtent l="0" t="0" r="0" b="0"/>
                <wp:wrapNone/>
                <wp:docPr id="68" name="Oval 19"/>
                <wp:cNvGraphicFramePr/>
                <a:graphic xmlns:a="http://schemas.openxmlformats.org/drawingml/2006/main">
                  <a:graphicData uri="http://schemas.microsoft.com/office/word/2010/wordprocessingShape">
                    <wps:wsp>
                      <wps:cNvSpPr/>
                      <wps:spPr bwMode="auto">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66" o:spid="_x0000_s66" o:spt="3" type="#_x0000_t3" style="position:absolute;z-index:251758592;o:allowoverlap:true;o:allowincell:true;mso-position-horizontal-relative:text;margin-left:580.67pt;mso-position-horizontal:absolute;mso-position-vertical-relative:text;margin-top:11.53pt;mso-position-vertical:absolute;width:40.33pt;height:40.33pt;mso-wrap-distance-left:9.00pt;mso-wrap-distance-top:0.00pt;mso-wrap-distance-right:9.00pt;mso-wrap-distance-bottom:0.00pt;visibility:visible;" fillcolor="#9FE4CE" stroked="f" strokeweight="1.00pt">
                <v:fill opacity="-41020f"/>
                <v:stroke dashstyle="solid"/>
              </v:shape>
            </w:pict>
          </mc:Fallback>
        </mc:AlternateContent>
      </w:r>
    </w:p>
    <w:p w14:paraId="0B8F49EE" w14:textId="77777777" w:rsidR="00A6412C" w:rsidRDefault="00A6412C">
      <w:pPr>
        <w:spacing w:after="160" w:line="278" w:lineRule="auto"/>
        <w:rPr>
          <w:rFonts w:eastAsia="Aptos"/>
          <w:sz w:val="16"/>
          <w:szCs w:val="16"/>
          <w:lang w:val="es-ES_tradnl" w:eastAsia="en-US"/>
          <w14:ligatures w14:val="standardContextual"/>
        </w:rPr>
      </w:pPr>
    </w:p>
    <w:p w14:paraId="1313EC9B" w14:textId="77777777" w:rsidR="00A6412C" w:rsidRDefault="00210359">
      <w:pPr>
        <w:spacing w:after="160" w:line="278" w:lineRule="auto"/>
        <w:rPr>
          <w:rFonts w:eastAsia="Aptos"/>
          <w:sz w:val="16"/>
          <w:szCs w:val="16"/>
          <w:lang w:val="es-ES_tradnl"/>
          <w14:ligatures w14:val="standardContextual"/>
        </w:rPr>
      </w:pPr>
      <w:r>
        <w:rPr>
          <w:noProof/>
          <w:color w:val="92D050"/>
          <w:sz w:val="40"/>
          <w:lang w:val="es-ES_tradnl"/>
        </w:rPr>
        <mc:AlternateContent>
          <mc:Choice Requires="wpg">
            <w:drawing>
              <wp:anchor distT="0" distB="0" distL="114300" distR="114300" simplePos="0" relativeHeight="251750400" behindDoc="0" locked="0" layoutInCell="1" allowOverlap="1" wp14:anchorId="4D4BDA15" wp14:editId="71FA3284">
                <wp:simplePos x="0" y="0"/>
                <wp:positionH relativeFrom="column">
                  <wp:posOffset>0</wp:posOffset>
                </wp:positionH>
                <wp:positionV relativeFrom="paragraph">
                  <wp:posOffset>40005</wp:posOffset>
                </wp:positionV>
                <wp:extent cx="4749421" cy="4749421"/>
                <wp:effectExtent l="0" t="0" r="635" b="635"/>
                <wp:wrapNone/>
                <wp:docPr id="69" name="Oval 19"/>
                <wp:cNvGraphicFramePr/>
                <a:graphic xmlns:a="http://schemas.openxmlformats.org/drawingml/2006/main">
                  <a:graphicData uri="http://schemas.microsoft.com/office/word/2010/wordprocessingShape">
                    <wps:wsp>
                      <wps:cNvSpPr/>
                      <wps:spPr bwMode="auto">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67" o:spid="_x0000_s67" o:spt="3" type="#_x0000_t3" style="position:absolute;z-index:251750400;o:allowoverlap:true;o:allowincell:true;mso-position-horizontal-relative:text;margin-left:0.00pt;mso-position-horizontal:absolute;mso-position-vertical-relative:text;margin-top:3.15pt;mso-position-vertical:absolute;width:373.97pt;height:373.97pt;mso-wrap-distance-left:9.00pt;mso-wrap-distance-top:0.00pt;mso-wrap-distance-right:9.00pt;mso-wrap-distance-bottom:0.00pt;visibility:visible;" fillcolor="#9FE4CE" stroked="f" strokeweight="1.00pt">
                <v:fill opacity="-13521f"/>
                <v:stroke dashstyle="solid"/>
              </v:shape>
            </w:pict>
          </mc:Fallback>
        </mc:AlternateContent>
      </w:r>
      <w:r>
        <w:rPr>
          <w:noProof/>
          <w:color w:val="92D050"/>
          <w:sz w:val="40"/>
          <w:lang w:val="es-ES_tradnl"/>
        </w:rPr>
        <mc:AlternateContent>
          <mc:Choice Requires="wpg">
            <w:drawing>
              <wp:anchor distT="0" distB="0" distL="114300" distR="114300" simplePos="0" relativeHeight="251752448" behindDoc="0" locked="0" layoutInCell="1" allowOverlap="1" wp14:anchorId="2670D875" wp14:editId="522CC690">
                <wp:simplePos x="0" y="0"/>
                <wp:positionH relativeFrom="column">
                  <wp:posOffset>5307965</wp:posOffset>
                </wp:positionH>
                <wp:positionV relativeFrom="paragraph">
                  <wp:posOffset>-635</wp:posOffset>
                </wp:positionV>
                <wp:extent cx="736979" cy="736979"/>
                <wp:effectExtent l="0" t="0" r="0" b="0"/>
                <wp:wrapNone/>
                <wp:docPr id="70" name="Oval 19"/>
                <wp:cNvGraphicFramePr/>
                <a:graphic xmlns:a="http://schemas.openxmlformats.org/drawingml/2006/main">
                  <a:graphicData uri="http://schemas.microsoft.com/office/word/2010/wordprocessingShape">
                    <wps:wsp>
                      <wps:cNvSpPr/>
                      <wps:spPr bwMode="auto">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68" o:spid="_x0000_s68" o:spt="3" type="#_x0000_t3" style="position:absolute;z-index:251752448;o:allowoverlap:true;o:allowincell:true;mso-position-horizontal-relative:text;margin-left:417.95pt;mso-position-horizontal:absolute;mso-position-vertical-relative:text;margin-top:-0.05pt;mso-position-vertical:absolute;width:58.03pt;height:58.03pt;mso-wrap-distance-left:9.00pt;mso-wrap-distance-top:0.00pt;mso-wrap-distance-right:9.00pt;mso-wrap-distance-bottom:0.00pt;visibility:visible;" fillcolor="#9FE4CE" stroked="f" strokeweight="1.00pt">
                <v:fill opacity="-19432f"/>
                <v:stroke dashstyle="solid"/>
              </v:shape>
            </w:pict>
          </mc:Fallback>
        </mc:AlternateContent>
      </w:r>
    </w:p>
    <w:p w14:paraId="7E68B22C" w14:textId="77777777" w:rsidR="00A6412C" w:rsidRDefault="00A6412C">
      <w:pPr>
        <w:spacing w:after="160" w:line="278" w:lineRule="auto"/>
        <w:rPr>
          <w:rFonts w:eastAsia="Aptos"/>
          <w:sz w:val="16"/>
          <w:szCs w:val="16"/>
          <w:lang w:val="es-ES_tradnl" w:eastAsia="en-US"/>
          <w14:ligatures w14:val="standardContextual"/>
        </w:rPr>
      </w:pPr>
    </w:p>
    <w:p w14:paraId="11884736" w14:textId="77777777" w:rsidR="00A6412C" w:rsidRDefault="00A6412C">
      <w:pPr>
        <w:spacing w:after="160" w:line="278" w:lineRule="auto"/>
        <w:rPr>
          <w:rFonts w:eastAsia="Aptos"/>
          <w:sz w:val="16"/>
          <w:szCs w:val="16"/>
          <w:lang w:val="es-ES_tradnl" w:eastAsia="en-US"/>
          <w14:ligatures w14:val="standardContextual"/>
        </w:rPr>
      </w:pPr>
    </w:p>
    <w:p w14:paraId="34209498" w14:textId="77777777" w:rsidR="00A6412C" w:rsidRDefault="00A6412C">
      <w:pPr>
        <w:rPr>
          <w:rFonts w:eastAsia="Aptos"/>
          <w:sz w:val="16"/>
          <w:szCs w:val="16"/>
          <w:lang w:val="es-ES_tradnl" w:eastAsia="en-US"/>
          <w14:ligatures w14:val="standardContextual"/>
        </w:rPr>
      </w:pPr>
    </w:p>
    <w:p w14:paraId="60F16AFA" w14:textId="77777777" w:rsidR="00A6412C" w:rsidRDefault="00210359">
      <w:pPr>
        <w:pStyle w:val="TablesSub2"/>
      </w:pPr>
      <w:r>
        <w:t>10.6. Requisitos - Estructura de sujeción</w:t>
      </w:r>
    </w:p>
    <w:p w14:paraId="28A1D7E8" w14:textId="77777777" w:rsidR="00A6412C" w:rsidRDefault="00A6412C">
      <w:pPr>
        <w:ind w:left="-720"/>
        <w:rPr>
          <w:b/>
          <w:bCs/>
          <w:color w:val="92D050"/>
          <w:lang w:val="es-ES_tradnl"/>
        </w:rPr>
      </w:pPr>
    </w:p>
    <w:tbl>
      <w:tblPr>
        <w:tblW w:w="15588" w:type="dxa"/>
        <w:tblInd w:w="-709" w:type="dxa"/>
        <w:tblLook w:val="04A0" w:firstRow="1" w:lastRow="0" w:firstColumn="1" w:lastColumn="0" w:noHBand="0" w:noVBand="1"/>
      </w:tblPr>
      <w:tblGrid>
        <w:gridCol w:w="1359"/>
        <w:gridCol w:w="2992"/>
        <w:gridCol w:w="1551"/>
        <w:gridCol w:w="216"/>
        <w:gridCol w:w="292"/>
        <w:gridCol w:w="706"/>
        <w:gridCol w:w="2226"/>
        <w:gridCol w:w="1572"/>
        <w:gridCol w:w="514"/>
        <w:gridCol w:w="1088"/>
        <w:gridCol w:w="1153"/>
        <w:gridCol w:w="1324"/>
        <w:gridCol w:w="332"/>
        <w:gridCol w:w="263"/>
      </w:tblGrid>
      <w:tr w:rsidR="00A6412C" w14:paraId="09D7A0BA" w14:textId="77777777">
        <w:trPr>
          <w:trHeight w:val="434"/>
        </w:trPr>
        <w:tc>
          <w:tcPr>
            <w:tcW w:w="4575" w:type="dxa"/>
            <w:gridSpan w:val="2"/>
            <w:tcBorders>
              <w:bottom w:val="none" w:sz="4" w:space="0" w:color="000000"/>
              <w:right w:val="none" w:sz="4" w:space="0" w:color="000000"/>
            </w:tcBorders>
            <w:shd w:val="clear" w:color="000000" w:fill="FFFFFF"/>
            <w:noWrap/>
          </w:tcPr>
          <w:p w14:paraId="63E4A603" w14:textId="77777777" w:rsidR="00A6412C" w:rsidRDefault="00210359">
            <w:pPr>
              <w:pStyle w:val="SUB2"/>
              <w:rPr>
                <w:lang w:val="es-ES_tradnl"/>
              </w:rPr>
            </w:pPr>
            <w:r>
              <w:rPr>
                <w:lang w:val="es-ES_tradnl"/>
              </w:rPr>
              <w:t>Requisitos – finalización, inspección y control</w:t>
            </w:r>
          </w:p>
        </w:tc>
        <w:tc>
          <w:tcPr>
            <w:tcW w:w="1979" w:type="dxa"/>
            <w:gridSpan w:val="2"/>
            <w:tcBorders>
              <w:left w:val="none" w:sz="4" w:space="0" w:color="000000"/>
              <w:bottom w:val="none" w:sz="4" w:space="0" w:color="000000"/>
              <w:right w:val="none" w:sz="4" w:space="0" w:color="000000"/>
            </w:tcBorders>
            <w:shd w:val="clear" w:color="000000" w:fill="FFFFFF"/>
          </w:tcPr>
          <w:p w14:paraId="55C1ACE9"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435" w:type="dxa"/>
            <w:tcBorders>
              <w:left w:val="none" w:sz="4" w:space="0" w:color="000000"/>
              <w:bottom w:val="none" w:sz="4" w:space="0" w:color="000000"/>
              <w:right w:val="none" w:sz="4" w:space="0" w:color="000000"/>
            </w:tcBorders>
            <w:shd w:val="clear" w:color="000000" w:fill="FFFFFF"/>
          </w:tcPr>
          <w:p w14:paraId="02134F19" w14:textId="77777777" w:rsidR="00A6412C" w:rsidRDefault="00210359">
            <w:pPr>
              <w:spacing w:line="240" w:lineRule="auto"/>
              <w:rPr>
                <w:rFonts w:ascii="Arial" w:hAnsi="Arial" w:cs="Arial"/>
                <w:lang w:val="es-ES_tradnl"/>
              </w:rPr>
            </w:pPr>
            <w:r>
              <w:rPr>
                <w:rFonts w:ascii="Arial" w:hAnsi="Arial"/>
                <w:lang w:val="es-ES_tradnl"/>
              </w:rPr>
              <w:t> </w:t>
            </w:r>
          </w:p>
        </w:tc>
        <w:tc>
          <w:tcPr>
            <w:tcW w:w="3076" w:type="dxa"/>
            <w:gridSpan w:val="2"/>
            <w:tcBorders>
              <w:left w:val="none" w:sz="4" w:space="0" w:color="000000"/>
              <w:bottom w:val="none" w:sz="4" w:space="0" w:color="000000"/>
              <w:right w:val="none" w:sz="4" w:space="0" w:color="000000"/>
            </w:tcBorders>
            <w:shd w:val="clear" w:color="000000" w:fill="FFFFFF"/>
            <w:vAlign w:val="bottom"/>
          </w:tcPr>
          <w:p w14:paraId="39CE2D80" w14:textId="77777777" w:rsidR="00A6412C" w:rsidRDefault="00210359">
            <w:pPr>
              <w:spacing w:line="240" w:lineRule="auto"/>
              <w:rPr>
                <w:rFonts w:ascii="Arial" w:hAnsi="Arial" w:cs="Arial"/>
                <w:b/>
                <w:bCs/>
                <w:color w:val="808080"/>
                <w:sz w:val="16"/>
                <w:szCs w:val="16"/>
                <w:lang w:val="es-ES_tradnl"/>
              </w:rPr>
            </w:pPr>
            <w:r>
              <w:rPr>
                <w:rFonts w:ascii="Arial" w:hAnsi="Arial"/>
                <w:b/>
                <w:color w:val="808080"/>
                <w:sz w:val="16"/>
                <w:lang w:val="es-ES_tradnl"/>
              </w:rPr>
              <w:t>Instrucciones del cliente</w:t>
            </w:r>
          </w:p>
        </w:tc>
        <w:tc>
          <w:tcPr>
            <w:tcW w:w="1822" w:type="dxa"/>
            <w:gridSpan w:val="2"/>
            <w:tcBorders>
              <w:left w:val="none" w:sz="4" w:space="0" w:color="000000"/>
              <w:bottom w:val="none" w:sz="4" w:space="0" w:color="000000"/>
              <w:right w:val="none" w:sz="4" w:space="0" w:color="000000"/>
            </w:tcBorders>
            <w:shd w:val="clear" w:color="000000" w:fill="FFFFFF"/>
            <w:vAlign w:val="bottom"/>
          </w:tcPr>
          <w:p w14:paraId="35B462EA" w14:textId="77777777" w:rsidR="00A6412C" w:rsidRDefault="00210359">
            <w:pPr>
              <w:spacing w:line="240" w:lineRule="auto"/>
              <w:rPr>
                <w:rFonts w:ascii="Calibri" w:hAnsi="Calibri" w:cs="Calibri"/>
                <w:b/>
                <w:bCs/>
                <w:color w:val="000000"/>
                <w:sz w:val="18"/>
                <w:szCs w:val="18"/>
                <w:lang w:val="es-ES_tradnl"/>
              </w:rPr>
            </w:pPr>
            <w:r>
              <w:rPr>
                <w:rFonts w:ascii="Calibri" w:hAnsi="Calibri"/>
                <w:b/>
                <w:color w:val="000000"/>
                <w:sz w:val="18"/>
                <w:lang w:val="es-ES_tradnl"/>
              </w:rPr>
              <w:t> </w:t>
            </w:r>
          </w:p>
        </w:tc>
        <w:tc>
          <w:tcPr>
            <w:tcW w:w="2034" w:type="dxa"/>
            <w:gridSpan w:val="2"/>
            <w:tcBorders>
              <w:left w:val="none" w:sz="4" w:space="0" w:color="000000"/>
              <w:bottom w:val="none" w:sz="4" w:space="0" w:color="000000"/>
              <w:right w:val="none" w:sz="4" w:space="0" w:color="000000"/>
            </w:tcBorders>
            <w:shd w:val="clear" w:color="000000" w:fill="FFFFFF"/>
            <w:noWrap/>
          </w:tcPr>
          <w:p w14:paraId="64438C90"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1404" w:type="dxa"/>
            <w:gridSpan w:val="2"/>
            <w:tcBorders>
              <w:left w:val="none" w:sz="4" w:space="0" w:color="000000"/>
              <w:bottom w:val="none" w:sz="4" w:space="0" w:color="000000"/>
              <w:right w:val="none" w:sz="4" w:space="0" w:color="000000"/>
            </w:tcBorders>
            <w:shd w:val="clear" w:color="000000" w:fill="FFFFFF"/>
          </w:tcPr>
          <w:p w14:paraId="0E745D30"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c>
          <w:tcPr>
            <w:tcW w:w="263" w:type="dxa"/>
            <w:tcBorders>
              <w:top w:val="single" w:sz="4" w:space="0" w:color="auto"/>
              <w:left w:val="none" w:sz="4" w:space="0" w:color="000000"/>
              <w:bottom w:val="none" w:sz="4" w:space="0" w:color="000000"/>
              <w:right w:val="none" w:sz="4" w:space="0" w:color="000000"/>
            </w:tcBorders>
            <w:shd w:val="clear" w:color="000000" w:fill="FFFFFF"/>
          </w:tcPr>
          <w:p w14:paraId="2127AAFE" w14:textId="77777777" w:rsidR="00A6412C" w:rsidRDefault="00210359">
            <w:pPr>
              <w:spacing w:line="240" w:lineRule="auto"/>
              <w:rPr>
                <w:rFonts w:ascii="Calibri" w:hAnsi="Calibri" w:cs="Calibri"/>
                <w:color w:val="BFBFBF"/>
                <w:lang w:val="es-ES_tradnl"/>
              </w:rPr>
            </w:pPr>
            <w:r>
              <w:rPr>
                <w:rFonts w:ascii="Calibri" w:hAnsi="Calibri"/>
                <w:color w:val="BFBFBF"/>
                <w:lang w:val="es-ES_tradnl"/>
              </w:rPr>
              <w:t> </w:t>
            </w:r>
          </w:p>
        </w:tc>
      </w:tr>
      <w:tr w:rsidR="00A6412C" w14:paraId="301C2E93" w14:textId="77777777">
        <w:trPr>
          <w:trHeight w:val="281"/>
        </w:trPr>
        <w:tc>
          <w:tcPr>
            <w:tcW w:w="4575" w:type="dxa"/>
            <w:gridSpan w:val="2"/>
            <w:tcBorders>
              <w:top w:val="none" w:sz="4" w:space="0" w:color="000000"/>
              <w:bottom w:val="none" w:sz="4" w:space="0" w:color="000000"/>
              <w:right w:val="none" w:sz="4" w:space="0" w:color="000000"/>
            </w:tcBorders>
            <w:shd w:val="clear" w:color="000000" w:fill="FFFFFF"/>
            <w:noWrap/>
          </w:tcPr>
          <w:p w14:paraId="303DB9DE" w14:textId="77777777" w:rsidR="00A6412C" w:rsidRDefault="00210359">
            <w:pPr>
              <w:spacing w:line="240" w:lineRule="auto"/>
              <w:rPr>
                <w:rFonts w:ascii="Arial" w:hAnsi="Arial" w:cs="Arial"/>
                <w:i/>
                <w:iCs/>
                <w:color w:val="000000"/>
                <w:sz w:val="21"/>
                <w:szCs w:val="21"/>
                <w:lang w:val="es-ES_tradnl"/>
              </w:rPr>
            </w:pPr>
            <w:r>
              <w:rPr>
                <w:rFonts w:ascii="Arial" w:hAnsi="Arial"/>
                <w:i/>
                <w:color w:val="104D54"/>
                <w:sz w:val="21"/>
                <w:lang w:val="es-ES_tradnl"/>
              </w:rPr>
              <w:t>Modelo de requisitos y criterios de adjudicación para proyectos fotovoltaicos</w:t>
            </w:r>
          </w:p>
        </w:tc>
        <w:tc>
          <w:tcPr>
            <w:tcW w:w="1979" w:type="dxa"/>
            <w:gridSpan w:val="2"/>
            <w:tcBorders>
              <w:top w:val="none" w:sz="4" w:space="0" w:color="000000"/>
              <w:left w:val="none" w:sz="4" w:space="0" w:color="000000"/>
              <w:bottom w:val="none" w:sz="4" w:space="0" w:color="000000"/>
              <w:right w:val="none" w:sz="4" w:space="0" w:color="000000"/>
            </w:tcBorders>
            <w:shd w:val="clear" w:color="000000" w:fill="FFFFFF"/>
          </w:tcPr>
          <w:p w14:paraId="4B103943"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435" w:type="dxa"/>
            <w:tcBorders>
              <w:top w:val="none" w:sz="4" w:space="0" w:color="000000"/>
              <w:left w:val="none" w:sz="4" w:space="0" w:color="000000"/>
              <w:bottom w:val="none" w:sz="4" w:space="0" w:color="000000"/>
              <w:right w:val="none" w:sz="4" w:space="0" w:color="000000"/>
            </w:tcBorders>
            <w:shd w:val="clear" w:color="000000" w:fill="FFFFFF"/>
          </w:tcPr>
          <w:p w14:paraId="4871A159" w14:textId="77777777" w:rsidR="00A6412C" w:rsidRDefault="00210359">
            <w:pPr>
              <w:spacing w:line="240" w:lineRule="auto"/>
              <w:rPr>
                <w:rFonts w:ascii="Arial" w:hAnsi="Arial" w:cs="Arial"/>
                <w:lang w:val="es-ES_tradnl"/>
              </w:rPr>
            </w:pPr>
            <w:r>
              <w:rPr>
                <w:rFonts w:ascii="Arial" w:hAnsi="Arial"/>
                <w:lang w:val="es-ES_tradnl"/>
              </w:rPr>
              <w:t> </w:t>
            </w:r>
          </w:p>
        </w:tc>
        <w:tc>
          <w:tcPr>
            <w:tcW w:w="3076" w:type="dxa"/>
            <w:gridSpan w:val="2"/>
            <w:tcBorders>
              <w:top w:val="none" w:sz="4" w:space="0" w:color="000000"/>
              <w:left w:val="none" w:sz="4" w:space="0" w:color="000000"/>
              <w:bottom w:val="none" w:sz="4" w:space="0" w:color="000000"/>
              <w:right w:val="none" w:sz="4" w:space="0" w:color="000000"/>
            </w:tcBorders>
            <w:shd w:val="clear" w:color="000000" w:fill="FFFFFF"/>
            <w:noWrap/>
            <w:vAlign w:val="center"/>
          </w:tcPr>
          <w:p w14:paraId="4A479D49"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1. Modifique los campos amarillos con texto azul</w:t>
            </w:r>
          </w:p>
        </w:tc>
        <w:tc>
          <w:tcPr>
            <w:tcW w:w="1822" w:type="dxa"/>
            <w:gridSpan w:val="2"/>
            <w:tcBorders>
              <w:top w:val="none" w:sz="4" w:space="0" w:color="000000"/>
              <w:left w:val="none" w:sz="4" w:space="0" w:color="000000"/>
              <w:bottom w:val="none" w:sz="4" w:space="0" w:color="000000"/>
              <w:right w:val="none" w:sz="4" w:space="0" w:color="000000"/>
            </w:tcBorders>
            <w:shd w:val="clear" w:color="000000" w:fill="FFFFFF"/>
          </w:tcPr>
          <w:p w14:paraId="3869DE13" w14:textId="77777777" w:rsidR="00A6412C" w:rsidRDefault="00210359">
            <w:pPr>
              <w:spacing w:line="240" w:lineRule="auto"/>
              <w:rPr>
                <w:rFonts w:ascii="Calibri" w:hAnsi="Calibri" w:cs="Calibri"/>
                <w:color w:val="000000"/>
                <w:sz w:val="18"/>
                <w:szCs w:val="18"/>
                <w:lang w:val="es-ES_tradnl"/>
              </w:rPr>
            </w:pPr>
            <w:r>
              <w:rPr>
                <w:rFonts w:ascii="Calibri" w:hAnsi="Calibri"/>
                <w:color w:val="000000"/>
                <w:sz w:val="18"/>
                <w:lang w:val="es-ES_tradnl"/>
              </w:rPr>
              <w:t> </w:t>
            </w:r>
          </w:p>
        </w:tc>
        <w:tc>
          <w:tcPr>
            <w:tcW w:w="2034" w:type="dxa"/>
            <w:gridSpan w:val="2"/>
            <w:tcBorders>
              <w:top w:val="none" w:sz="4" w:space="0" w:color="000000"/>
              <w:left w:val="none" w:sz="4" w:space="0" w:color="000000"/>
              <w:bottom w:val="none" w:sz="4" w:space="0" w:color="000000"/>
              <w:right w:val="none" w:sz="4" w:space="0" w:color="000000"/>
            </w:tcBorders>
            <w:shd w:val="clear" w:color="000000" w:fill="FFFFFF"/>
            <w:noWrap/>
          </w:tcPr>
          <w:p w14:paraId="50794F99"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1404" w:type="dxa"/>
            <w:gridSpan w:val="2"/>
            <w:tcBorders>
              <w:top w:val="none" w:sz="4" w:space="0" w:color="000000"/>
              <w:left w:val="none" w:sz="4" w:space="0" w:color="000000"/>
              <w:bottom w:val="none" w:sz="4" w:space="0" w:color="000000"/>
              <w:right w:val="none" w:sz="4" w:space="0" w:color="000000"/>
            </w:tcBorders>
            <w:shd w:val="clear" w:color="000000" w:fill="FFFFFF"/>
          </w:tcPr>
          <w:p w14:paraId="58EF9279"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c>
          <w:tcPr>
            <w:tcW w:w="263" w:type="dxa"/>
            <w:tcBorders>
              <w:top w:val="none" w:sz="4" w:space="0" w:color="000000"/>
              <w:left w:val="none" w:sz="4" w:space="0" w:color="000000"/>
              <w:bottom w:val="none" w:sz="4" w:space="0" w:color="000000"/>
              <w:right w:val="none" w:sz="4" w:space="0" w:color="000000"/>
            </w:tcBorders>
            <w:shd w:val="clear" w:color="000000" w:fill="FFFFFF"/>
          </w:tcPr>
          <w:p w14:paraId="79D30964" w14:textId="77777777" w:rsidR="00A6412C" w:rsidRDefault="00210359">
            <w:pPr>
              <w:spacing w:line="240" w:lineRule="auto"/>
              <w:rPr>
                <w:rFonts w:ascii="Calibri" w:hAnsi="Calibri" w:cs="Calibri"/>
                <w:color w:val="BFBFBF"/>
                <w:lang w:val="es-ES_tradnl"/>
              </w:rPr>
            </w:pPr>
            <w:r>
              <w:rPr>
                <w:rFonts w:ascii="Calibri" w:hAnsi="Calibri"/>
                <w:color w:val="BFBFBF"/>
                <w:lang w:val="es-ES_tradnl"/>
              </w:rPr>
              <w:t> </w:t>
            </w:r>
          </w:p>
        </w:tc>
      </w:tr>
      <w:tr w:rsidR="00A6412C" w14:paraId="3A460F52" w14:textId="77777777">
        <w:trPr>
          <w:gridAfter w:val="1"/>
          <w:wAfter w:w="263" w:type="dxa"/>
          <w:trHeight w:val="281"/>
        </w:trPr>
        <w:tc>
          <w:tcPr>
            <w:tcW w:w="4575" w:type="dxa"/>
            <w:gridSpan w:val="2"/>
            <w:tcBorders>
              <w:top w:val="none" w:sz="4" w:space="0" w:color="000000"/>
              <w:bottom w:val="none" w:sz="4" w:space="0" w:color="000000"/>
              <w:right w:val="none" w:sz="4" w:space="0" w:color="000000"/>
            </w:tcBorders>
            <w:shd w:val="clear" w:color="000000" w:fill="FFFFFF"/>
            <w:noWrap/>
          </w:tcPr>
          <w:p w14:paraId="443390F3"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lastRenderedPageBreak/>
              <w:t>Versión: 0.99</w:t>
            </w:r>
          </w:p>
        </w:tc>
        <w:tc>
          <w:tcPr>
            <w:tcW w:w="1979" w:type="dxa"/>
            <w:gridSpan w:val="2"/>
            <w:tcBorders>
              <w:top w:val="none" w:sz="4" w:space="0" w:color="000000"/>
              <w:left w:val="none" w:sz="4" w:space="0" w:color="000000"/>
              <w:bottom w:val="none" w:sz="4" w:space="0" w:color="000000"/>
              <w:right w:val="none" w:sz="4" w:space="0" w:color="000000"/>
            </w:tcBorders>
            <w:shd w:val="clear" w:color="000000" w:fill="FFFFFF"/>
          </w:tcPr>
          <w:p w14:paraId="094C8210"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435" w:type="dxa"/>
            <w:tcBorders>
              <w:top w:val="none" w:sz="4" w:space="0" w:color="000000"/>
              <w:left w:val="none" w:sz="4" w:space="0" w:color="000000"/>
              <w:bottom w:val="none" w:sz="4" w:space="0" w:color="000000"/>
              <w:right w:val="none" w:sz="4" w:space="0" w:color="000000"/>
            </w:tcBorders>
            <w:shd w:val="clear" w:color="000000" w:fill="FFFFFF"/>
          </w:tcPr>
          <w:p w14:paraId="572653BD" w14:textId="77777777" w:rsidR="00A6412C" w:rsidRDefault="00210359">
            <w:pPr>
              <w:spacing w:line="240" w:lineRule="auto"/>
              <w:rPr>
                <w:rFonts w:ascii="Arial" w:hAnsi="Arial" w:cs="Arial"/>
                <w:lang w:val="es-ES_tradnl"/>
              </w:rPr>
            </w:pPr>
            <w:r>
              <w:rPr>
                <w:rFonts w:ascii="Arial" w:hAnsi="Arial"/>
                <w:lang w:val="es-ES_tradnl"/>
              </w:rPr>
              <w:t> </w:t>
            </w:r>
          </w:p>
        </w:tc>
        <w:tc>
          <w:tcPr>
            <w:tcW w:w="8336" w:type="dxa"/>
            <w:gridSpan w:val="8"/>
            <w:tcBorders>
              <w:top w:val="none" w:sz="4" w:space="0" w:color="000000"/>
              <w:left w:val="none" w:sz="4" w:space="0" w:color="000000"/>
              <w:bottom w:val="none" w:sz="4" w:space="0" w:color="000000"/>
              <w:right w:val="none" w:sz="4" w:space="0" w:color="000000"/>
            </w:tcBorders>
            <w:shd w:val="clear" w:color="000000" w:fill="FFFFFF"/>
            <w:noWrap/>
            <w:vAlign w:val="center"/>
          </w:tcPr>
          <w:p w14:paraId="74674EC7"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2. Requisitos opcionales e</w:t>
            </w:r>
            <w:r>
              <w:rPr>
                <w:rFonts w:ascii="Arial" w:hAnsi="Arial"/>
                <w:color w:val="808080"/>
                <w:sz w:val="16"/>
                <w:lang w:val="es-ES_tradnl"/>
              </w:rPr>
              <w:t xml:space="preserve">n campos rosas: suprima la interrogación de la columna C si no se incluye este requisito. En caso contrario, escriba «sí» o «1». A continuación, se suprimirá el número del requisito y se ajustará automáticamente la numeración de los siguientes requisitos. </w:t>
            </w:r>
          </w:p>
        </w:tc>
      </w:tr>
      <w:tr w:rsidR="00A6412C" w14:paraId="55355AAF" w14:textId="77777777">
        <w:trPr>
          <w:trHeight w:val="281"/>
        </w:trPr>
        <w:tc>
          <w:tcPr>
            <w:tcW w:w="4575" w:type="dxa"/>
            <w:gridSpan w:val="2"/>
            <w:tcBorders>
              <w:top w:val="none" w:sz="4" w:space="0" w:color="000000"/>
              <w:bottom w:val="none" w:sz="4" w:space="0" w:color="000000"/>
              <w:right w:val="none" w:sz="4" w:space="0" w:color="000000"/>
            </w:tcBorders>
            <w:shd w:val="clear" w:color="000000" w:fill="FFFFFF"/>
            <w:noWrap/>
          </w:tcPr>
          <w:p w14:paraId="2CC68D57"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Publicado por: Buyer Group voor Duurzame PV</w:t>
            </w:r>
          </w:p>
        </w:tc>
        <w:tc>
          <w:tcPr>
            <w:tcW w:w="1979" w:type="dxa"/>
            <w:gridSpan w:val="2"/>
            <w:tcBorders>
              <w:top w:val="none" w:sz="4" w:space="0" w:color="000000"/>
              <w:left w:val="none" w:sz="4" w:space="0" w:color="000000"/>
              <w:bottom w:val="none" w:sz="4" w:space="0" w:color="000000"/>
              <w:right w:val="none" w:sz="4" w:space="0" w:color="000000"/>
            </w:tcBorders>
            <w:shd w:val="clear" w:color="000000" w:fill="FFFFFF"/>
          </w:tcPr>
          <w:p w14:paraId="58290032"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435" w:type="dxa"/>
            <w:tcBorders>
              <w:top w:val="none" w:sz="4" w:space="0" w:color="000000"/>
              <w:left w:val="none" w:sz="4" w:space="0" w:color="000000"/>
              <w:bottom w:val="none" w:sz="4" w:space="0" w:color="000000"/>
              <w:right w:val="none" w:sz="4" w:space="0" w:color="000000"/>
            </w:tcBorders>
            <w:shd w:val="clear" w:color="000000" w:fill="FFFFFF"/>
          </w:tcPr>
          <w:p w14:paraId="37F963D8" w14:textId="77777777" w:rsidR="00A6412C" w:rsidRDefault="00210359">
            <w:pPr>
              <w:spacing w:line="240" w:lineRule="auto"/>
              <w:rPr>
                <w:rFonts w:ascii="Arial" w:hAnsi="Arial" w:cs="Arial"/>
                <w:lang w:val="es-ES_tradnl"/>
              </w:rPr>
            </w:pPr>
            <w:r>
              <w:rPr>
                <w:rFonts w:ascii="Arial" w:hAnsi="Arial"/>
                <w:lang w:val="es-ES_tradnl"/>
              </w:rPr>
              <w:t> </w:t>
            </w:r>
          </w:p>
        </w:tc>
        <w:tc>
          <w:tcPr>
            <w:tcW w:w="6036" w:type="dxa"/>
            <w:gridSpan w:val="5"/>
            <w:tcBorders>
              <w:top w:val="none" w:sz="4" w:space="0" w:color="000000"/>
              <w:left w:val="none" w:sz="4" w:space="0" w:color="000000"/>
              <w:bottom w:val="none" w:sz="4" w:space="0" w:color="000000"/>
              <w:right w:val="none" w:sz="4" w:space="0" w:color="000000"/>
            </w:tcBorders>
            <w:shd w:val="clear" w:color="000000" w:fill="FFFFFF"/>
            <w:noWrap/>
            <w:vAlign w:val="center"/>
          </w:tcPr>
          <w:p w14:paraId="75781B99"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3. Introduzca cualquier requisito adicional en los campos vacíos. Si se introducen filas adicionales, ajuste las fórmulas de numeración automática de las columnas A y H.</w:t>
            </w:r>
          </w:p>
        </w:tc>
        <w:tc>
          <w:tcPr>
            <w:tcW w:w="2300" w:type="dxa"/>
            <w:gridSpan w:val="3"/>
            <w:tcBorders>
              <w:top w:val="none" w:sz="4" w:space="0" w:color="000000"/>
              <w:left w:val="none" w:sz="4" w:space="0" w:color="000000"/>
              <w:bottom w:val="none" w:sz="4" w:space="0" w:color="000000"/>
              <w:right w:val="none" w:sz="4" w:space="0" w:color="000000"/>
            </w:tcBorders>
            <w:shd w:val="clear" w:color="000000" w:fill="FFFFFF"/>
          </w:tcPr>
          <w:p w14:paraId="1BC7BD63"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c>
          <w:tcPr>
            <w:tcW w:w="263" w:type="dxa"/>
            <w:tcBorders>
              <w:top w:val="none" w:sz="4" w:space="0" w:color="000000"/>
              <w:left w:val="none" w:sz="4" w:space="0" w:color="000000"/>
              <w:bottom w:val="none" w:sz="4" w:space="0" w:color="000000"/>
              <w:right w:val="none" w:sz="4" w:space="0" w:color="000000"/>
            </w:tcBorders>
            <w:shd w:val="clear" w:color="000000" w:fill="FFFFFF"/>
          </w:tcPr>
          <w:p w14:paraId="58B93BBB" w14:textId="77777777" w:rsidR="00A6412C" w:rsidRDefault="00210359">
            <w:pPr>
              <w:spacing w:line="240" w:lineRule="auto"/>
              <w:rPr>
                <w:rFonts w:ascii="Calibri" w:hAnsi="Calibri" w:cs="Calibri"/>
                <w:color w:val="BFBFBF"/>
                <w:lang w:val="es-ES_tradnl"/>
              </w:rPr>
            </w:pPr>
            <w:r>
              <w:rPr>
                <w:rFonts w:ascii="Calibri" w:hAnsi="Calibri"/>
                <w:color w:val="BFBFBF"/>
                <w:lang w:val="es-ES_tradnl"/>
              </w:rPr>
              <w:t> </w:t>
            </w:r>
          </w:p>
        </w:tc>
      </w:tr>
      <w:tr w:rsidR="00A6412C" w14:paraId="4E2671C9" w14:textId="77777777">
        <w:trPr>
          <w:trHeight w:val="281"/>
        </w:trPr>
        <w:tc>
          <w:tcPr>
            <w:tcW w:w="4575" w:type="dxa"/>
            <w:gridSpan w:val="2"/>
            <w:tcBorders>
              <w:top w:val="none" w:sz="4" w:space="0" w:color="000000"/>
              <w:bottom w:val="none" w:sz="4" w:space="0" w:color="000000"/>
              <w:right w:val="none" w:sz="4" w:space="0" w:color="000000"/>
            </w:tcBorders>
            <w:shd w:val="clear" w:color="000000" w:fill="FFFFFF"/>
            <w:noWrap/>
          </w:tcPr>
          <w:p w14:paraId="7AE4DF09" w14:textId="77777777" w:rsidR="00A6412C" w:rsidRDefault="00210359">
            <w:pPr>
              <w:spacing w:line="240" w:lineRule="auto"/>
              <w:rPr>
                <w:rFonts w:ascii="Arial" w:hAnsi="Arial" w:cs="Arial"/>
                <w:color w:val="104D54"/>
                <w:sz w:val="16"/>
                <w:szCs w:val="16"/>
                <w:lang w:val="es-ES_tradnl"/>
              </w:rPr>
            </w:pPr>
            <w:r>
              <w:rPr>
                <w:rFonts w:ascii="Arial" w:hAnsi="Arial"/>
                <w:color w:val="808080"/>
                <w:sz w:val="16"/>
                <w:lang w:val="es-ES_tradnl"/>
              </w:rPr>
              <w:t>Comentarios/errores/adiciones: envíe un correo electrónico a</w:t>
            </w:r>
            <w:r>
              <w:rPr>
                <w:lang w:val="es-ES_tradnl"/>
              </w:rPr>
              <w:t xml:space="preserve"> </w:t>
            </w:r>
            <w:hyperlink r:id="rId13" w:tooltip="mailto:BGDPV@pianoo.nl" w:history="1">
              <w:r>
                <w:rPr>
                  <w:rStyle w:val="Hyperlink"/>
                  <w:rFonts w:ascii="Arial" w:hAnsi="Arial"/>
                  <w:color w:val="104D54"/>
                  <w:sz w:val="16"/>
                  <w:lang w:val="es-ES_tradnl"/>
                </w:rPr>
                <w:t>BGDPV@pianoo.nl</w:t>
              </w:r>
            </w:hyperlink>
          </w:p>
          <w:p w14:paraId="394D58F3" w14:textId="77777777" w:rsidR="00A6412C" w:rsidRDefault="00A6412C">
            <w:pPr>
              <w:spacing w:line="240" w:lineRule="auto"/>
              <w:rPr>
                <w:rFonts w:ascii="Arial" w:hAnsi="Arial" w:cs="Arial"/>
                <w:color w:val="808080"/>
                <w:sz w:val="16"/>
                <w:szCs w:val="16"/>
                <w:lang w:val="es-ES_tradnl" w:eastAsia="en-GB"/>
              </w:rPr>
            </w:pPr>
          </w:p>
          <w:p w14:paraId="675A45B5" w14:textId="77777777" w:rsidR="00A6412C" w:rsidRDefault="00A6412C">
            <w:pPr>
              <w:spacing w:line="240" w:lineRule="auto"/>
              <w:rPr>
                <w:rFonts w:ascii="Arial" w:hAnsi="Arial" w:cs="Arial"/>
                <w:color w:val="808080"/>
                <w:sz w:val="16"/>
                <w:szCs w:val="16"/>
                <w:lang w:val="es-ES_tradnl" w:eastAsia="en-GB"/>
              </w:rPr>
            </w:pPr>
          </w:p>
        </w:tc>
        <w:tc>
          <w:tcPr>
            <w:tcW w:w="1979" w:type="dxa"/>
            <w:gridSpan w:val="2"/>
            <w:tcBorders>
              <w:top w:val="none" w:sz="4" w:space="0" w:color="000000"/>
              <w:left w:val="none" w:sz="4" w:space="0" w:color="000000"/>
              <w:bottom w:val="none" w:sz="4" w:space="0" w:color="000000"/>
              <w:right w:val="none" w:sz="4" w:space="0" w:color="000000"/>
            </w:tcBorders>
            <w:shd w:val="clear" w:color="000000" w:fill="FFFFFF"/>
          </w:tcPr>
          <w:p w14:paraId="0D310C05"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435" w:type="dxa"/>
            <w:tcBorders>
              <w:top w:val="none" w:sz="4" w:space="0" w:color="000000"/>
              <w:left w:val="none" w:sz="4" w:space="0" w:color="000000"/>
              <w:bottom w:val="none" w:sz="4" w:space="0" w:color="000000"/>
              <w:right w:val="none" w:sz="4" w:space="0" w:color="000000"/>
            </w:tcBorders>
            <w:shd w:val="clear" w:color="000000" w:fill="FFFFFF"/>
          </w:tcPr>
          <w:p w14:paraId="2DA6D86F" w14:textId="77777777" w:rsidR="00A6412C" w:rsidRDefault="00210359">
            <w:pPr>
              <w:spacing w:line="240" w:lineRule="auto"/>
              <w:rPr>
                <w:rFonts w:ascii="Arial" w:hAnsi="Arial" w:cs="Arial"/>
                <w:lang w:val="es-ES_tradnl"/>
              </w:rPr>
            </w:pPr>
            <w:r>
              <w:rPr>
                <w:rFonts w:ascii="Arial" w:hAnsi="Arial"/>
                <w:lang w:val="es-ES_tradnl"/>
              </w:rPr>
              <w:t> </w:t>
            </w:r>
          </w:p>
        </w:tc>
        <w:tc>
          <w:tcPr>
            <w:tcW w:w="3076" w:type="dxa"/>
            <w:gridSpan w:val="2"/>
            <w:tcBorders>
              <w:top w:val="none" w:sz="4" w:space="0" w:color="000000"/>
              <w:left w:val="none" w:sz="4" w:space="0" w:color="000000"/>
              <w:bottom w:val="none" w:sz="4" w:space="0" w:color="000000"/>
              <w:right w:val="none" w:sz="4" w:space="0" w:color="000000"/>
            </w:tcBorders>
            <w:shd w:val="clear" w:color="000000" w:fill="FFFFFF"/>
            <w:noWrap/>
            <w:vAlign w:val="center"/>
          </w:tcPr>
          <w:p w14:paraId="74C9F223"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 xml:space="preserve">4. Una vez hecho esto, oculte las columnas D y E. </w:t>
            </w:r>
          </w:p>
        </w:tc>
        <w:tc>
          <w:tcPr>
            <w:tcW w:w="1822" w:type="dxa"/>
            <w:gridSpan w:val="2"/>
            <w:tcBorders>
              <w:top w:val="none" w:sz="4" w:space="0" w:color="000000"/>
              <w:left w:val="none" w:sz="4" w:space="0" w:color="000000"/>
              <w:bottom w:val="none" w:sz="4" w:space="0" w:color="000000"/>
              <w:right w:val="none" w:sz="4" w:space="0" w:color="000000"/>
            </w:tcBorders>
            <w:shd w:val="clear" w:color="000000" w:fill="FFFFFF"/>
            <w:noWrap/>
          </w:tcPr>
          <w:p w14:paraId="025B246D" w14:textId="77777777" w:rsidR="00A6412C" w:rsidRDefault="00210359">
            <w:pPr>
              <w:spacing w:line="240" w:lineRule="auto"/>
              <w:rPr>
                <w:rFonts w:ascii="Calibri" w:hAnsi="Calibri" w:cs="Calibri"/>
                <w:color w:val="000000"/>
                <w:sz w:val="18"/>
                <w:szCs w:val="18"/>
                <w:lang w:val="es-ES_tradnl"/>
              </w:rPr>
            </w:pPr>
            <w:r>
              <w:rPr>
                <w:rFonts w:ascii="Calibri" w:hAnsi="Calibri"/>
                <w:color w:val="000000"/>
                <w:sz w:val="18"/>
                <w:lang w:val="es-ES_tradnl"/>
              </w:rPr>
              <w:t> </w:t>
            </w:r>
          </w:p>
        </w:tc>
        <w:tc>
          <w:tcPr>
            <w:tcW w:w="2034" w:type="dxa"/>
            <w:gridSpan w:val="2"/>
            <w:tcBorders>
              <w:top w:val="none" w:sz="4" w:space="0" w:color="000000"/>
              <w:left w:val="none" w:sz="4" w:space="0" w:color="000000"/>
              <w:bottom w:val="none" w:sz="4" w:space="0" w:color="000000"/>
              <w:right w:val="none" w:sz="4" w:space="0" w:color="000000"/>
            </w:tcBorders>
            <w:shd w:val="clear" w:color="000000" w:fill="FFFFFF"/>
            <w:noWrap/>
          </w:tcPr>
          <w:p w14:paraId="7D9118E0"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1404" w:type="dxa"/>
            <w:gridSpan w:val="2"/>
            <w:tcBorders>
              <w:top w:val="none" w:sz="4" w:space="0" w:color="000000"/>
              <w:left w:val="none" w:sz="4" w:space="0" w:color="000000"/>
              <w:bottom w:val="none" w:sz="4" w:space="0" w:color="000000"/>
              <w:right w:val="none" w:sz="4" w:space="0" w:color="000000"/>
            </w:tcBorders>
            <w:shd w:val="clear" w:color="000000" w:fill="FFFFFF"/>
          </w:tcPr>
          <w:p w14:paraId="42743AD2"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c>
          <w:tcPr>
            <w:tcW w:w="263" w:type="dxa"/>
            <w:tcBorders>
              <w:top w:val="none" w:sz="4" w:space="0" w:color="000000"/>
              <w:left w:val="none" w:sz="4" w:space="0" w:color="000000"/>
              <w:bottom w:val="none" w:sz="4" w:space="0" w:color="000000"/>
              <w:right w:val="none" w:sz="4" w:space="0" w:color="000000"/>
            </w:tcBorders>
            <w:shd w:val="clear" w:color="000000" w:fill="FFFFFF"/>
          </w:tcPr>
          <w:p w14:paraId="000154FF" w14:textId="77777777" w:rsidR="00A6412C" w:rsidRDefault="00210359">
            <w:pPr>
              <w:spacing w:line="240" w:lineRule="auto"/>
              <w:rPr>
                <w:rFonts w:ascii="Calibri" w:hAnsi="Calibri" w:cs="Calibri"/>
                <w:color w:val="BFBFBF"/>
                <w:lang w:val="es-ES_tradnl"/>
              </w:rPr>
            </w:pPr>
            <w:r>
              <w:rPr>
                <w:rFonts w:ascii="Calibri" w:hAnsi="Calibri"/>
                <w:color w:val="BFBFBF"/>
                <w:lang w:val="es-ES_tradnl"/>
              </w:rPr>
              <w:t> </w:t>
            </w:r>
          </w:p>
        </w:tc>
      </w:tr>
      <w:tr w:rsidR="00A6412C" w14:paraId="102F2157" w14:textId="77777777">
        <w:trPr>
          <w:gridAfter w:val="1"/>
          <w:wAfter w:w="263" w:type="dxa"/>
          <w:trHeight w:val="1108"/>
        </w:trPr>
        <w:tc>
          <w:tcPr>
            <w:tcW w:w="14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tcPr>
          <w:p w14:paraId="33E7F9DF"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ID</w:t>
            </w:r>
          </w:p>
        </w:tc>
        <w:tc>
          <w:tcPr>
            <w:tcW w:w="3151"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6569BD25"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Descripción del requisito</w:t>
            </w:r>
          </w:p>
        </w:tc>
        <w:tc>
          <w:tcPr>
            <w:tcW w:w="1703"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248A2C2E" w14:textId="77777777" w:rsidR="00A6412C" w:rsidRDefault="00210359">
            <w:pPr>
              <w:spacing w:line="240" w:lineRule="auto"/>
              <w:rPr>
                <w:rFonts w:ascii="Arial" w:hAnsi="Arial" w:cs="Arial"/>
                <w:b/>
                <w:bCs/>
                <w:color w:val="FFFFFF"/>
                <w:sz w:val="20"/>
                <w:szCs w:val="20"/>
                <w:lang w:val="es-ES_tradnl"/>
              </w:rPr>
            </w:pPr>
            <w:r>
              <w:rPr>
                <w:rFonts w:ascii="Arial" w:hAnsi="Arial"/>
                <w:b/>
                <w:color w:val="FFFFFF"/>
                <w:sz w:val="20"/>
                <w:lang w:val="es-ES_tradnl"/>
              </w:rPr>
              <w:t>Valor</w:t>
            </w:r>
          </w:p>
        </w:tc>
        <w:tc>
          <w:tcPr>
            <w:tcW w:w="1445" w:type="dxa"/>
            <w:gridSpan w:val="3"/>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63CD9E3A" w14:textId="77777777" w:rsidR="00A6412C" w:rsidRDefault="00210359">
            <w:pPr>
              <w:spacing w:line="240" w:lineRule="auto"/>
              <w:jc w:val="center"/>
              <w:rPr>
                <w:rFonts w:ascii="Arial" w:hAnsi="Arial" w:cs="Arial"/>
                <w:b/>
                <w:bCs/>
                <w:color w:val="000000"/>
                <w:sz w:val="20"/>
                <w:szCs w:val="20"/>
                <w:lang w:val="es-ES_tradnl"/>
              </w:rPr>
            </w:pPr>
            <w:r>
              <w:rPr>
                <w:rFonts w:ascii="Arial" w:hAnsi="Arial"/>
                <w:b/>
                <w:color w:val="000000"/>
                <w:sz w:val="20"/>
                <w:lang w:val="es-ES_tradnl"/>
              </w:rPr>
              <w:t>¿Incluir un requisito?</w:t>
            </w:r>
          </w:p>
        </w:tc>
        <w:tc>
          <w:tcPr>
            <w:tcW w:w="2342"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623BF5C7"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Explicación para el cliente</w:t>
            </w:r>
          </w:p>
        </w:tc>
        <w:tc>
          <w:tcPr>
            <w:tcW w:w="1291"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3150C3E9"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Explicación para el licitador</w:t>
            </w:r>
          </w:p>
        </w:tc>
        <w:tc>
          <w:tcPr>
            <w:tcW w:w="1669" w:type="dxa"/>
            <w:gridSpan w:val="2"/>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02789BB6"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Verificación y validación</w:t>
            </w:r>
          </w:p>
        </w:tc>
        <w:tc>
          <w:tcPr>
            <w:tcW w:w="1968" w:type="dxa"/>
            <w:gridSpan w:val="2"/>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67FA5554"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Consecuencias de</w:t>
            </w:r>
          </w:p>
          <w:p w14:paraId="09A86AE9"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un rendimiento insuficiente</w:t>
            </w:r>
          </w:p>
        </w:tc>
        <w:tc>
          <w:tcPr>
            <w:tcW w:w="332" w:type="dxa"/>
            <w:tcBorders>
              <w:top w:val="single" w:sz="4" w:space="0" w:color="auto"/>
              <w:left w:val="none" w:sz="4" w:space="0" w:color="000000"/>
              <w:bottom w:val="single" w:sz="4" w:space="0" w:color="auto"/>
              <w:right w:val="single" w:sz="4" w:space="0" w:color="auto"/>
            </w:tcBorders>
            <w:shd w:val="clear" w:color="000000" w:fill="A6A6A6"/>
            <w:noWrap/>
            <w:tcMar>
              <w:top w:w="57" w:type="dxa"/>
              <w:bottom w:w="57" w:type="dxa"/>
            </w:tcMar>
            <w:vAlign w:val="center"/>
          </w:tcPr>
          <w:p w14:paraId="1D1A2CA3" w14:textId="77777777" w:rsidR="00A6412C" w:rsidRDefault="00210359">
            <w:pPr>
              <w:spacing w:line="240" w:lineRule="auto"/>
              <w:rPr>
                <w:rFonts w:ascii="Arial" w:hAnsi="Arial" w:cs="Arial"/>
                <w:b/>
                <w:bCs/>
                <w:color w:val="BFBFBF"/>
                <w:lang w:val="es-ES_tradnl"/>
              </w:rPr>
            </w:pPr>
            <w:r>
              <w:rPr>
                <w:rFonts w:ascii="Arial" w:hAnsi="Arial"/>
                <w:b/>
                <w:color w:val="BFBFBF"/>
                <w:lang w:val="es-ES_tradnl"/>
              </w:rPr>
              <w:t> </w:t>
            </w:r>
          </w:p>
        </w:tc>
      </w:tr>
      <w:tr w:rsidR="00A6412C" w14:paraId="33E17FB4" w14:textId="77777777">
        <w:trPr>
          <w:gridAfter w:val="1"/>
          <w:wAfter w:w="263" w:type="dxa"/>
          <w:trHeight w:val="287"/>
        </w:trPr>
        <w:tc>
          <w:tcPr>
            <w:tcW w:w="14993"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7B1EBBF3"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Comunicación de finalización</w:t>
            </w:r>
          </w:p>
        </w:tc>
        <w:tc>
          <w:tcPr>
            <w:tcW w:w="332" w:type="dxa"/>
            <w:tcBorders>
              <w:top w:val="single" w:sz="4" w:space="0" w:color="auto"/>
              <w:left w:val="none" w:sz="4" w:space="0" w:color="000000"/>
              <w:bottom w:val="single" w:sz="4" w:space="0" w:color="auto"/>
              <w:right w:val="single" w:sz="4" w:space="0" w:color="auto"/>
            </w:tcBorders>
            <w:shd w:val="clear" w:color="000000" w:fill="D9D9D9"/>
            <w:noWrap/>
            <w:tcMar>
              <w:top w:w="57" w:type="dxa"/>
              <w:bottom w:w="57" w:type="dxa"/>
            </w:tcMar>
            <w:vAlign w:val="center"/>
          </w:tcPr>
          <w:p w14:paraId="651D6611"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11F5965D" w14:textId="77777777">
        <w:trPr>
          <w:gridAfter w:val="1"/>
          <w:wAfter w:w="263" w:type="dxa"/>
          <w:trHeight w:val="3214"/>
        </w:trPr>
        <w:tc>
          <w:tcPr>
            <w:tcW w:w="1424" w:type="dxa"/>
            <w:tcBorders>
              <w:top w:val="none" w:sz="4" w:space="0" w:color="000000"/>
              <w:left w:val="single" w:sz="4" w:space="0" w:color="auto"/>
              <w:right w:val="single" w:sz="4" w:space="0" w:color="auto"/>
            </w:tcBorders>
            <w:shd w:val="clear" w:color="000000" w:fill="FFFFFF"/>
            <w:tcMar>
              <w:top w:w="57" w:type="dxa"/>
              <w:bottom w:w="57" w:type="dxa"/>
            </w:tcMar>
            <w:vAlign w:val="center"/>
          </w:tcPr>
          <w:p w14:paraId="6CECFAF3" w14:textId="77777777" w:rsidR="00A6412C" w:rsidRDefault="00210359">
            <w:pPr>
              <w:spacing w:line="240" w:lineRule="auto"/>
              <w:rPr>
                <w:rFonts w:ascii="Arial" w:hAnsi="Arial" w:cs="Arial"/>
                <w:sz w:val="18"/>
                <w:szCs w:val="18"/>
                <w:lang w:val="es-ES_tradnl"/>
              </w:rPr>
            </w:pPr>
            <w:r>
              <w:rPr>
                <w:rFonts w:ascii="Arial" w:hAnsi="Arial"/>
                <w:sz w:val="18"/>
                <w:lang w:val="es-ES_tradnl"/>
              </w:rPr>
              <w:t>6.1</w:t>
            </w:r>
          </w:p>
        </w:tc>
        <w:tc>
          <w:tcPr>
            <w:tcW w:w="3151" w:type="dxa"/>
            <w:tcBorders>
              <w:top w:val="none" w:sz="4" w:space="0" w:color="000000"/>
              <w:left w:val="single" w:sz="4" w:space="0" w:color="auto"/>
              <w:right w:val="single" w:sz="4" w:space="0" w:color="auto"/>
            </w:tcBorders>
            <w:shd w:val="clear" w:color="000000" w:fill="FFFFFF"/>
            <w:tcMar>
              <w:top w:w="57" w:type="dxa"/>
              <w:bottom w:w="57" w:type="dxa"/>
            </w:tcMar>
            <w:vAlign w:val="center"/>
          </w:tcPr>
          <w:p w14:paraId="5A641EF5" w14:textId="77777777" w:rsidR="00A6412C" w:rsidRDefault="00210359">
            <w:pPr>
              <w:spacing w:line="240" w:lineRule="auto"/>
              <w:rPr>
                <w:rFonts w:ascii="Arial" w:hAnsi="Arial" w:cs="Arial"/>
                <w:b/>
                <w:bCs/>
                <w:color w:val="000000"/>
                <w:sz w:val="20"/>
                <w:szCs w:val="20"/>
                <w:lang w:val="es-ES_tradnl"/>
              </w:rPr>
            </w:pPr>
            <w:r>
              <w:rPr>
                <w:rFonts w:ascii="Arial" w:hAnsi="Arial"/>
                <w:b/>
                <w:color w:val="000000"/>
                <w:sz w:val="20"/>
                <w:lang w:val="es-ES_tradnl"/>
              </w:rPr>
              <w:t xml:space="preserve">Una vez finalizada, deberá presentarse un documento de finalización </w:t>
            </w:r>
            <w:r>
              <w:rPr>
                <w:rFonts w:ascii="Arial" w:hAnsi="Arial"/>
                <w:b/>
                <w:color w:val="000000"/>
                <w:sz w:val="20"/>
                <w:u w:val="single"/>
                <w:lang w:val="es-ES_tradnl"/>
              </w:rPr>
              <w:t>para cada emplazamiento</w:t>
            </w:r>
            <w:r>
              <w:rPr>
                <w:rFonts w:ascii="Arial" w:hAnsi="Arial"/>
                <w:b/>
                <w:color w:val="000000"/>
                <w:sz w:val="20"/>
                <w:lang w:val="es-ES_tradnl"/>
              </w:rPr>
              <w:t xml:space="preserve"> en forma de documento de obra finalizada. En el documento deberá constar la siguiente información:</w:t>
            </w:r>
          </w:p>
        </w:tc>
        <w:tc>
          <w:tcPr>
            <w:tcW w:w="1703" w:type="dxa"/>
            <w:tcBorders>
              <w:top w:val="none" w:sz="4" w:space="0" w:color="000000"/>
              <w:left w:val="none" w:sz="4" w:space="0" w:color="000000"/>
              <w:right w:val="single" w:sz="4" w:space="0" w:color="auto"/>
            </w:tcBorders>
            <w:shd w:val="clear" w:color="000000" w:fill="FFFFFF"/>
            <w:tcMar>
              <w:top w:w="57" w:type="dxa"/>
              <w:bottom w:w="57" w:type="dxa"/>
            </w:tcMar>
            <w:vAlign w:val="center"/>
          </w:tcPr>
          <w:p w14:paraId="4E047F6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right w:val="single" w:sz="4" w:space="0" w:color="auto"/>
            </w:tcBorders>
            <w:shd w:val="clear" w:color="000000" w:fill="FFFFFF"/>
            <w:tcMar>
              <w:top w:w="57" w:type="dxa"/>
              <w:bottom w:w="57" w:type="dxa"/>
            </w:tcMar>
            <w:vAlign w:val="center"/>
          </w:tcPr>
          <w:p w14:paraId="1D97BF6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right w:val="single" w:sz="4" w:space="0" w:color="auto"/>
            </w:tcBorders>
            <w:shd w:val="clear" w:color="000000" w:fill="FFFFFF"/>
            <w:tcMar>
              <w:top w:w="57" w:type="dxa"/>
              <w:bottom w:w="57" w:type="dxa"/>
            </w:tcMar>
            <w:vAlign w:val="center"/>
          </w:tcPr>
          <w:p w14:paraId="61967C0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right w:val="single" w:sz="4" w:space="0" w:color="auto"/>
            </w:tcBorders>
            <w:shd w:val="clear" w:color="000000" w:fill="FFFFFF"/>
            <w:tcMar>
              <w:top w:w="57" w:type="dxa"/>
              <w:bottom w:w="57" w:type="dxa"/>
            </w:tcMar>
            <w:vAlign w:val="center"/>
          </w:tcPr>
          <w:p w14:paraId="652004E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right w:val="single" w:sz="4" w:space="0" w:color="auto"/>
            </w:tcBorders>
            <w:shd w:val="clear" w:color="000000" w:fill="FFFFFF"/>
            <w:tcMar>
              <w:top w:w="57" w:type="dxa"/>
              <w:bottom w:w="57" w:type="dxa"/>
            </w:tcMar>
            <w:vAlign w:val="center"/>
          </w:tcPr>
          <w:p w14:paraId="186A251C" w14:textId="77777777" w:rsidR="00A6412C" w:rsidRDefault="00210359">
            <w:pPr>
              <w:spacing w:line="240" w:lineRule="auto"/>
              <w:rPr>
                <w:rFonts w:ascii="Arial" w:hAnsi="Arial" w:cs="Arial"/>
                <w:b/>
                <w:bCs/>
                <w:sz w:val="20"/>
                <w:szCs w:val="20"/>
                <w:lang w:val="es-ES_tradnl"/>
              </w:rPr>
            </w:pPr>
            <w:r>
              <w:rPr>
                <w:rFonts w:ascii="Arial" w:hAnsi="Arial"/>
                <w:b/>
                <w:sz w:val="20"/>
                <w:lang w:val="es-ES_tradnl"/>
              </w:rPr>
              <w:t>Comprobar el informe de finalización con el dibujo o modelo presentado previamente</w:t>
            </w:r>
          </w:p>
        </w:tc>
        <w:tc>
          <w:tcPr>
            <w:tcW w:w="1968" w:type="dxa"/>
            <w:gridSpan w:val="2"/>
            <w:tcBorders>
              <w:top w:val="none" w:sz="4" w:space="0" w:color="000000"/>
              <w:left w:val="none" w:sz="4" w:space="0" w:color="000000"/>
              <w:right w:val="single" w:sz="4" w:space="0" w:color="auto"/>
            </w:tcBorders>
            <w:shd w:val="clear" w:color="000000" w:fill="FFFFFF"/>
            <w:tcMar>
              <w:top w:w="57" w:type="dxa"/>
              <w:bottom w:w="57" w:type="dxa"/>
            </w:tcMar>
            <w:vAlign w:val="center"/>
          </w:tcPr>
          <w:p w14:paraId="3B1E664F" w14:textId="77777777" w:rsidR="00A6412C" w:rsidRDefault="00210359">
            <w:pPr>
              <w:spacing w:line="240" w:lineRule="auto"/>
              <w:rPr>
                <w:rFonts w:ascii="Arial" w:hAnsi="Arial" w:cs="Arial"/>
                <w:b/>
                <w:bCs/>
                <w:sz w:val="20"/>
                <w:szCs w:val="20"/>
                <w:lang w:val="es-ES_tradnl"/>
              </w:rPr>
            </w:pPr>
            <w:r>
              <w:rPr>
                <w:rFonts w:ascii="Arial" w:hAnsi="Arial"/>
                <w:b/>
                <w:sz w:val="20"/>
                <w:lang w:val="es-ES_tradnl"/>
              </w:rPr>
              <w:t>Restablecer las desviaciones al valor de diseño si el cliente lo considera necesario</w:t>
            </w:r>
          </w:p>
        </w:tc>
        <w:tc>
          <w:tcPr>
            <w:tcW w:w="332" w:type="dxa"/>
            <w:tcBorders>
              <w:top w:val="none" w:sz="4" w:space="0" w:color="000000"/>
              <w:left w:val="none" w:sz="4" w:space="0" w:color="000000"/>
              <w:right w:val="single" w:sz="4" w:space="0" w:color="auto"/>
            </w:tcBorders>
            <w:shd w:val="clear" w:color="000000" w:fill="FFFFFF"/>
            <w:tcMar>
              <w:top w:w="57" w:type="dxa"/>
              <w:bottom w:w="57" w:type="dxa"/>
            </w:tcMar>
            <w:vAlign w:val="center"/>
          </w:tcPr>
          <w:p w14:paraId="1847B4F3" w14:textId="77777777" w:rsidR="00A6412C" w:rsidRDefault="00210359">
            <w:pPr>
              <w:spacing w:line="240" w:lineRule="auto"/>
              <w:jc w:val="center"/>
              <w:rPr>
                <w:rFonts w:ascii="Arial" w:hAnsi="Arial" w:cs="Arial"/>
                <w:b/>
                <w:bCs/>
                <w:color w:val="BFBFBF"/>
                <w:sz w:val="18"/>
                <w:szCs w:val="18"/>
                <w:lang w:val="es-ES_tradnl"/>
              </w:rPr>
            </w:pPr>
            <w:r>
              <w:rPr>
                <w:rFonts w:ascii="Arial" w:hAnsi="Arial"/>
                <w:b/>
                <w:color w:val="BFBFBF"/>
                <w:sz w:val="18"/>
                <w:lang w:val="es-ES_tradnl"/>
              </w:rPr>
              <w:t>1</w:t>
            </w:r>
          </w:p>
        </w:tc>
      </w:tr>
      <w:tr w:rsidR="00A6412C" w14:paraId="62405E2E"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15961739"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3A05AA58"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Nombre y dirección de las instalaciones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664B42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05F3EB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0F6AFF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2C8EE9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175231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5D0113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A30EEA8"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7386BEB0"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5A69FFA7"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2F81A022"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Manual de instrucciones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AE8F28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5ABCA2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A780A9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A3B58F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1CFC25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A600EB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221BE1A"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3599B3D6" w14:textId="77777777">
        <w:trPr>
          <w:gridAfter w:val="1"/>
          <w:wAfter w:w="263" w:type="dxa"/>
          <w:trHeight w:val="105"/>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134E5E93"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408EF1F6"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Instrucciones de seguridad</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6E54BE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59E899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E11D63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D543D8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3C8F7F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FDDF16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0841155"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14368402"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6494D6EE" w14:textId="77777777" w:rsidR="00A6412C" w:rsidRDefault="00210359">
            <w:pPr>
              <w:spacing w:line="240" w:lineRule="auto"/>
              <w:rPr>
                <w:rFonts w:ascii="Arial" w:hAnsi="Arial" w:cs="Arial"/>
                <w:color w:val="000000"/>
                <w:lang w:val="es-ES_tradnl"/>
              </w:rPr>
            </w:pPr>
            <w:r>
              <w:rPr>
                <w:rFonts w:ascii="Arial" w:hAnsi="Arial"/>
                <w:color w:val="000000"/>
                <w:lang w:val="es-ES_tradnl"/>
              </w:rPr>
              <w:lastRenderedPageBreak/>
              <w:t> </w:t>
            </w:r>
          </w:p>
        </w:tc>
        <w:tc>
          <w:tcPr>
            <w:tcW w:w="3151" w:type="dxa"/>
            <w:tcBorders>
              <w:top w:val="none" w:sz="4" w:space="0" w:color="000000"/>
              <w:left w:val="single" w:sz="4" w:space="0" w:color="auto"/>
              <w:right w:val="single" w:sz="4" w:space="0" w:color="auto"/>
            </w:tcBorders>
            <w:shd w:val="clear" w:color="000000" w:fill="FFFFFF"/>
            <w:tcMar>
              <w:top w:w="57" w:type="dxa"/>
              <w:bottom w:w="57" w:type="dxa"/>
            </w:tcMar>
            <w:vAlign w:val="center"/>
          </w:tcPr>
          <w:p w14:paraId="3D065F86"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Estimación cuantitativa</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88B633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669C5B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2D1DE2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845847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DF7CFC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6EBCE0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F4AD0BC"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163323C1"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0A72EDB0"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76152BD0"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Disposición de los paneles, inversores y cadenas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53EB13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1215F1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84B27C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642503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90C340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434FFE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04946F0"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3A0F0697"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42EF704B"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76B3B288"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Diagramas esquemáticos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6D5142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772E2A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D6EDDC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13E76A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45AC55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950E72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FBFBEFF"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68BBE8E6" w14:textId="77777777">
        <w:trPr>
          <w:gridAfter w:val="1"/>
          <w:wAfter w:w="263" w:type="dxa"/>
          <w:trHeight w:val="551"/>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6D7CB368"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63FB93D7"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w:t>
            </w:r>
            <w:r>
              <w:rPr>
                <w:rFonts w:ascii="Arial" w:hAnsi="Arial"/>
                <w:b/>
                <w:color w:val="000000"/>
                <w:sz w:val="20"/>
                <w:lang w:val="es-ES_tradnl"/>
              </w:rPr>
              <w:t>Estructura de soporte</w:t>
            </w:r>
            <w:r>
              <w:rPr>
                <w:rFonts w:ascii="Arial" w:hAnsi="Arial"/>
                <w:color w:val="000000"/>
                <w:sz w:val="20"/>
                <w:lang w:val="es-ES_tradnl"/>
              </w:rPr>
              <w:t>: especificaciones técnicas, declaración de estabilidad, garantías y certificados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563911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7C143F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C585DA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50E899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9C24F3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E668CA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F2EFD66"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115B2CE6"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0BE2BE43"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14A9C9BD"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w:t>
            </w:r>
            <w:r>
              <w:rPr>
                <w:rFonts w:ascii="Arial" w:hAnsi="Arial"/>
                <w:b/>
                <w:color w:val="000000"/>
                <w:sz w:val="20"/>
                <w:lang w:val="es-ES_tradnl"/>
              </w:rPr>
              <w:t>Paneles solares</w:t>
            </w:r>
            <w:r>
              <w:rPr>
                <w:rFonts w:ascii="Arial" w:hAnsi="Arial"/>
                <w:color w:val="000000"/>
                <w:sz w:val="20"/>
                <w:lang w:val="es-ES_tradnl"/>
              </w:rPr>
              <w:t>:</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0AD106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A5A465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44916B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2F8B97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AF05F1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27D43D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AA11979"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1A824CD4"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71D6236E"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3F1A35C9"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Ficha técnica con especificaciones técnicas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B8E3F8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B28F4C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D42D67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829CC0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685D34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70752B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EFCFCFE"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0EF6B15A" w14:textId="77777777">
        <w:trPr>
          <w:gridAfter w:val="1"/>
          <w:wAfter w:w="263" w:type="dxa"/>
          <w:trHeight w:val="551"/>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13CA2F78"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4E8BC8E3"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Evaluación simplificada del carbono emitida por Certisolis de conformidad con PPE2/CRE4</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3A6927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84CDB1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77C986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1EF8BF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DD9A02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0E1EA0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5DD1EE4"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4EC0E246"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28FE76BB"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451D9DC7"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Garantía del producto + garantía de rendimiento</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C3ABDD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4911C0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DECD9E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26FACC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144744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A2CEEA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8CB6A7C"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3E18C4D2" w14:textId="77777777">
        <w:trPr>
          <w:gridAfter w:val="1"/>
          <w:wAfter w:w="263" w:type="dxa"/>
          <w:trHeight w:val="551"/>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58B57F5B"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45E39D6D"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Lista de números de serie del panel + datos de la prueba flash (curva I-V) para cada número de serie </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81B307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620401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E46B46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983A04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9A9450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DC9C09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FEEFACF"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07D665EE"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57437C3D"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530202BB"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Instrucciones de montaje </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F2FA03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122477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B1D09E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412DDE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2D7DD1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E49335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94359BC"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3ABAF614" w14:textId="77777777">
        <w:trPr>
          <w:gridAfter w:val="1"/>
          <w:wAfter w:w="263" w:type="dxa"/>
          <w:trHeight w:val="959"/>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47110CC3"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right w:val="single" w:sz="4" w:space="0" w:color="auto"/>
            </w:tcBorders>
            <w:shd w:val="clear" w:color="000000" w:fill="FFFFFF"/>
            <w:tcMar>
              <w:top w:w="57" w:type="dxa"/>
              <w:bottom w:w="57" w:type="dxa"/>
            </w:tcMar>
            <w:vAlign w:val="center"/>
          </w:tcPr>
          <w:p w14:paraId="7423829B"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Si se ha utilizado una lámina trasera de plástico y no hay </w:t>
            </w:r>
            <w:r>
              <w:rPr>
                <w:rFonts w:ascii="Arial" w:hAnsi="Arial"/>
                <w:i/>
                <w:color w:val="000000"/>
                <w:sz w:val="20"/>
                <w:lang w:val="es-ES_tradnl"/>
              </w:rPr>
              <w:t>ninguna</w:t>
            </w:r>
            <w:r>
              <w:rPr>
                <w:rFonts w:ascii="Arial" w:hAnsi="Arial"/>
                <w:color w:val="000000"/>
                <w:sz w:val="20"/>
                <w:lang w:val="es-ES_tradnl"/>
              </w:rPr>
              <w:t xml:space="preserve"> mención en la ficha técnica de los materiales utilizados, se requiere una certificación «libre de PFAS». </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156787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D58F06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80BAAF0"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tcPr>
          <w:p w14:paraId="12A974E9"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La certificación «libre de PFAS» es un documento elaborado y firmado por el fabricante en el que se indican los materiales </w:t>
            </w:r>
            <w:r>
              <w:rPr>
                <w:rFonts w:ascii="Arial" w:hAnsi="Arial"/>
                <w:sz w:val="18"/>
                <w:lang w:val="es-ES_tradnl"/>
              </w:rPr>
              <w:lastRenderedPageBreak/>
              <w:t>utilizados para la lámina trasera y se confirma que esta no contiene PFAS.</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9F6B935"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Por el asesor técnico del cliente</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92BE05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349A13B"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46598BEF"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317F2619" w14:textId="77777777" w:rsidR="00A6412C" w:rsidRDefault="00210359">
            <w:pPr>
              <w:spacing w:line="240" w:lineRule="auto"/>
              <w:rPr>
                <w:rFonts w:ascii="Arial" w:hAnsi="Arial" w:cs="Arial"/>
                <w:color w:val="000000"/>
                <w:lang w:val="es-ES_tradnl"/>
              </w:rPr>
            </w:pPr>
            <w:r>
              <w:rPr>
                <w:rFonts w:ascii="Arial" w:hAnsi="Arial"/>
                <w:color w:val="000000"/>
                <w:lang w:val="es-ES_tradnl"/>
              </w:rPr>
              <w:lastRenderedPageBreak/>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75E56CD6" w14:textId="77777777" w:rsidR="00A6412C" w:rsidRDefault="00210359">
            <w:pPr>
              <w:spacing w:line="240" w:lineRule="auto"/>
              <w:rPr>
                <w:rFonts w:ascii="Arial" w:hAnsi="Arial" w:cs="Arial"/>
                <w:b/>
                <w:bCs/>
                <w:color w:val="000000"/>
                <w:sz w:val="20"/>
                <w:szCs w:val="20"/>
                <w:lang w:val="es-ES_tradnl"/>
              </w:rPr>
            </w:pPr>
            <w:r>
              <w:rPr>
                <w:rFonts w:ascii="Arial" w:hAnsi="Arial"/>
                <w:b/>
                <w:color w:val="000000"/>
                <w:sz w:val="20"/>
                <w:lang w:val="es-ES_tradnl"/>
              </w:rPr>
              <w:t>▪ Instalación eléctrica, lado de la CC:</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D8D533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1BD459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5243E2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tcPr>
          <w:p w14:paraId="1A720949" w14:textId="77777777" w:rsidR="00A6412C" w:rsidRDefault="00A6412C">
            <w:pPr>
              <w:spacing w:line="240" w:lineRule="auto"/>
              <w:rPr>
                <w:rFonts w:ascii="Arial" w:hAnsi="Arial" w:cs="Arial"/>
                <w:b/>
                <w:bCs/>
                <w:sz w:val="18"/>
                <w:szCs w:val="18"/>
                <w:lang w:val="es-ES_tradnl" w:eastAsia="en-GB"/>
              </w:rPr>
            </w:pP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3DAED3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0CA491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B61E9F8"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4D2C3E55"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745A3C8B"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44D18FD7"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Cálculos de cables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68801F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ABF8EC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1D48D4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23BDC3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D7C0F8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B6BCCC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19C1DB4"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76616695"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356028B5"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45067BD3"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Diagrama esquemático de la cadena y codificación o etiqueta</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4C91FD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2D7ABA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6E063F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9677C6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21B6EE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17B643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5BFB3CC"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34478129"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11A95B4B"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291FF4C9"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Especificaciones técnicas para el cableado, los conectores y las cajas de conexión</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9FE80C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39E861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38B049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73CAFD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E3366E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500BAC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8099FE2"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23655645"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3632D67D"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575B5605"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Certificados para cableado y conectores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5FFEB2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5EC781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BC7735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DA1269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A52B2C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1A1EF3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C62BFCF"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3FB814C4"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01AB6877"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27D35714" w14:textId="77777777" w:rsidR="00A6412C" w:rsidRDefault="00210359">
            <w:pPr>
              <w:spacing w:line="240" w:lineRule="auto"/>
              <w:rPr>
                <w:rFonts w:ascii="Arial" w:hAnsi="Arial" w:cs="Arial"/>
                <w:b/>
                <w:bCs/>
                <w:color w:val="000000"/>
                <w:sz w:val="20"/>
                <w:szCs w:val="20"/>
                <w:lang w:val="es-ES_tradnl"/>
              </w:rPr>
            </w:pPr>
            <w:r>
              <w:rPr>
                <w:rFonts w:ascii="Arial" w:hAnsi="Arial"/>
                <w:b/>
                <w:color w:val="000000"/>
                <w:sz w:val="20"/>
                <w:lang w:val="es-ES_tradnl"/>
              </w:rPr>
              <w:t>▪ Instalación eléctrica, lado de la CA:</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1C0566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AC0CBB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15350B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44D643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80A47A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D6AC76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4717590"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79CABC63"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14017BFF"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17FEA27B"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Cálculos de cables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EAC0F0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9C9E1F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0EF0A8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D73237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525AC2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14A5F6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D3A1F2C"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3F96002F"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71AA2742"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27B11493"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Diagramas esquemáticos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F6F202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53115F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7256FF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246181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617532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7DE7B9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D389AC3"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1BF33C3A" w14:textId="77777777">
        <w:trPr>
          <w:gridAfter w:val="1"/>
          <w:wAfter w:w="263" w:type="dxa"/>
          <w:trHeight w:val="551"/>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7891E0A4"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0F63DE0E"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Especificaciones técnicas para la protección contra la desconexión de la red, relés, disyuntores, protección contra la sobretensión, interruptores de alimentación utilizados, fusibles y cableado</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54A76E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4C0887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940CD9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61C242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0A491A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474ECE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4B0C144"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1DF419B8"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5D5A2D79"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678F61D5" w14:textId="77777777" w:rsidR="00A6412C" w:rsidRDefault="00210359">
            <w:pPr>
              <w:spacing w:line="240" w:lineRule="auto"/>
              <w:rPr>
                <w:rFonts w:ascii="Arial" w:hAnsi="Arial" w:cs="Arial"/>
                <w:b/>
                <w:bCs/>
                <w:color w:val="000000"/>
                <w:sz w:val="20"/>
                <w:szCs w:val="20"/>
                <w:lang w:val="es-ES_tradnl"/>
              </w:rPr>
            </w:pPr>
            <w:r>
              <w:rPr>
                <w:rFonts w:ascii="Arial" w:hAnsi="Arial"/>
                <w:b/>
                <w:color w:val="000000"/>
                <w:sz w:val="20"/>
                <w:lang w:val="es-ES_tradnl"/>
              </w:rPr>
              <w:t>▪ Inversores: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2A9114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B08B60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83BC6D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849167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6EF37E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23FA78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F0BACE2"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7C4AFBBC"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388B637D"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56747C5D"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Especificaciones técnicas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DD3E05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4523A4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1938DD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4B634B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D11642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F3C799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E12A4DA"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6DE251D4" w14:textId="77777777">
        <w:trPr>
          <w:gridAfter w:val="1"/>
          <w:wAfter w:w="263" w:type="dxa"/>
          <w:trHeight w:val="49"/>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63A85282" w14:textId="77777777" w:rsidR="00A6412C" w:rsidRDefault="00210359">
            <w:pPr>
              <w:spacing w:line="240" w:lineRule="auto"/>
              <w:rPr>
                <w:rFonts w:ascii="Arial" w:hAnsi="Arial" w:cs="Arial"/>
                <w:color w:val="000000"/>
                <w:lang w:val="es-ES_tradnl"/>
              </w:rPr>
            </w:pPr>
            <w:r>
              <w:rPr>
                <w:rFonts w:ascii="Arial" w:hAnsi="Arial"/>
                <w:color w:val="000000"/>
                <w:lang w:val="es-ES_tradnl"/>
              </w:rPr>
              <w:lastRenderedPageBreak/>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4B721EC4"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Certificados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413215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CF3D6A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17EDE3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B1F04F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00E920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A04307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DC51C7A"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0F3213A0"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1E6A263B"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694974C8"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Garantías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212043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838402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1018B9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354993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F8599E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36E407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7ABA6FC"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3B906038"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0F27A131"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7E5F93E3"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Manual de instrucciones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3B9696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B0E14B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63ECC4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22FF1C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45A157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EF5367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0385135"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1BFB762F"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2CC80D40"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11B11FFA"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o Número de serie con la referencia de la etiqueta por inversor</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324777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908BCB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F3BBAA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17559A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DFD87E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2547FA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EB189AD"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70EF7DAA" w14:textId="77777777">
        <w:trPr>
          <w:gridAfter w:val="1"/>
          <w:wAfter w:w="263" w:type="dxa"/>
          <w:trHeight w:val="551"/>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18F1B5BB"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0BD57372"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 </w:t>
            </w:r>
            <w:r>
              <w:rPr>
                <w:rFonts w:ascii="Arial" w:hAnsi="Arial"/>
                <w:b/>
                <w:color w:val="000000"/>
                <w:sz w:val="20"/>
                <w:lang w:val="es-ES_tradnl"/>
              </w:rPr>
              <w:t>Datos de supervisión</w:t>
            </w:r>
            <w:r>
              <w:rPr>
                <w:rFonts w:ascii="Arial" w:hAnsi="Arial"/>
                <w:color w:val="000000"/>
                <w:sz w:val="20"/>
                <w:lang w:val="es-ES_tradnl"/>
              </w:rPr>
              <w:t>; especificaciones técnicas del registrador de datos, datos de acceso y manual de instrucciones</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6BA8BD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D93B67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6CC84CA"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F0F401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71B161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52A3DE0"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094A0F3"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1497CA58" w14:textId="77777777">
        <w:trPr>
          <w:gridAfter w:val="1"/>
          <w:wAfter w:w="263" w:type="dxa"/>
          <w:trHeight w:val="287"/>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2EB4D879"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6AE15B38" w14:textId="77777777" w:rsidR="00A6412C" w:rsidRDefault="00210359">
            <w:pPr>
              <w:spacing w:line="240" w:lineRule="auto"/>
              <w:rPr>
                <w:rFonts w:ascii="Arial" w:hAnsi="Arial" w:cs="Arial"/>
                <w:b/>
                <w:bCs/>
                <w:color w:val="000000"/>
                <w:sz w:val="20"/>
                <w:szCs w:val="20"/>
                <w:lang w:val="es-ES_tradnl"/>
              </w:rPr>
            </w:pPr>
            <w:r>
              <w:rPr>
                <w:rFonts w:ascii="Arial" w:hAnsi="Arial"/>
                <w:b/>
                <w:color w:val="000000"/>
                <w:sz w:val="20"/>
                <w:lang w:val="es-ES_tradnl"/>
              </w:rPr>
              <w:t>▪ Garantías de rendimiento</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6275553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A52680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66EDBD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5F3CEF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558DFF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5D94933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7E1982D"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40ECF3D4" w14:textId="77777777">
        <w:trPr>
          <w:gridAfter w:val="1"/>
          <w:wAfter w:w="263" w:type="dxa"/>
          <w:trHeight w:val="49"/>
        </w:trPr>
        <w:tc>
          <w:tcPr>
            <w:tcW w:w="1424" w:type="dxa"/>
            <w:tcBorders>
              <w:top w:val="none" w:sz="4" w:space="0" w:color="000000"/>
              <w:left w:val="single" w:sz="4" w:space="0" w:color="auto"/>
              <w:bottom w:val="none" w:sz="4" w:space="0" w:color="000000"/>
              <w:right w:val="single" w:sz="4" w:space="0" w:color="auto"/>
            </w:tcBorders>
            <w:shd w:val="clear" w:color="000000" w:fill="FFFFFF"/>
            <w:noWrap/>
            <w:tcMar>
              <w:top w:w="57" w:type="dxa"/>
              <w:bottom w:w="57" w:type="dxa"/>
            </w:tcMar>
            <w:vAlign w:val="center"/>
          </w:tcPr>
          <w:p w14:paraId="1E3A5D33"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none" w:sz="4" w:space="0" w:color="000000"/>
              <w:right w:val="single" w:sz="4" w:space="0" w:color="auto"/>
            </w:tcBorders>
            <w:shd w:val="clear" w:color="000000" w:fill="FFFFFF"/>
            <w:tcMar>
              <w:top w:w="57" w:type="dxa"/>
              <w:bottom w:w="57" w:type="dxa"/>
            </w:tcMar>
            <w:vAlign w:val="center"/>
          </w:tcPr>
          <w:p w14:paraId="40162F17" w14:textId="77777777" w:rsidR="00A6412C" w:rsidRDefault="00210359">
            <w:pPr>
              <w:spacing w:line="240" w:lineRule="auto"/>
              <w:rPr>
                <w:rFonts w:ascii="Arial" w:hAnsi="Arial" w:cs="Arial"/>
                <w:b/>
                <w:bCs/>
                <w:color w:val="000000"/>
                <w:sz w:val="20"/>
                <w:szCs w:val="20"/>
                <w:lang w:val="es-ES_tradnl"/>
              </w:rPr>
            </w:pPr>
            <w:r>
              <w:rPr>
                <w:rFonts w:ascii="Arial" w:hAnsi="Arial"/>
                <w:b/>
                <w:color w:val="000000"/>
                <w:sz w:val="20"/>
                <w:lang w:val="es-ES_tradnl"/>
              </w:rPr>
              <w:t>▪ Prueba de registro con el operador de red y la empresa de medición (Het Meetbedrijf).</w:t>
            </w:r>
          </w:p>
        </w:tc>
        <w:tc>
          <w:tcPr>
            <w:tcW w:w="1703"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2E195CB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1E06F71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0C428EB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706AD0E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4CDC615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D8F2E8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none" w:sz="4" w:space="0" w:color="000000"/>
              <w:right w:val="single" w:sz="4" w:space="0" w:color="auto"/>
            </w:tcBorders>
            <w:shd w:val="clear" w:color="000000" w:fill="FFFFFF"/>
            <w:tcMar>
              <w:top w:w="57" w:type="dxa"/>
              <w:bottom w:w="57" w:type="dxa"/>
            </w:tcMar>
            <w:vAlign w:val="center"/>
          </w:tcPr>
          <w:p w14:paraId="38F8EEC6"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0587B2FD" w14:textId="77777777">
        <w:trPr>
          <w:gridAfter w:val="1"/>
          <w:wAfter w:w="263" w:type="dxa"/>
          <w:trHeight w:val="49"/>
        </w:trPr>
        <w:tc>
          <w:tcPr>
            <w:tcW w:w="1424" w:type="dxa"/>
            <w:tcBorders>
              <w:top w:val="none" w:sz="4" w:space="0" w:color="000000"/>
              <w:left w:val="single" w:sz="4" w:space="0" w:color="auto"/>
              <w:bottom w:val="single" w:sz="4" w:space="0" w:color="auto"/>
              <w:right w:val="single" w:sz="4" w:space="0" w:color="auto"/>
            </w:tcBorders>
            <w:shd w:val="clear" w:color="000000" w:fill="FFFFFF"/>
            <w:noWrap/>
            <w:tcMar>
              <w:top w:w="57" w:type="dxa"/>
              <w:bottom w:w="57" w:type="dxa"/>
            </w:tcMar>
            <w:vAlign w:val="center"/>
          </w:tcPr>
          <w:p w14:paraId="5D52D3F2"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151" w:type="dxa"/>
            <w:tcBorders>
              <w:top w:val="none" w:sz="4" w:space="0" w:color="000000"/>
              <w:left w:val="single" w:sz="4" w:space="0" w:color="auto"/>
              <w:bottom w:val="single" w:sz="4" w:space="0" w:color="auto"/>
              <w:right w:val="single" w:sz="4" w:space="0" w:color="auto"/>
            </w:tcBorders>
            <w:shd w:val="clear" w:color="000000" w:fill="FFFFFF"/>
            <w:tcMar>
              <w:top w:w="57" w:type="dxa"/>
              <w:bottom w:w="57" w:type="dxa"/>
            </w:tcMar>
            <w:vAlign w:val="center"/>
          </w:tcPr>
          <w:p w14:paraId="4D99D324" w14:textId="77777777" w:rsidR="00A6412C" w:rsidRDefault="00210359">
            <w:pPr>
              <w:spacing w:line="240" w:lineRule="auto"/>
              <w:rPr>
                <w:rFonts w:ascii="Arial" w:hAnsi="Arial" w:cs="Arial"/>
                <w:b/>
                <w:bCs/>
                <w:color w:val="000000"/>
                <w:sz w:val="20"/>
                <w:szCs w:val="20"/>
                <w:lang w:val="es-ES_tradnl"/>
              </w:rPr>
            </w:pPr>
            <w:r>
              <w:rPr>
                <w:rFonts w:ascii="Arial" w:hAnsi="Arial"/>
                <w:b/>
                <w:color w:val="000000"/>
                <w:sz w:val="20"/>
                <w:lang w:val="es-ES_tradnl"/>
              </w:rPr>
              <w:t>▪ Código EAN para la alimentación de la red</w:t>
            </w:r>
          </w:p>
        </w:tc>
        <w:tc>
          <w:tcPr>
            <w:tcW w:w="1703" w:type="dxa"/>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2145D8F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0FA0F06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42" w:type="dxa"/>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2C34024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291" w:type="dxa"/>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62491E1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669" w:type="dxa"/>
            <w:gridSpan w:val="2"/>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2A1505B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968" w:type="dxa"/>
            <w:gridSpan w:val="2"/>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03892CC1"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32" w:type="dxa"/>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40869179" w14:textId="77777777" w:rsidR="00A6412C" w:rsidRDefault="00210359">
            <w:pPr>
              <w:spacing w:line="240" w:lineRule="auto"/>
              <w:rPr>
                <w:rFonts w:ascii="Arial" w:hAnsi="Arial" w:cs="Arial"/>
                <w:b/>
                <w:bCs/>
                <w:color w:val="BFBFBF"/>
                <w:sz w:val="18"/>
                <w:szCs w:val="18"/>
                <w:lang w:val="es-ES_tradnl"/>
              </w:rPr>
            </w:pPr>
            <w:r>
              <w:rPr>
                <w:rFonts w:ascii="Arial" w:hAnsi="Arial"/>
                <w:b/>
                <w:color w:val="BFBFBF"/>
                <w:sz w:val="18"/>
                <w:lang w:val="es-ES_tradnl"/>
              </w:rPr>
              <w:t> </w:t>
            </w:r>
          </w:p>
        </w:tc>
      </w:tr>
      <w:tr w:rsidR="00A6412C" w14:paraId="5E618329" w14:textId="77777777">
        <w:trPr>
          <w:gridAfter w:val="1"/>
          <w:wAfter w:w="263" w:type="dxa"/>
          <w:trHeight w:val="287"/>
        </w:trPr>
        <w:tc>
          <w:tcPr>
            <w:tcW w:w="14993" w:type="dxa"/>
            <w:gridSpan w:val="12"/>
            <w:tcBorders>
              <w:top w:val="none" w:sz="4" w:space="0" w:color="000000"/>
              <w:left w:val="single" w:sz="4" w:space="0" w:color="auto"/>
              <w:bottom w:val="single" w:sz="4" w:space="0" w:color="auto"/>
              <w:right w:val="single" w:sz="4" w:space="0" w:color="auto"/>
            </w:tcBorders>
            <w:shd w:val="clear" w:color="000000" w:fill="FCE4D6"/>
            <w:noWrap/>
            <w:tcMar>
              <w:top w:w="57" w:type="dxa"/>
              <w:bottom w:w="57" w:type="dxa"/>
            </w:tcMar>
            <w:vAlign w:val="center"/>
          </w:tcPr>
          <w:p w14:paraId="41EA5A31" w14:textId="77777777" w:rsidR="00A6412C" w:rsidRDefault="00210359">
            <w:pPr>
              <w:spacing w:line="240" w:lineRule="auto"/>
              <w:rPr>
                <w:rFonts w:ascii="Arial" w:hAnsi="Arial" w:cs="Arial"/>
                <w:b/>
                <w:bCs/>
                <w:color w:val="0070C0"/>
                <w:lang w:val="es-ES_tradnl"/>
              </w:rPr>
            </w:pPr>
            <w:r>
              <w:rPr>
                <w:rFonts w:ascii="Arial" w:hAnsi="Arial"/>
                <w:b/>
                <w:color w:val="0070C0"/>
                <w:lang w:val="es-ES_tradnl"/>
              </w:rPr>
              <w:t>Opcional: para instalaciones fotovoltaicas de más de 1 MWp</w:t>
            </w:r>
          </w:p>
        </w:tc>
        <w:tc>
          <w:tcPr>
            <w:tcW w:w="332" w:type="dxa"/>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5692F22D" w14:textId="77777777" w:rsidR="00A6412C" w:rsidRDefault="00210359">
            <w:pPr>
              <w:spacing w:line="240" w:lineRule="auto"/>
              <w:jc w:val="center"/>
              <w:rPr>
                <w:rFonts w:ascii="Arial" w:hAnsi="Arial" w:cs="Arial"/>
                <w:b/>
                <w:bCs/>
                <w:color w:val="BFBFBF"/>
                <w:lang w:val="es-ES_tradnl"/>
              </w:rPr>
            </w:pPr>
            <w:r>
              <w:rPr>
                <w:rFonts w:ascii="Arial" w:hAnsi="Arial"/>
                <w:b/>
                <w:color w:val="BFBFBF"/>
                <w:lang w:val="es-ES_tradnl"/>
              </w:rPr>
              <w:t>1</w:t>
            </w:r>
          </w:p>
        </w:tc>
      </w:tr>
      <w:tr w:rsidR="00A6412C" w14:paraId="3B50C59B" w14:textId="77777777">
        <w:trPr>
          <w:gridAfter w:val="1"/>
          <w:wAfter w:w="263" w:type="dxa"/>
          <w:trHeight w:val="1337"/>
        </w:trPr>
        <w:tc>
          <w:tcPr>
            <w:tcW w:w="1424"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5DF19B6D" w14:textId="77777777" w:rsidR="00A6412C" w:rsidRDefault="00210359">
            <w:pPr>
              <w:spacing w:line="240" w:lineRule="auto"/>
              <w:jc w:val="center"/>
              <w:rPr>
                <w:rFonts w:ascii="Arial" w:hAnsi="Arial" w:cs="Arial"/>
                <w:sz w:val="20"/>
                <w:szCs w:val="20"/>
                <w:lang w:val="es-ES_tradnl"/>
              </w:rPr>
            </w:pPr>
            <w:r>
              <w:rPr>
                <w:rFonts w:ascii="Arial" w:hAnsi="Arial"/>
                <w:sz w:val="20"/>
                <w:lang w:val="es-ES_tradnl"/>
              </w:rPr>
              <w:t>6.2</w:t>
            </w:r>
          </w:p>
        </w:tc>
        <w:tc>
          <w:tcPr>
            <w:tcW w:w="3151"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18E49525" w14:textId="77777777" w:rsidR="00A6412C" w:rsidRDefault="00210359">
            <w:pPr>
              <w:spacing w:line="240" w:lineRule="auto"/>
              <w:rPr>
                <w:rFonts w:ascii="Arial" w:hAnsi="Arial" w:cs="Arial"/>
                <w:b/>
                <w:bCs/>
                <w:color w:val="000000"/>
                <w:sz w:val="20"/>
                <w:szCs w:val="20"/>
                <w:lang w:val="es-ES_tradnl"/>
              </w:rPr>
            </w:pPr>
            <w:r>
              <w:rPr>
                <w:rFonts w:ascii="Arial" w:hAnsi="Arial"/>
                <w:b/>
                <w:color w:val="000000"/>
                <w:sz w:val="20"/>
                <w:lang w:val="es-ES_tradnl"/>
              </w:rPr>
              <w:t>El contratista deberá aceptar el certificado de aceptación provisional después de la inspección del ámbito 12 y empezar a abordar la lista de no conformidades.</w:t>
            </w:r>
          </w:p>
        </w:tc>
        <w:tc>
          <w:tcPr>
            <w:tcW w:w="1703"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43A592D"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45" w:type="dxa"/>
            <w:gridSpan w:val="3"/>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1D7BD7AF"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34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30E213A"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w:t>
            </w:r>
          </w:p>
        </w:tc>
        <w:tc>
          <w:tcPr>
            <w:tcW w:w="129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01D80F1"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El certificado de aceptación provisional ofrece una visión general de los incumplimientos graves y leves según un asesor técnico, y también </w:t>
            </w:r>
            <w:r>
              <w:rPr>
                <w:rFonts w:ascii="Arial" w:hAnsi="Arial"/>
                <w:color w:val="000000"/>
                <w:sz w:val="20"/>
                <w:lang w:val="es-ES_tradnl"/>
              </w:rPr>
              <w:lastRenderedPageBreak/>
              <w:t>identifica los problemas que deben mejorarse antes de la aceptación definitiva.</w:t>
            </w:r>
          </w:p>
        </w:tc>
        <w:tc>
          <w:tcPr>
            <w:tcW w:w="1669" w:type="dxa"/>
            <w:gridSpan w:val="2"/>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46E87358"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lastRenderedPageBreak/>
              <w:t>Informe SCIOS Ámbito 12 / asesor técnico</w:t>
            </w:r>
          </w:p>
        </w:tc>
        <w:tc>
          <w:tcPr>
            <w:tcW w:w="1968"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E9DCFFB"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El instalador/EPC/constructor deberá realizar mejoras</w:t>
            </w:r>
          </w:p>
        </w:tc>
        <w:tc>
          <w:tcPr>
            <w:tcW w:w="332" w:type="dxa"/>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6740C84B" w14:textId="77777777" w:rsidR="00A6412C" w:rsidRDefault="00210359">
            <w:pPr>
              <w:spacing w:line="240" w:lineRule="auto"/>
              <w:jc w:val="center"/>
              <w:rPr>
                <w:rFonts w:ascii="Arial" w:hAnsi="Arial" w:cs="Arial"/>
                <w:b/>
                <w:bCs/>
                <w:color w:val="BFBFBF"/>
                <w:lang w:val="es-ES_tradnl"/>
              </w:rPr>
            </w:pPr>
            <w:r>
              <w:rPr>
                <w:rFonts w:ascii="Arial" w:hAnsi="Arial"/>
                <w:b/>
                <w:color w:val="BFBFBF"/>
                <w:lang w:val="es-ES_tradnl"/>
              </w:rPr>
              <w:t>2</w:t>
            </w:r>
          </w:p>
        </w:tc>
      </w:tr>
      <w:tr w:rsidR="00A6412C" w14:paraId="52BB8C8C" w14:textId="77777777">
        <w:trPr>
          <w:gridAfter w:val="1"/>
          <w:wAfter w:w="263" w:type="dxa"/>
          <w:trHeight w:val="6441"/>
        </w:trPr>
        <w:tc>
          <w:tcPr>
            <w:tcW w:w="1424"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24B9956A" w14:textId="77777777" w:rsidR="00A6412C" w:rsidRDefault="00210359">
            <w:pPr>
              <w:spacing w:line="240" w:lineRule="auto"/>
              <w:jc w:val="center"/>
              <w:rPr>
                <w:rFonts w:ascii="Arial" w:hAnsi="Arial" w:cs="Arial"/>
                <w:sz w:val="20"/>
                <w:szCs w:val="20"/>
                <w:lang w:val="es-ES_tradnl"/>
              </w:rPr>
            </w:pPr>
            <w:r>
              <w:rPr>
                <w:rFonts w:ascii="Arial" w:hAnsi="Arial"/>
                <w:sz w:val="20"/>
                <w:lang w:val="es-ES_tradnl"/>
              </w:rPr>
              <w:lastRenderedPageBreak/>
              <w:t>6.3</w:t>
            </w:r>
          </w:p>
        </w:tc>
        <w:tc>
          <w:tcPr>
            <w:tcW w:w="3151"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7EA5CFA2" w14:textId="77777777" w:rsidR="00A6412C" w:rsidRDefault="00210359">
            <w:pPr>
              <w:spacing w:line="240" w:lineRule="auto"/>
              <w:rPr>
                <w:rFonts w:ascii="Arial" w:hAnsi="Arial" w:cs="Arial"/>
                <w:b/>
                <w:bCs/>
                <w:color w:val="000000"/>
                <w:sz w:val="20"/>
                <w:szCs w:val="20"/>
                <w:lang w:val="es-ES_tradnl"/>
              </w:rPr>
            </w:pPr>
            <w:r>
              <w:rPr>
                <w:rFonts w:ascii="Arial" w:hAnsi="Arial"/>
                <w:b/>
                <w:color w:val="000000"/>
                <w:sz w:val="20"/>
                <w:lang w:val="es-ES_tradnl"/>
              </w:rPr>
              <w:t>El contratista deberá haber tomado todas las medidas necesarias para garantizar que el certificado de aceptación definitiva pueda expedirse en un plazo de ... meses a partir de la fecha del certificado de aceptación provisional</w:t>
            </w:r>
          </w:p>
        </w:tc>
        <w:tc>
          <w:tcPr>
            <w:tcW w:w="1703" w:type="dxa"/>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3A1B68AC" w14:textId="77777777" w:rsidR="00A6412C" w:rsidRDefault="00210359">
            <w:pPr>
              <w:spacing w:line="240" w:lineRule="auto"/>
              <w:rPr>
                <w:rFonts w:ascii="Arial" w:hAnsi="Arial" w:cs="Arial"/>
                <w:b/>
                <w:bCs/>
                <w:color w:val="0070C0"/>
                <w:sz w:val="20"/>
                <w:szCs w:val="20"/>
                <w:lang w:val="es-ES_tradnl"/>
              </w:rPr>
            </w:pPr>
            <w:r>
              <w:rPr>
                <w:rFonts w:ascii="Arial" w:hAnsi="Arial"/>
                <w:b/>
                <w:color w:val="0070C0"/>
                <w:sz w:val="20"/>
                <w:lang w:val="es-ES_tradnl"/>
              </w:rPr>
              <w:t xml:space="preserve"> en un plazo de x meses</w:t>
            </w:r>
          </w:p>
        </w:tc>
        <w:tc>
          <w:tcPr>
            <w:tcW w:w="1445" w:type="dxa"/>
            <w:gridSpan w:val="3"/>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488B5AD6"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34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528A11B"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w:t>
            </w:r>
          </w:p>
        </w:tc>
        <w:tc>
          <w:tcPr>
            <w:tcW w:w="129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2B948B9"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El certificado de aceptación definitiva es un informe en el que se indica, para cada punto de mejora del certificado de aceptación provisional, si se ha logrado según el propietario / asesor técnico. Esto requiere lo siguiente: deben haberse aplicado todos los puntos de mejora del certificado de aceptación provisional; el coeficiente de rendimiento real de los últimos treinta </w:t>
            </w:r>
            <w:r>
              <w:rPr>
                <w:rFonts w:ascii="Arial" w:hAnsi="Arial"/>
                <w:color w:val="000000"/>
                <w:sz w:val="20"/>
                <w:lang w:val="es-ES_tradnl"/>
              </w:rPr>
              <w:lastRenderedPageBreak/>
              <w:t>días debe ser al menos el 98 % del coeficiente de rendimiento nominal (PR</w:t>
            </w:r>
            <w:r>
              <w:rPr>
                <w:rFonts w:ascii="Arial" w:hAnsi="Arial"/>
                <w:color w:val="000000"/>
                <w:sz w:val="20"/>
                <w:vertAlign w:val="subscript"/>
                <w:lang w:val="es-ES_tradnl"/>
              </w:rPr>
              <w:t>N</w:t>
            </w:r>
            <w:r>
              <w:rPr>
                <w:rFonts w:ascii="Arial" w:hAnsi="Arial"/>
                <w:color w:val="000000"/>
                <w:sz w:val="20"/>
                <w:lang w:val="es-ES_tradnl"/>
              </w:rPr>
              <w:t xml:space="preserve">, véanse los criterios de adjudicación); el informe de finalización debe haberse actualizado con documentación de «obra terminada». </w:t>
            </w:r>
          </w:p>
        </w:tc>
        <w:tc>
          <w:tcPr>
            <w:tcW w:w="1669" w:type="dxa"/>
            <w:gridSpan w:val="2"/>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3927B8B9"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lastRenderedPageBreak/>
              <w:t>Informe SCIOS Ámbito 12 / asesor técnico</w:t>
            </w:r>
          </w:p>
        </w:tc>
        <w:tc>
          <w:tcPr>
            <w:tcW w:w="1968"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3E6710A"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w:t>
            </w:r>
          </w:p>
        </w:tc>
        <w:tc>
          <w:tcPr>
            <w:tcW w:w="332" w:type="dxa"/>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7A8B72AF" w14:textId="77777777" w:rsidR="00A6412C" w:rsidRDefault="00210359">
            <w:pPr>
              <w:spacing w:line="240" w:lineRule="auto"/>
              <w:jc w:val="center"/>
              <w:rPr>
                <w:rFonts w:ascii="Arial" w:hAnsi="Arial" w:cs="Arial"/>
                <w:b/>
                <w:bCs/>
                <w:color w:val="BFBFBF"/>
                <w:lang w:val="es-ES_tradnl"/>
              </w:rPr>
            </w:pPr>
            <w:r>
              <w:rPr>
                <w:rFonts w:ascii="Arial" w:hAnsi="Arial"/>
                <w:b/>
                <w:color w:val="BFBFBF"/>
                <w:lang w:val="es-ES_tradnl"/>
              </w:rPr>
              <w:t>3</w:t>
            </w:r>
          </w:p>
        </w:tc>
      </w:tr>
      <w:tr w:rsidR="00A6412C" w14:paraId="4CAD3185" w14:textId="77777777">
        <w:trPr>
          <w:gridAfter w:val="1"/>
          <w:wAfter w:w="263" w:type="dxa"/>
          <w:trHeight w:val="478"/>
        </w:trPr>
        <w:tc>
          <w:tcPr>
            <w:tcW w:w="14993"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tcPr>
          <w:p w14:paraId="000BC323" w14:textId="77777777" w:rsidR="00A6412C" w:rsidRDefault="00210359">
            <w:pPr>
              <w:spacing w:line="240" w:lineRule="auto"/>
              <w:rPr>
                <w:rFonts w:ascii="Arial" w:hAnsi="Arial" w:cs="Arial"/>
                <w:b/>
                <w:bCs/>
                <w:color w:val="0070C0"/>
                <w:lang w:val="es-ES_tradnl"/>
              </w:rPr>
            </w:pPr>
            <w:r>
              <w:rPr>
                <w:rFonts w:ascii="Arial" w:hAnsi="Arial"/>
                <w:b/>
                <w:color w:val="0070C0"/>
                <w:lang w:val="es-ES_tradnl"/>
              </w:rPr>
              <w:lastRenderedPageBreak/>
              <w:t>Opcional: para instalaciones fotovoltaicas de más de 10 MWp</w:t>
            </w:r>
          </w:p>
        </w:tc>
        <w:tc>
          <w:tcPr>
            <w:tcW w:w="332" w:type="dxa"/>
            <w:tcBorders>
              <w:top w:val="single" w:sz="4" w:space="0" w:color="auto"/>
              <w:left w:val="none" w:sz="4" w:space="0" w:color="000000"/>
              <w:bottom w:val="single" w:sz="4" w:space="0" w:color="auto"/>
              <w:right w:val="single" w:sz="4" w:space="0" w:color="auto"/>
            </w:tcBorders>
            <w:shd w:val="clear" w:color="000000" w:fill="FFFFFF"/>
            <w:tcMar>
              <w:top w:w="57" w:type="dxa"/>
              <w:bottom w:w="57" w:type="dxa"/>
            </w:tcMar>
            <w:vAlign w:val="center"/>
          </w:tcPr>
          <w:p w14:paraId="5E49B4E2" w14:textId="77777777" w:rsidR="00A6412C" w:rsidRDefault="00210359">
            <w:pPr>
              <w:spacing w:line="240" w:lineRule="auto"/>
              <w:jc w:val="center"/>
              <w:rPr>
                <w:rFonts w:ascii="Arial" w:hAnsi="Arial" w:cs="Arial"/>
                <w:b/>
                <w:bCs/>
                <w:color w:val="BFBFBF"/>
                <w:lang w:val="es-ES_tradnl"/>
              </w:rPr>
            </w:pPr>
            <w:r>
              <w:rPr>
                <w:rFonts w:ascii="Arial" w:hAnsi="Arial"/>
                <w:b/>
                <w:color w:val="BFBFBF"/>
                <w:lang w:val="es-ES_tradnl"/>
              </w:rPr>
              <w:t>3</w:t>
            </w:r>
          </w:p>
        </w:tc>
      </w:tr>
      <w:tr w:rsidR="00A6412C" w14:paraId="0054CA93" w14:textId="77777777">
        <w:trPr>
          <w:gridAfter w:val="1"/>
          <w:wAfter w:w="263" w:type="dxa"/>
          <w:trHeight w:val="2482"/>
        </w:trPr>
        <w:tc>
          <w:tcPr>
            <w:tcW w:w="1424"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2B51A69E" w14:textId="77777777" w:rsidR="00A6412C" w:rsidRDefault="00210359">
            <w:pPr>
              <w:spacing w:line="240" w:lineRule="auto"/>
              <w:jc w:val="center"/>
              <w:rPr>
                <w:rFonts w:ascii="Arial" w:hAnsi="Arial" w:cs="Arial"/>
                <w:sz w:val="20"/>
                <w:szCs w:val="20"/>
                <w:lang w:val="es-ES_tradnl"/>
              </w:rPr>
            </w:pPr>
            <w:r>
              <w:rPr>
                <w:rFonts w:ascii="Arial" w:hAnsi="Arial"/>
                <w:sz w:val="20"/>
                <w:lang w:val="es-ES_tradnl"/>
              </w:rPr>
              <w:lastRenderedPageBreak/>
              <w:t>6.4</w:t>
            </w:r>
          </w:p>
        </w:tc>
        <w:tc>
          <w:tcPr>
            <w:tcW w:w="3151"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7671B311"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Ensayo por muestreo para comprobar la potencia y la calidad de los paneles solares suministrados.</w:t>
            </w:r>
          </w:p>
        </w:tc>
        <w:tc>
          <w:tcPr>
            <w:tcW w:w="1703" w:type="dxa"/>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02EF91CF" w14:textId="77777777" w:rsidR="00A6412C" w:rsidRDefault="00210359">
            <w:pPr>
              <w:spacing w:line="240" w:lineRule="auto"/>
              <w:rPr>
                <w:rFonts w:ascii="Arial" w:hAnsi="Arial" w:cs="Arial"/>
                <w:b/>
                <w:bCs/>
                <w:color w:val="0070C0"/>
                <w:sz w:val="20"/>
                <w:szCs w:val="20"/>
                <w:lang w:val="es-ES_tradnl"/>
              </w:rPr>
            </w:pPr>
            <w:r>
              <w:rPr>
                <w:rFonts w:ascii="Arial" w:hAnsi="Arial"/>
                <w:b/>
                <w:color w:val="0070C0"/>
                <w:sz w:val="20"/>
                <w:lang w:val="es-ES_tradnl"/>
              </w:rPr>
              <w:t>1) P_ensayo &gt; 99 % P_fabricante. 2) Condición aceptable.</w:t>
            </w:r>
          </w:p>
        </w:tc>
        <w:tc>
          <w:tcPr>
            <w:tcW w:w="1445" w:type="dxa"/>
            <w:gridSpan w:val="3"/>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3BB964C7"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34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25BF113"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Por lo general, solo para proyectos &gt; 10 MWp. El ensayo por muestreo consiste en lo siguiente: 1) la potencia de los paneles de muestra con arreglo a un ensayo I-V independiente deberá ser &gt; 99 % de la potencia según el fabricante; 2) las muestras deberán estar en condiciones aceptables [inspección visual, número de microfisuras según el ensayo de electroluminiscencia (EL), etc.].</w:t>
            </w:r>
          </w:p>
        </w:tc>
        <w:tc>
          <w:tcPr>
            <w:tcW w:w="1291" w:type="dxa"/>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2C3C3B06"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Informe de datos I-V e imágenes EL de los módulos fotovoltaicos según la norma IS 2859, número de muestras determinado con arreglo al nivel AQL S2 o S3. </w:t>
            </w:r>
          </w:p>
        </w:tc>
        <w:tc>
          <w:tcPr>
            <w:tcW w:w="1669" w:type="dxa"/>
            <w:gridSpan w:val="2"/>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1DB115D8"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Deberá aprobarse por un asesor técnico. </w:t>
            </w:r>
          </w:p>
        </w:tc>
        <w:tc>
          <w:tcPr>
            <w:tcW w:w="1968"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D9FCFF1"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En caso de rendimiento insuficiente sustancial (&gt; 1 %), deberán suministrarse paneles adicionales hasta que la potencia real de CC coincida con la potencia de CC de la oferta, o se aplicará un descuento proporcional al coste total del proyecto.</w:t>
            </w:r>
          </w:p>
        </w:tc>
        <w:tc>
          <w:tcPr>
            <w:tcW w:w="332" w:type="dxa"/>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66F92D89" w14:textId="77777777" w:rsidR="00A6412C" w:rsidRDefault="00210359">
            <w:pPr>
              <w:spacing w:line="240" w:lineRule="auto"/>
              <w:jc w:val="center"/>
              <w:rPr>
                <w:rFonts w:ascii="Arial" w:hAnsi="Arial" w:cs="Arial"/>
                <w:b/>
                <w:bCs/>
                <w:color w:val="BFBFBF"/>
                <w:lang w:val="es-ES_tradnl"/>
              </w:rPr>
            </w:pPr>
            <w:r>
              <w:rPr>
                <w:rFonts w:ascii="Arial" w:hAnsi="Arial"/>
                <w:b/>
                <w:color w:val="BFBFBF"/>
                <w:lang w:val="es-ES_tradnl"/>
              </w:rPr>
              <w:t>4</w:t>
            </w:r>
          </w:p>
        </w:tc>
      </w:tr>
      <w:tr w:rsidR="00A6412C" w14:paraId="26A0A871" w14:textId="77777777">
        <w:trPr>
          <w:gridAfter w:val="1"/>
          <w:wAfter w:w="263" w:type="dxa"/>
          <w:trHeight w:val="1930"/>
        </w:trPr>
        <w:tc>
          <w:tcPr>
            <w:tcW w:w="1424"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4FEC08CC" w14:textId="77777777" w:rsidR="00A6412C" w:rsidRDefault="00210359">
            <w:pPr>
              <w:spacing w:line="240" w:lineRule="auto"/>
              <w:jc w:val="center"/>
              <w:rPr>
                <w:rFonts w:ascii="Arial" w:hAnsi="Arial" w:cs="Arial"/>
                <w:sz w:val="20"/>
                <w:szCs w:val="20"/>
                <w:lang w:val="es-ES_tradnl"/>
              </w:rPr>
            </w:pPr>
            <w:r>
              <w:rPr>
                <w:rFonts w:ascii="Arial" w:hAnsi="Arial"/>
                <w:sz w:val="20"/>
                <w:lang w:val="es-ES_tradnl"/>
              </w:rPr>
              <w:t>6.5</w:t>
            </w:r>
          </w:p>
        </w:tc>
        <w:tc>
          <w:tcPr>
            <w:tcW w:w="3151"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2D1A5813" w14:textId="77777777" w:rsidR="00A6412C" w:rsidRDefault="00210359">
            <w:pPr>
              <w:spacing w:line="240" w:lineRule="auto"/>
              <w:rPr>
                <w:rFonts w:ascii="Arial" w:hAnsi="Arial" w:cs="Arial"/>
                <w:b/>
                <w:bCs/>
                <w:color w:val="000000"/>
                <w:sz w:val="20"/>
                <w:szCs w:val="20"/>
                <w:lang w:val="es-ES_tradnl"/>
              </w:rPr>
            </w:pPr>
            <w:r>
              <w:rPr>
                <w:rFonts w:ascii="Arial" w:hAnsi="Arial"/>
                <w:b/>
                <w:color w:val="000000"/>
                <w:sz w:val="20"/>
                <w:lang w:val="es-ES_tradnl"/>
              </w:rPr>
              <w:t>Auditoría de la fábrica</w:t>
            </w:r>
          </w:p>
        </w:tc>
        <w:tc>
          <w:tcPr>
            <w:tcW w:w="1703" w:type="dxa"/>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66B18A38" w14:textId="77777777" w:rsidR="00A6412C" w:rsidRDefault="00210359">
            <w:pPr>
              <w:spacing w:line="240" w:lineRule="auto"/>
              <w:rPr>
                <w:rFonts w:ascii="Arial" w:hAnsi="Arial" w:cs="Arial"/>
                <w:b/>
                <w:bCs/>
                <w:color w:val="0070C0"/>
                <w:sz w:val="20"/>
                <w:szCs w:val="20"/>
                <w:lang w:val="es-ES_tradnl"/>
              </w:rPr>
            </w:pPr>
            <w:r>
              <w:rPr>
                <w:rFonts w:ascii="Arial" w:hAnsi="Arial"/>
                <w:b/>
                <w:color w:val="0070C0"/>
                <w:sz w:val="20"/>
                <w:lang w:val="es-ES_tradnl"/>
              </w:rPr>
              <w:t>Evaluación: «suficiente»</w:t>
            </w:r>
          </w:p>
        </w:tc>
        <w:tc>
          <w:tcPr>
            <w:tcW w:w="1445" w:type="dxa"/>
            <w:gridSpan w:val="3"/>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441084D3"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234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8C45D81"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xml:space="preserve">Por lo general, solo para proyectos fotovoltaicos &gt; 10 MWp. Coste aproximado de 3 000-7 000 EUR. La fábrica en la que se producen los módulos debe ser inspeccionada antes o durante la producción de los paneles, incluido el control de la calidad de los </w:t>
            </w:r>
            <w:r>
              <w:rPr>
                <w:rFonts w:ascii="Arial" w:hAnsi="Arial"/>
                <w:color w:val="000000"/>
                <w:sz w:val="20"/>
                <w:lang w:val="es-ES_tradnl"/>
              </w:rPr>
              <w:lastRenderedPageBreak/>
              <w:t xml:space="preserve">materiales y del proceso de producción. </w:t>
            </w:r>
          </w:p>
        </w:tc>
        <w:tc>
          <w:tcPr>
            <w:tcW w:w="129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0440950"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lastRenderedPageBreak/>
              <w:t> </w:t>
            </w:r>
          </w:p>
        </w:tc>
        <w:tc>
          <w:tcPr>
            <w:tcW w:w="1669"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D2607AC"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w:t>
            </w:r>
          </w:p>
        </w:tc>
        <w:tc>
          <w:tcPr>
            <w:tcW w:w="1968" w:type="dxa"/>
            <w:gridSpan w:val="2"/>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77012181" w14:textId="77777777" w:rsidR="00A6412C" w:rsidRDefault="00210359">
            <w:pPr>
              <w:spacing w:line="240" w:lineRule="auto"/>
              <w:rPr>
                <w:rFonts w:ascii="Arial" w:hAnsi="Arial" w:cs="Arial"/>
                <w:color w:val="000000"/>
                <w:sz w:val="20"/>
                <w:szCs w:val="20"/>
                <w:lang w:val="es-ES_tradnl"/>
              </w:rPr>
            </w:pPr>
            <w:r>
              <w:rPr>
                <w:rFonts w:ascii="Arial" w:hAnsi="Arial"/>
                <w:color w:val="000000"/>
                <w:sz w:val="20"/>
                <w:lang w:val="es-ES_tradnl"/>
              </w:rPr>
              <w:t> </w:t>
            </w:r>
          </w:p>
        </w:tc>
        <w:tc>
          <w:tcPr>
            <w:tcW w:w="332" w:type="dxa"/>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016F51C5" w14:textId="77777777" w:rsidR="00A6412C" w:rsidRDefault="00210359">
            <w:pPr>
              <w:spacing w:line="240" w:lineRule="auto"/>
              <w:jc w:val="center"/>
              <w:rPr>
                <w:rFonts w:ascii="Arial" w:hAnsi="Arial" w:cs="Arial"/>
                <w:b/>
                <w:bCs/>
                <w:color w:val="BFBFBF"/>
                <w:lang w:val="es-ES_tradnl"/>
              </w:rPr>
            </w:pPr>
            <w:r>
              <w:rPr>
                <w:rFonts w:ascii="Arial" w:hAnsi="Arial"/>
                <w:b/>
                <w:color w:val="BFBFBF"/>
                <w:lang w:val="es-ES_tradnl"/>
              </w:rPr>
              <w:t>5</w:t>
            </w:r>
          </w:p>
        </w:tc>
      </w:tr>
    </w:tbl>
    <w:p w14:paraId="7C6AC187" w14:textId="77777777" w:rsidR="00A6412C" w:rsidRDefault="00A6412C">
      <w:pPr>
        <w:ind w:left="-720"/>
        <w:rPr>
          <w:b/>
          <w:bCs/>
          <w:color w:val="92D050"/>
          <w:lang w:val="es-ES_tradnl"/>
        </w:rPr>
      </w:pPr>
    </w:p>
    <w:p w14:paraId="268F5284" w14:textId="77777777" w:rsidR="00A6412C" w:rsidRDefault="00A6412C">
      <w:pPr>
        <w:rPr>
          <w:b/>
          <w:bCs/>
          <w:color w:val="92D050"/>
          <w:lang w:val="es-ES_tradnl"/>
        </w:rPr>
      </w:pPr>
    </w:p>
    <w:p w14:paraId="635D5490" w14:textId="77777777" w:rsidR="00A6412C" w:rsidRDefault="00210359">
      <w:pPr>
        <w:pStyle w:val="TablesSub2"/>
      </w:pPr>
      <w:r>
        <w:t>10.7. Requisitos - finalización, inspección y controles</w:t>
      </w:r>
    </w:p>
    <w:p w14:paraId="0E820483" w14:textId="77777777" w:rsidR="00A6412C" w:rsidRDefault="00A6412C">
      <w:pPr>
        <w:ind w:left="-720"/>
        <w:rPr>
          <w:b/>
          <w:bCs/>
          <w:color w:val="92D050"/>
          <w:lang w:val="es-ES_tradnl"/>
        </w:rPr>
      </w:pPr>
    </w:p>
    <w:tbl>
      <w:tblPr>
        <w:tblW w:w="15689" w:type="dxa"/>
        <w:tblInd w:w="-810" w:type="dxa"/>
        <w:tblLook w:val="04A0" w:firstRow="1" w:lastRow="0" w:firstColumn="1" w:lastColumn="0" w:noHBand="0" w:noVBand="1"/>
      </w:tblPr>
      <w:tblGrid>
        <w:gridCol w:w="1376"/>
        <w:gridCol w:w="2911"/>
        <w:gridCol w:w="1826"/>
        <w:gridCol w:w="216"/>
        <w:gridCol w:w="223"/>
        <w:gridCol w:w="1047"/>
        <w:gridCol w:w="223"/>
        <w:gridCol w:w="216"/>
        <w:gridCol w:w="3358"/>
        <w:gridCol w:w="1717"/>
        <w:gridCol w:w="2313"/>
        <w:gridCol w:w="226"/>
        <w:gridCol w:w="37"/>
      </w:tblGrid>
      <w:tr w:rsidR="00A6412C" w14:paraId="00DDCF31" w14:textId="77777777">
        <w:trPr>
          <w:gridAfter w:val="2"/>
          <w:wAfter w:w="263" w:type="dxa"/>
          <w:trHeight w:val="288"/>
        </w:trPr>
        <w:tc>
          <w:tcPr>
            <w:tcW w:w="4287" w:type="dxa"/>
            <w:gridSpan w:val="2"/>
            <w:tcBorders>
              <w:top w:val="none" w:sz="4" w:space="0" w:color="000000"/>
              <w:left w:val="none" w:sz="4" w:space="0" w:color="000000"/>
              <w:bottom w:val="none" w:sz="4" w:space="0" w:color="000000"/>
              <w:right w:val="none" w:sz="4" w:space="0" w:color="000000"/>
            </w:tcBorders>
            <w:shd w:val="clear" w:color="000000" w:fill="FFFFFF"/>
            <w:noWrap/>
          </w:tcPr>
          <w:p w14:paraId="2CF3D428" w14:textId="77777777" w:rsidR="00A6412C" w:rsidRDefault="00210359">
            <w:pPr>
              <w:pStyle w:val="SUB1"/>
              <w:rPr>
                <w:lang w:val="es-ES_tradnl"/>
              </w:rPr>
            </w:pPr>
            <w:r>
              <w:rPr>
                <w:lang w:val="es-ES_tradnl"/>
              </w:rPr>
              <w:t xml:space="preserve">Requisitos – Mantenimiento y supervisión </w:t>
            </w:r>
          </w:p>
        </w:tc>
        <w:tc>
          <w:tcPr>
            <w:tcW w:w="7109" w:type="dxa"/>
            <w:gridSpan w:val="7"/>
            <w:tcBorders>
              <w:top w:val="none" w:sz="4" w:space="0" w:color="000000"/>
              <w:left w:val="none" w:sz="4" w:space="0" w:color="000000"/>
              <w:bottom w:val="none" w:sz="4" w:space="0" w:color="000000"/>
              <w:right w:val="none" w:sz="4" w:space="0" w:color="000000"/>
            </w:tcBorders>
            <w:shd w:val="clear" w:color="000000" w:fill="FFFFFF"/>
            <w:noWrap/>
          </w:tcPr>
          <w:p w14:paraId="211ECFB6" w14:textId="77777777" w:rsidR="00A6412C" w:rsidRDefault="00210359">
            <w:pPr>
              <w:spacing w:line="240" w:lineRule="auto"/>
              <w:rPr>
                <w:rFonts w:ascii="Calibri" w:hAnsi="Calibri" w:cs="Calibri"/>
                <w:b/>
                <w:bCs/>
                <w:color w:val="FF0000"/>
                <w:lang w:val="es-ES_tradnl"/>
              </w:rPr>
            </w:pPr>
            <w:r>
              <w:rPr>
                <w:rFonts w:ascii="Calibri" w:hAnsi="Calibri"/>
                <w:b/>
                <w:color w:val="FF0000"/>
                <w:lang w:val="es-ES_tradnl"/>
              </w:rPr>
              <w:t>Nota: solo si en el contrato / la licitación se solicita el mantenimiento y la supervisión</w:t>
            </w:r>
          </w:p>
        </w:tc>
        <w:tc>
          <w:tcPr>
            <w:tcW w:w="1717" w:type="dxa"/>
            <w:tcBorders>
              <w:top w:val="none" w:sz="4" w:space="0" w:color="000000"/>
              <w:left w:val="none" w:sz="4" w:space="0" w:color="000000"/>
              <w:bottom w:val="none" w:sz="4" w:space="0" w:color="000000"/>
              <w:right w:val="none" w:sz="4" w:space="0" w:color="000000"/>
            </w:tcBorders>
            <w:shd w:val="clear" w:color="000000" w:fill="FFFFFF"/>
            <w:noWrap/>
          </w:tcPr>
          <w:p w14:paraId="3613300A"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2313" w:type="dxa"/>
            <w:tcBorders>
              <w:top w:val="none" w:sz="4" w:space="0" w:color="000000"/>
              <w:left w:val="none" w:sz="4" w:space="0" w:color="000000"/>
              <w:bottom w:val="none" w:sz="4" w:space="0" w:color="000000"/>
              <w:right w:val="none" w:sz="4" w:space="0" w:color="000000"/>
            </w:tcBorders>
            <w:shd w:val="clear" w:color="000000" w:fill="FFFFFF"/>
          </w:tcPr>
          <w:p w14:paraId="1926CEF2"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r>
      <w:tr w:rsidR="00A6412C" w14:paraId="5FDF49D1" w14:textId="77777777">
        <w:trPr>
          <w:gridAfter w:val="2"/>
          <w:wAfter w:w="263" w:type="dxa"/>
          <w:trHeight w:val="300"/>
        </w:trPr>
        <w:tc>
          <w:tcPr>
            <w:tcW w:w="6552" w:type="dxa"/>
            <w:gridSpan w:val="5"/>
            <w:tcBorders>
              <w:top w:val="none" w:sz="4" w:space="0" w:color="000000"/>
              <w:left w:val="none" w:sz="4" w:space="0" w:color="000000"/>
              <w:bottom w:val="none" w:sz="4" w:space="0" w:color="000000"/>
              <w:right w:val="none" w:sz="4" w:space="0" w:color="000000"/>
            </w:tcBorders>
            <w:shd w:val="clear" w:color="000000" w:fill="FFFFFF"/>
            <w:noWrap/>
          </w:tcPr>
          <w:p w14:paraId="586243E5" w14:textId="77777777" w:rsidR="00A6412C" w:rsidRDefault="00210359">
            <w:pPr>
              <w:spacing w:line="240" w:lineRule="auto"/>
              <w:rPr>
                <w:rFonts w:ascii="Arial" w:hAnsi="Arial" w:cs="Arial"/>
                <w:i/>
                <w:iCs/>
                <w:color w:val="000000"/>
                <w:sz w:val="18"/>
                <w:szCs w:val="18"/>
                <w:lang w:val="es-ES_tradnl"/>
              </w:rPr>
            </w:pPr>
            <w:r>
              <w:rPr>
                <w:rFonts w:ascii="Arial" w:hAnsi="Arial"/>
                <w:i/>
                <w:color w:val="104D54"/>
                <w:sz w:val="18"/>
                <w:lang w:val="es-ES_tradnl"/>
              </w:rPr>
              <w:t>Modelo de requisitos y criterios de adjudicación para proyectos fotovoltaicos</w:t>
            </w:r>
          </w:p>
        </w:tc>
        <w:tc>
          <w:tcPr>
            <w:tcW w:w="1486" w:type="dxa"/>
            <w:gridSpan w:val="3"/>
            <w:tcBorders>
              <w:top w:val="none" w:sz="4" w:space="0" w:color="000000"/>
              <w:left w:val="none" w:sz="4" w:space="0" w:color="000000"/>
              <w:bottom w:val="none" w:sz="4" w:space="0" w:color="000000"/>
              <w:right w:val="none" w:sz="4" w:space="0" w:color="000000"/>
            </w:tcBorders>
            <w:shd w:val="clear" w:color="000000" w:fill="FFFFFF"/>
          </w:tcPr>
          <w:p w14:paraId="4CD391C4"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3358" w:type="dxa"/>
            <w:tcBorders>
              <w:top w:val="none" w:sz="4" w:space="0" w:color="000000"/>
              <w:left w:val="none" w:sz="4" w:space="0" w:color="000000"/>
              <w:bottom w:val="none" w:sz="4" w:space="0" w:color="000000"/>
              <w:right w:val="none" w:sz="4" w:space="0" w:color="000000"/>
            </w:tcBorders>
            <w:shd w:val="clear" w:color="000000" w:fill="FFFFFF"/>
            <w:noWrap/>
            <w:vAlign w:val="center"/>
          </w:tcPr>
          <w:p w14:paraId="6B8BEEE2" w14:textId="77777777" w:rsidR="00A6412C" w:rsidRDefault="00210359">
            <w:pPr>
              <w:spacing w:line="240" w:lineRule="auto"/>
              <w:rPr>
                <w:rFonts w:ascii="Arial" w:hAnsi="Arial" w:cs="Arial"/>
                <w:color w:val="808080"/>
                <w:sz w:val="16"/>
                <w:szCs w:val="16"/>
                <w:lang w:val="es-ES_tradnl"/>
              </w:rPr>
            </w:pPr>
            <w:r>
              <w:rPr>
                <w:rFonts w:ascii="Arial" w:hAnsi="Arial"/>
                <w:b/>
                <w:color w:val="808080"/>
                <w:sz w:val="16"/>
                <w:lang w:val="es-ES_tradnl"/>
              </w:rPr>
              <w:t>Instrucciones del cliente</w:t>
            </w:r>
            <w:r>
              <w:rPr>
                <w:rFonts w:ascii="Arial" w:hAnsi="Arial"/>
                <w:color w:val="808080"/>
                <w:sz w:val="16"/>
                <w:lang w:val="es-ES_tradnl"/>
              </w:rPr>
              <w:t xml:space="preserve"> </w:t>
            </w:r>
            <w:r>
              <w:rPr>
                <w:rFonts w:ascii="Arial" w:hAnsi="Arial"/>
                <w:color w:val="808080"/>
                <w:sz w:val="16"/>
                <w:lang w:val="es-ES_tradnl"/>
              </w:rPr>
              <w:br/>
            </w:r>
            <w:r>
              <w:rPr>
                <w:rFonts w:ascii="Arial" w:hAnsi="Arial"/>
                <w:color w:val="808080"/>
                <w:sz w:val="16"/>
                <w:lang w:val="es-ES_tradnl"/>
              </w:rPr>
              <w:t>1. Modifique los campos amarillos con texto azul</w:t>
            </w:r>
          </w:p>
        </w:tc>
        <w:tc>
          <w:tcPr>
            <w:tcW w:w="1717" w:type="dxa"/>
            <w:tcBorders>
              <w:top w:val="none" w:sz="4" w:space="0" w:color="000000"/>
              <w:left w:val="none" w:sz="4" w:space="0" w:color="000000"/>
              <w:bottom w:val="none" w:sz="4" w:space="0" w:color="000000"/>
              <w:right w:val="none" w:sz="4" w:space="0" w:color="000000"/>
            </w:tcBorders>
            <w:shd w:val="clear" w:color="000000" w:fill="FFFFFF"/>
            <w:noWrap/>
          </w:tcPr>
          <w:p w14:paraId="72583668"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2313" w:type="dxa"/>
            <w:tcBorders>
              <w:top w:val="none" w:sz="4" w:space="0" w:color="000000"/>
              <w:left w:val="none" w:sz="4" w:space="0" w:color="000000"/>
              <w:bottom w:val="none" w:sz="4" w:space="0" w:color="000000"/>
              <w:right w:val="none" w:sz="4" w:space="0" w:color="000000"/>
            </w:tcBorders>
            <w:shd w:val="clear" w:color="000000" w:fill="FFFFFF"/>
          </w:tcPr>
          <w:p w14:paraId="3D2C199C"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r>
      <w:tr w:rsidR="00A6412C" w14:paraId="6D2AE864" w14:textId="77777777">
        <w:trPr>
          <w:gridAfter w:val="1"/>
          <w:wAfter w:w="37" w:type="dxa"/>
          <w:trHeight w:val="222"/>
        </w:trPr>
        <w:tc>
          <w:tcPr>
            <w:tcW w:w="4287" w:type="dxa"/>
            <w:gridSpan w:val="2"/>
            <w:tcBorders>
              <w:top w:val="none" w:sz="4" w:space="0" w:color="000000"/>
              <w:left w:val="none" w:sz="4" w:space="0" w:color="000000"/>
              <w:bottom w:val="none" w:sz="4" w:space="0" w:color="000000"/>
              <w:right w:val="none" w:sz="4" w:space="0" w:color="000000"/>
            </w:tcBorders>
            <w:shd w:val="clear" w:color="000000" w:fill="FFFFFF"/>
            <w:noWrap/>
          </w:tcPr>
          <w:p w14:paraId="141FB018"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Versión: 0.99</w:t>
            </w:r>
          </w:p>
        </w:tc>
        <w:tc>
          <w:tcPr>
            <w:tcW w:w="1826" w:type="dxa"/>
            <w:tcBorders>
              <w:top w:val="none" w:sz="4" w:space="0" w:color="000000"/>
              <w:left w:val="none" w:sz="4" w:space="0" w:color="000000"/>
              <w:bottom w:val="none" w:sz="4" w:space="0" w:color="000000"/>
              <w:right w:val="none" w:sz="4" w:space="0" w:color="000000"/>
            </w:tcBorders>
            <w:shd w:val="clear" w:color="000000" w:fill="FFFFFF"/>
          </w:tcPr>
          <w:p w14:paraId="1EB3420B"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486" w:type="dxa"/>
            <w:gridSpan w:val="3"/>
            <w:tcBorders>
              <w:top w:val="none" w:sz="4" w:space="0" w:color="000000"/>
              <w:left w:val="none" w:sz="4" w:space="0" w:color="000000"/>
              <w:bottom w:val="none" w:sz="4" w:space="0" w:color="000000"/>
              <w:right w:val="none" w:sz="4" w:space="0" w:color="000000"/>
            </w:tcBorders>
            <w:shd w:val="clear" w:color="000000" w:fill="FFFFFF"/>
          </w:tcPr>
          <w:p w14:paraId="5DF951BF"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8053" w:type="dxa"/>
            <w:gridSpan w:val="6"/>
            <w:tcBorders>
              <w:top w:val="none" w:sz="4" w:space="0" w:color="000000"/>
              <w:left w:val="none" w:sz="4" w:space="0" w:color="000000"/>
              <w:bottom w:val="none" w:sz="4" w:space="0" w:color="000000"/>
              <w:right w:val="none" w:sz="4" w:space="0" w:color="000000"/>
            </w:tcBorders>
            <w:shd w:val="clear" w:color="000000" w:fill="FFFFFF"/>
            <w:noWrap/>
            <w:vAlign w:val="center"/>
          </w:tcPr>
          <w:p w14:paraId="40C1FD9B"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2. Requisitos opcionales e</w:t>
            </w:r>
            <w:r>
              <w:rPr>
                <w:rFonts w:ascii="Arial" w:hAnsi="Arial"/>
                <w:color w:val="808080"/>
                <w:sz w:val="16"/>
                <w:lang w:val="es-ES_tradnl"/>
              </w:rPr>
              <w:t xml:space="preserve">n campos rosas: suprima la interrogación de la columna C si no se incluye este requisito. En caso contrario, escriba «sí» o «1». A continuación, se suprimirá el número del requisito y se ajustará automáticamente la numeración de los siguientes requisitos. </w:t>
            </w:r>
          </w:p>
        </w:tc>
      </w:tr>
      <w:tr w:rsidR="00A6412C" w14:paraId="689F8D8A" w14:textId="77777777">
        <w:trPr>
          <w:trHeight w:val="222"/>
        </w:trPr>
        <w:tc>
          <w:tcPr>
            <w:tcW w:w="4287" w:type="dxa"/>
            <w:gridSpan w:val="2"/>
            <w:tcBorders>
              <w:top w:val="none" w:sz="4" w:space="0" w:color="000000"/>
              <w:left w:val="none" w:sz="4" w:space="0" w:color="000000"/>
              <w:bottom w:val="none" w:sz="4" w:space="0" w:color="000000"/>
              <w:right w:val="none" w:sz="4" w:space="0" w:color="000000"/>
            </w:tcBorders>
            <w:shd w:val="clear" w:color="000000" w:fill="FFFFFF"/>
            <w:noWrap/>
          </w:tcPr>
          <w:p w14:paraId="2222304D"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Publicado por: Buyer Group voor Duurzame PV</w:t>
            </w:r>
          </w:p>
        </w:tc>
        <w:tc>
          <w:tcPr>
            <w:tcW w:w="1826" w:type="dxa"/>
            <w:tcBorders>
              <w:top w:val="none" w:sz="4" w:space="0" w:color="000000"/>
              <w:left w:val="none" w:sz="4" w:space="0" w:color="000000"/>
              <w:bottom w:val="none" w:sz="4" w:space="0" w:color="000000"/>
              <w:right w:val="none" w:sz="4" w:space="0" w:color="000000"/>
            </w:tcBorders>
            <w:shd w:val="clear" w:color="000000" w:fill="FFFFFF"/>
          </w:tcPr>
          <w:p w14:paraId="14A3CA13"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1486" w:type="dxa"/>
            <w:gridSpan w:val="3"/>
            <w:tcBorders>
              <w:top w:val="none" w:sz="4" w:space="0" w:color="000000"/>
              <w:left w:val="none" w:sz="4" w:space="0" w:color="000000"/>
              <w:bottom w:val="none" w:sz="4" w:space="0" w:color="000000"/>
              <w:right w:val="none" w:sz="4" w:space="0" w:color="000000"/>
            </w:tcBorders>
            <w:shd w:val="clear" w:color="000000" w:fill="FFFFFF"/>
          </w:tcPr>
          <w:p w14:paraId="6A8BF50B"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7827" w:type="dxa"/>
            <w:gridSpan w:val="5"/>
            <w:tcBorders>
              <w:top w:val="none" w:sz="4" w:space="0" w:color="000000"/>
              <w:left w:val="none" w:sz="4" w:space="0" w:color="000000"/>
              <w:bottom w:val="none" w:sz="4" w:space="0" w:color="000000"/>
              <w:right w:val="none" w:sz="4" w:space="0" w:color="000000"/>
            </w:tcBorders>
            <w:shd w:val="clear" w:color="000000" w:fill="FFFFFF"/>
            <w:noWrap/>
            <w:vAlign w:val="center"/>
          </w:tcPr>
          <w:p w14:paraId="1644A567"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3. Introduzca cualquier requisito adicional en los campos vacíos. Si se introducen filas adicionales, ajuste las fórmulas de numeración automática de las columnas A y H.</w:t>
            </w:r>
          </w:p>
        </w:tc>
        <w:tc>
          <w:tcPr>
            <w:tcW w:w="263" w:type="dxa"/>
            <w:gridSpan w:val="2"/>
            <w:tcBorders>
              <w:top w:val="none" w:sz="4" w:space="0" w:color="000000"/>
              <w:left w:val="none" w:sz="4" w:space="0" w:color="000000"/>
              <w:bottom w:val="none" w:sz="4" w:space="0" w:color="000000"/>
              <w:right w:val="none" w:sz="4" w:space="0" w:color="000000"/>
            </w:tcBorders>
            <w:shd w:val="clear" w:color="000000" w:fill="FFFFFF"/>
          </w:tcPr>
          <w:p w14:paraId="628A244D"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r>
      <w:tr w:rsidR="00A6412C" w14:paraId="64C0152B" w14:textId="77777777">
        <w:trPr>
          <w:trHeight w:val="222"/>
        </w:trPr>
        <w:tc>
          <w:tcPr>
            <w:tcW w:w="6552" w:type="dxa"/>
            <w:gridSpan w:val="5"/>
            <w:tcBorders>
              <w:top w:val="none" w:sz="4" w:space="0" w:color="000000"/>
              <w:left w:val="none" w:sz="4" w:space="0" w:color="000000"/>
              <w:bottom w:val="none" w:sz="4" w:space="0" w:color="000000"/>
              <w:right w:val="none" w:sz="4" w:space="0" w:color="000000"/>
            </w:tcBorders>
            <w:shd w:val="clear" w:color="000000" w:fill="FFFFFF"/>
            <w:noWrap/>
          </w:tcPr>
          <w:p w14:paraId="4C05D2BB"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Comentarios/errores/adiciones: envíe un correo electrónico a BGDPV@pianoo.nl</w:t>
            </w:r>
          </w:p>
        </w:tc>
        <w:tc>
          <w:tcPr>
            <w:tcW w:w="1486" w:type="dxa"/>
            <w:gridSpan w:val="3"/>
            <w:tcBorders>
              <w:top w:val="none" w:sz="4" w:space="0" w:color="000000"/>
              <w:left w:val="none" w:sz="4" w:space="0" w:color="000000"/>
              <w:bottom w:val="none" w:sz="4" w:space="0" w:color="000000"/>
              <w:right w:val="none" w:sz="4" w:space="0" w:color="000000"/>
            </w:tcBorders>
            <w:shd w:val="clear" w:color="000000" w:fill="FFFFFF"/>
          </w:tcPr>
          <w:p w14:paraId="1672237B"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3358" w:type="dxa"/>
            <w:tcBorders>
              <w:top w:val="none" w:sz="4" w:space="0" w:color="000000"/>
              <w:left w:val="none" w:sz="4" w:space="0" w:color="000000"/>
              <w:bottom w:val="none" w:sz="4" w:space="0" w:color="000000"/>
              <w:right w:val="none" w:sz="4" w:space="0" w:color="000000"/>
            </w:tcBorders>
            <w:shd w:val="clear" w:color="000000" w:fill="FFFFFF"/>
            <w:noWrap/>
            <w:vAlign w:val="center"/>
          </w:tcPr>
          <w:p w14:paraId="33C7ED77"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 xml:space="preserve">4. Una vez hecho esto, oculte las columnas D y E. </w:t>
            </w:r>
          </w:p>
        </w:tc>
        <w:tc>
          <w:tcPr>
            <w:tcW w:w="1717" w:type="dxa"/>
            <w:tcBorders>
              <w:top w:val="none" w:sz="4" w:space="0" w:color="000000"/>
              <w:left w:val="none" w:sz="4" w:space="0" w:color="000000"/>
              <w:bottom w:val="none" w:sz="4" w:space="0" w:color="000000"/>
              <w:right w:val="none" w:sz="4" w:space="0" w:color="000000"/>
            </w:tcBorders>
            <w:shd w:val="clear" w:color="000000" w:fill="FFFFFF"/>
            <w:noWrap/>
          </w:tcPr>
          <w:p w14:paraId="17EDC886"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2313" w:type="dxa"/>
            <w:tcBorders>
              <w:top w:val="none" w:sz="4" w:space="0" w:color="000000"/>
              <w:left w:val="none" w:sz="4" w:space="0" w:color="000000"/>
              <w:bottom w:val="none" w:sz="4" w:space="0" w:color="000000"/>
              <w:right w:val="none" w:sz="4" w:space="0" w:color="000000"/>
            </w:tcBorders>
            <w:shd w:val="clear" w:color="000000" w:fill="FFFFFF"/>
          </w:tcPr>
          <w:p w14:paraId="18326B70" w14:textId="77777777" w:rsidR="00A6412C" w:rsidRDefault="00210359">
            <w:pPr>
              <w:spacing w:line="240" w:lineRule="auto"/>
              <w:rPr>
                <w:rFonts w:ascii="Calibri" w:hAnsi="Calibri" w:cs="Calibri"/>
                <w:color w:val="000000"/>
                <w:lang w:val="es-ES_tradnl"/>
              </w:rPr>
            </w:pPr>
            <w:r>
              <w:rPr>
                <w:rFonts w:ascii="Calibri" w:hAnsi="Calibri"/>
                <w:color w:val="000000"/>
                <w:lang w:val="es-ES_tradnl"/>
              </w:rPr>
              <w:t> </w:t>
            </w:r>
          </w:p>
        </w:tc>
        <w:tc>
          <w:tcPr>
            <w:tcW w:w="263" w:type="dxa"/>
            <w:gridSpan w:val="2"/>
            <w:vAlign w:val="center"/>
          </w:tcPr>
          <w:p w14:paraId="61506859" w14:textId="77777777" w:rsidR="00A6412C" w:rsidRDefault="00A6412C">
            <w:pPr>
              <w:spacing w:line="240" w:lineRule="auto"/>
              <w:rPr>
                <w:rFonts w:ascii="Times New Roman" w:hAnsi="Times New Roman" w:cs="Times New Roman"/>
                <w:sz w:val="20"/>
                <w:szCs w:val="20"/>
                <w:lang w:val="es-ES_tradnl" w:eastAsia="en-GB"/>
              </w:rPr>
            </w:pPr>
          </w:p>
        </w:tc>
      </w:tr>
      <w:tr w:rsidR="00A6412C" w14:paraId="275EBE4C" w14:textId="77777777">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tcPr>
          <w:p w14:paraId="37F8EF9C"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ID</w:t>
            </w:r>
          </w:p>
        </w:tc>
        <w:tc>
          <w:tcPr>
            <w:tcW w:w="2911"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640CF71B"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Descripción</w:t>
            </w:r>
          </w:p>
        </w:tc>
        <w:tc>
          <w:tcPr>
            <w:tcW w:w="2042" w:type="dxa"/>
            <w:gridSpan w:val="2"/>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6070B2EE"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Valor</w:t>
            </w:r>
          </w:p>
        </w:tc>
        <w:tc>
          <w:tcPr>
            <w:tcW w:w="1493" w:type="dxa"/>
            <w:gridSpan w:val="3"/>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5E8D326B" w14:textId="77777777" w:rsidR="00A6412C" w:rsidRDefault="00210359">
            <w:pPr>
              <w:spacing w:line="240" w:lineRule="auto"/>
              <w:rPr>
                <w:rFonts w:ascii="Arial" w:hAnsi="Arial" w:cs="Arial"/>
                <w:b/>
                <w:bCs/>
                <w:color w:val="000000"/>
                <w:sz w:val="20"/>
                <w:szCs w:val="20"/>
                <w:lang w:val="es-ES_tradnl"/>
              </w:rPr>
            </w:pPr>
            <w:r>
              <w:rPr>
                <w:rFonts w:ascii="Arial" w:hAnsi="Arial"/>
                <w:b/>
                <w:color w:val="000000"/>
                <w:sz w:val="20"/>
                <w:lang w:val="es-ES_tradnl"/>
              </w:rPr>
              <w:t>¿Incluir un requisito?</w:t>
            </w:r>
          </w:p>
        </w:tc>
        <w:tc>
          <w:tcPr>
            <w:tcW w:w="3574" w:type="dxa"/>
            <w:gridSpan w:val="2"/>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69D42A88"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Explicación para el cliente</w:t>
            </w:r>
          </w:p>
        </w:tc>
        <w:tc>
          <w:tcPr>
            <w:tcW w:w="1717"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0B708052"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Verificación y validación</w:t>
            </w:r>
          </w:p>
        </w:tc>
        <w:tc>
          <w:tcPr>
            <w:tcW w:w="2313"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75F78641"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Consecuencias de un rendimiento insuficiente</w:t>
            </w:r>
          </w:p>
        </w:tc>
        <w:tc>
          <w:tcPr>
            <w:tcW w:w="263" w:type="dxa"/>
            <w:gridSpan w:val="2"/>
            <w:vAlign w:val="center"/>
          </w:tcPr>
          <w:p w14:paraId="33E65BDB" w14:textId="77777777" w:rsidR="00A6412C" w:rsidRDefault="00A6412C">
            <w:pPr>
              <w:spacing w:line="240" w:lineRule="auto"/>
              <w:rPr>
                <w:rFonts w:ascii="Times New Roman" w:hAnsi="Times New Roman" w:cs="Times New Roman"/>
                <w:sz w:val="20"/>
                <w:szCs w:val="20"/>
                <w:lang w:val="es-ES_tradnl" w:eastAsia="en-GB"/>
              </w:rPr>
            </w:pPr>
          </w:p>
        </w:tc>
      </w:tr>
      <w:tr w:rsidR="00A6412C" w14:paraId="3238DA36" w14:textId="77777777">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78B72600"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Mantenimiento y reparación</w:t>
            </w:r>
          </w:p>
        </w:tc>
        <w:tc>
          <w:tcPr>
            <w:tcW w:w="263" w:type="dxa"/>
            <w:gridSpan w:val="2"/>
            <w:vAlign w:val="center"/>
          </w:tcPr>
          <w:p w14:paraId="2539B747" w14:textId="77777777" w:rsidR="00A6412C" w:rsidRDefault="00A6412C">
            <w:pPr>
              <w:spacing w:line="240" w:lineRule="auto"/>
              <w:rPr>
                <w:rFonts w:ascii="Times New Roman" w:hAnsi="Times New Roman" w:cs="Times New Roman"/>
                <w:sz w:val="20"/>
                <w:szCs w:val="20"/>
                <w:lang w:val="es-ES_tradnl" w:eastAsia="en-GB"/>
              </w:rPr>
            </w:pPr>
          </w:p>
        </w:tc>
      </w:tr>
      <w:tr w:rsidR="00A6412C" w14:paraId="652A4ED8" w14:textId="77777777">
        <w:trPr>
          <w:trHeight w:val="720"/>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4A182508"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7.1</w:t>
            </w:r>
          </w:p>
        </w:tc>
        <w:tc>
          <w:tcPr>
            <w:tcW w:w="291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B516E7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Disponibilidad de la instalación</w:t>
            </w:r>
          </w:p>
        </w:tc>
        <w:tc>
          <w:tcPr>
            <w:tcW w:w="2042" w:type="dxa"/>
            <w:gridSpan w:val="2"/>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1E077472"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Sistemas &lt; 1 MWp: &gt; 98 %;   Sistemas &gt; 1 MWp: 99 %</w:t>
            </w:r>
          </w:p>
        </w:tc>
        <w:tc>
          <w:tcPr>
            <w:tcW w:w="1493" w:type="dxa"/>
            <w:gridSpan w:val="3"/>
            <w:tcBorders>
              <w:top w:val="none" w:sz="4" w:space="0" w:color="000000"/>
              <w:left w:val="none" w:sz="4" w:space="0" w:color="000000"/>
              <w:bottom w:val="single" w:sz="4" w:space="0" w:color="auto"/>
              <w:right w:val="none" w:sz="4" w:space="0" w:color="000000"/>
            </w:tcBorders>
            <w:shd w:val="clear" w:color="000000" w:fill="FFFFFF"/>
            <w:tcMar>
              <w:top w:w="57" w:type="dxa"/>
              <w:bottom w:w="57" w:type="dxa"/>
            </w:tcMar>
            <w:vAlign w:val="center"/>
          </w:tcPr>
          <w:p w14:paraId="1F0AE925"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 </w:t>
            </w:r>
          </w:p>
        </w:tc>
        <w:tc>
          <w:tcPr>
            <w:tcW w:w="3574" w:type="dxa"/>
            <w:gridSpan w:val="2"/>
            <w:tcBorders>
              <w:top w:val="none" w:sz="4" w:space="0" w:color="000000"/>
              <w:left w:val="single" w:sz="4" w:space="0" w:color="auto"/>
              <w:bottom w:val="single" w:sz="4" w:space="0" w:color="auto"/>
              <w:right w:val="none" w:sz="4" w:space="0" w:color="000000"/>
            </w:tcBorders>
            <w:shd w:val="clear" w:color="auto" w:fill="auto"/>
            <w:tcMar>
              <w:top w:w="57" w:type="dxa"/>
              <w:bottom w:w="57" w:type="dxa"/>
            </w:tcMar>
            <w:vAlign w:val="center"/>
          </w:tcPr>
          <w:p w14:paraId="009EFEF8"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Se determinará en consulta con el asesor. Este requisito no siempre se incluye. La disponibilidad indica que un proyecto está en funcionamiento durante el 98 o el 99 % de las horas de luz solar. Todo mantenimiento deberá ser breve y los fallos de funcionamiento deberán resolverse rápidamente. </w:t>
            </w:r>
          </w:p>
        </w:tc>
        <w:tc>
          <w:tcPr>
            <w:tcW w:w="1717"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6EA8315B" w14:textId="77777777" w:rsidR="00A6412C" w:rsidRDefault="00210359">
            <w:pPr>
              <w:spacing w:line="240" w:lineRule="auto"/>
              <w:rPr>
                <w:rFonts w:ascii="Arial" w:hAnsi="Arial" w:cs="Arial"/>
                <w:sz w:val="18"/>
                <w:szCs w:val="18"/>
                <w:lang w:val="es-ES_tradnl"/>
              </w:rPr>
            </w:pPr>
            <w:r>
              <w:rPr>
                <w:rFonts w:ascii="Arial" w:hAnsi="Arial"/>
                <w:sz w:val="18"/>
                <w:lang w:val="es-ES_tradnl"/>
              </w:rPr>
              <w:t>A través del sistema de supervisión o, alternativamente, a través de informes del sistema de supervisión.</w:t>
            </w:r>
          </w:p>
        </w:tc>
        <w:tc>
          <w:tcPr>
            <w:tcW w:w="2313"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457A51EB"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Opcional: los grandes sistemas suelen incluir una cláusula penal</w:t>
            </w:r>
          </w:p>
        </w:tc>
        <w:tc>
          <w:tcPr>
            <w:tcW w:w="263" w:type="dxa"/>
            <w:gridSpan w:val="2"/>
            <w:vAlign w:val="center"/>
          </w:tcPr>
          <w:p w14:paraId="00A56BEF" w14:textId="77777777" w:rsidR="00A6412C" w:rsidRDefault="00A6412C">
            <w:pPr>
              <w:spacing w:line="240" w:lineRule="auto"/>
              <w:rPr>
                <w:rFonts w:ascii="Times New Roman" w:hAnsi="Times New Roman" w:cs="Times New Roman"/>
                <w:sz w:val="20"/>
                <w:szCs w:val="20"/>
                <w:lang w:val="es-ES_tradnl" w:eastAsia="en-GB"/>
              </w:rPr>
            </w:pPr>
          </w:p>
        </w:tc>
      </w:tr>
      <w:tr w:rsidR="00A6412C" w14:paraId="2F153E9D" w14:textId="77777777">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31F95F4" w14:textId="77777777" w:rsidR="00A6412C" w:rsidRDefault="00210359">
            <w:pPr>
              <w:spacing w:line="240" w:lineRule="auto"/>
              <w:rPr>
                <w:rFonts w:ascii="Arial" w:hAnsi="Arial" w:cs="Arial"/>
                <w:sz w:val="18"/>
                <w:szCs w:val="18"/>
                <w:lang w:val="es-ES_tradnl"/>
              </w:rPr>
            </w:pPr>
            <w:r>
              <w:rPr>
                <w:rFonts w:ascii="Arial" w:hAnsi="Arial"/>
                <w:sz w:val="18"/>
                <w:lang w:val="es-ES_tradnl"/>
              </w:rPr>
              <w:t>7.2</w:t>
            </w:r>
          </w:p>
        </w:tc>
        <w:tc>
          <w:tcPr>
            <w:tcW w:w="2911"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0DC87CA6"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La relación de rendimiento medida (PR</w:t>
            </w:r>
            <w:r>
              <w:rPr>
                <w:rFonts w:ascii="Arial" w:hAnsi="Arial"/>
                <w:b/>
                <w:color w:val="000000"/>
                <w:sz w:val="18"/>
                <w:vertAlign w:val="subscript"/>
                <w:lang w:val="es-ES_tradnl"/>
              </w:rPr>
              <w:t>M</w:t>
            </w:r>
            <w:r>
              <w:rPr>
                <w:rFonts w:ascii="Arial" w:hAnsi="Arial"/>
                <w:b/>
                <w:color w:val="000000"/>
                <w:sz w:val="18"/>
                <w:lang w:val="es-ES_tradnl"/>
              </w:rPr>
              <w:t>)</w:t>
            </w:r>
            <w:r>
              <w:rPr>
                <w:rFonts w:ascii="Arial" w:hAnsi="Arial"/>
                <w:color w:val="000000"/>
                <w:sz w:val="18"/>
                <w:lang w:val="es-ES_tradnl"/>
              </w:rPr>
              <w:t>, a lo largo de un período de un año, debe ser al menos del 97 % de la PR (PR nominal según el diseño; véase la ficha de trabajo 9 – Criterios de adjudicación)</w:t>
            </w:r>
          </w:p>
        </w:tc>
        <w:tc>
          <w:tcPr>
            <w:tcW w:w="2042" w:type="dxa"/>
            <w:gridSpan w:val="2"/>
            <w:tcBorders>
              <w:top w:val="single" w:sz="4" w:space="0" w:color="auto"/>
              <w:left w:val="none" w:sz="4" w:space="0" w:color="000000"/>
              <w:bottom w:val="single" w:sz="4" w:space="0" w:color="auto"/>
              <w:right w:val="single" w:sz="4" w:space="0" w:color="auto"/>
            </w:tcBorders>
            <w:shd w:val="clear" w:color="000000" w:fill="FFF2CC"/>
            <w:tcMar>
              <w:top w:w="57" w:type="dxa"/>
              <w:bottom w:w="57" w:type="dxa"/>
            </w:tcMar>
            <w:vAlign w:val="center"/>
          </w:tcPr>
          <w:p w14:paraId="5F6298F6"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&gt; 97 % de la PR</w:t>
            </w:r>
            <w:r>
              <w:rPr>
                <w:rFonts w:ascii="Arial" w:hAnsi="Arial"/>
                <w:b/>
                <w:color w:val="0070C0"/>
                <w:sz w:val="18"/>
                <w:vertAlign w:val="subscript"/>
                <w:lang w:val="es-ES_tradnl"/>
              </w:rPr>
              <w:t>N</w:t>
            </w:r>
          </w:p>
        </w:tc>
        <w:tc>
          <w:tcPr>
            <w:tcW w:w="1493" w:type="dxa"/>
            <w:gridSpan w:val="3"/>
            <w:tcBorders>
              <w:top w:val="single" w:sz="4" w:space="0" w:color="auto"/>
              <w:left w:val="none" w:sz="4" w:space="0" w:color="000000"/>
              <w:bottom w:val="single" w:sz="4" w:space="0" w:color="auto"/>
              <w:right w:val="single" w:sz="4" w:space="0" w:color="auto"/>
            </w:tcBorders>
            <w:shd w:val="clear" w:color="000000" w:fill="FFFFFF"/>
            <w:tcMar>
              <w:top w:w="57" w:type="dxa"/>
              <w:bottom w:w="57" w:type="dxa"/>
            </w:tcMar>
            <w:vAlign w:val="center"/>
          </w:tcPr>
          <w:p w14:paraId="6492F918"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 </w:t>
            </w:r>
          </w:p>
        </w:tc>
        <w:tc>
          <w:tcPr>
            <w:tcW w:w="3574"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756B04DA" w14:textId="77777777" w:rsidR="00A6412C" w:rsidRDefault="00210359">
            <w:pPr>
              <w:spacing w:line="240" w:lineRule="auto"/>
              <w:rPr>
                <w:rFonts w:ascii="Arial" w:hAnsi="Arial" w:cs="Arial"/>
                <w:sz w:val="18"/>
                <w:szCs w:val="18"/>
                <w:lang w:val="es-ES_tradnl"/>
              </w:rPr>
            </w:pPr>
            <w:r>
              <w:rPr>
                <w:rFonts w:ascii="Arial" w:hAnsi="Arial"/>
                <w:sz w:val="18"/>
                <w:lang w:val="es-ES_tradnl"/>
              </w:rPr>
              <w:t>Se determinará en consulta con el asesor. Este requisito no siempre se incluye. La PR</w:t>
            </w:r>
            <w:r>
              <w:rPr>
                <w:rFonts w:ascii="Arial" w:hAnsi="Arial"/>
                <w:sz w:val="18"/>
                <w:vertAlign w:val="subscript"/>
                <w:lang w:val="es-ES_tradnl"/>
              </w:rPr>
              <w:t>M</w:t>
            </w:r>
            <w:r>
              <w:rPr>
                <w:rFonts w:ascii="Arial" w:hAnsi="Arial"/>
                <w:sz w:val="18"/>
                <w:lang w:val="es-ES_tradnl"/>
              </w:rPr>
              <w:t xml:space="preserve"> se determina dividiendo la producción de energía a lo largo de 1 año entre la potencia fotovoltaica instalada (vatios pico CC) y entre la irradiación real por m² durante ese año (según, por ejemplo, una estación meteorológica cercana del Real Instituto Meteorológico de los Países Bajos o un medidor de irradiación </w:t>
            </w:r>
            <w:r>
              <w:rPr>
                <w:rFonts w:ascii="Arial" w:hAnsi="Arial"/>
                <w:i/>
                <w:sz w:val="18"/>
                <w:lang w:val="es-ES_tradnl"/>
              </w:rPr>
              <w:t>in situ</w:t>
            </w:r>
            <w:r>
              <w:rPr>
                <w:rFonts w:ascii="Arial" w:hAnsi="Arial"/>
                <w:sz w:val="18"/>
                <w:lang w:val="es-ES_tradnl"/>
              </w:rPr>
              <w:t xml:space="preserve">).  Las desviaciones superiores al 3 % indican problemas en la instalación.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5A6180E" w14:textId="77777777" w:rsidR="00A6412C" w:rsidRDefault="00210359">
            <w:pPr>
              <w:spacing w:line="240" w:lineRule="auto"/>
              <w:rPr>
                <w:rFonts w:ascii="Arial" w:hAnsi="Arial" w:cs="Arial"/>
                <w:sz w:val="18"/>
                <w:szCs w:val="18"/>
                <w:lang w:val="es-ES_tradnl"/>
              </w:rPr>
            </w:pPr>
            <w:r>
              <w:rPr>
                <w:rFonts w:ascii="Arial" w:hAnsi="Arial"/>
                <w:sz w:val="18"/>
                <w:lang w:val="es-ES_tradnl"/>
              </w:rPr>
              <w:t>Anualmente a través del sistema de supervisión o de un informe anual del sistema de supervisión</w:t>
            </w:r>
          </w:p>
        </w:tc>
        <w:tc>
          <w:tcPr>
            <w:tcW w:w="2313"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6FF5AA79"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Opcional: los grandes sistemas suelen incluir una cláusula de penalización, por ejemplo, 60 EUR por MWh de producción que falte en comparación con la producción que se obtendría si PR</w:t>
            </w:r>
            <w:r>
              <w:rPr>
                <w:rFonts w:ascii="Arial" w:hAnsi="Arial"/>
                <w:color w:val="000000"/>
                <w:sz w:val="18"/>
                <w:vertAlign w:val="subscript"/>
                <w:lang w:val="es-ES_tradnl"/>
              </w:rPr>
              <w:t>G</w:t>
            </w:r>
            <w:r>
              <w:rPr>
                <w:rFonts w:ascii="Arial" w:hAnsi="Arial"/>
                <w:color w:val="000000"/>
                <w:sz w:val="18"/>
                <w:lang w:val="es-ES_tradnl"/>
              </w:rPr>
              <w:t xml:space="preserve"> = 97 % de PR</w:t>
            </w:r>
            <w:r>
              <w:rPr>
                <w:rFonts w:ascii="Arial" w:hAnsi="Arial"/>
                <w:color w:val="000000"/>
                <w:sz w:val="18"/>
                <w:vertAlign w:val="subscript"/>
                <w:lang w:val="es-ES_tradnl"/>
              </w:rPr>
              <w:t>N</w:t>
            </w:r>
            <w:r>
              <w:rPr>
                <w:rFonts w:ascii="Arial" w:hAnsi="Arial"/>
                <w:color w:val="000000"/>
                <w:sz w:val="18"/>
                <w:lang w:val="es-ES_tradnl"/>
              </w:rPr>
              <w:t>.</w:t>
            </w:r>
          </w:p>
        </w:tc>
        <w:tc>
          <w:tcPr>
            <w:tcW w:w="263" w:type="dxa"/>
            <w:gridSpan w:val="2"/>
            <w:vAlign w:val="center"/>
          </w:tcPr>
          <w:p w14:paraId="3E99D88C" w14:textId="77777777" w:rsidR="00A6412C" w:rsidRDefault="00A6412C">
            <w:pPr>
              <w:spacing w:line="240" w:lineRule="auto"/>
              <w:rPr>
                <w:rFonts w:ascii="Times New Roman" w:hAnsi="Times New Roman" w:cs="Times New Roman"/>
                <w:sz w:val="20"/>
                <w:szCs w:val="20"/>
                <w:lang w:val="es-ES_tradnl" w:eastAsia="en-GB"/>
              </w:rPr>
            </w:pPr>
          </w:p>
        </w:tc>
      </w:tr>
      <w:tr w:rsidR="00A6412C" w14:paraId="32A0FF68" w14:textId="77777777">
        <w:trPr>
          <w:trHeight w:val="480"/>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5D0FD903" w14:textId="77777777" w:rsidR="00A6412C" w:rsidRDefault="00210359">
            <w:pPr>
              <w:spacing w:line="240" w:lineRule="auto"/>
              <w:rPr>
                <w:rFonts w:ascii="Arial" w:hAnsi="Arial" w:cs="Arial"/>
                <w:sz w:val="18"/>
                <w:szCs w:val="18"/>
                <w:lang w:val="es-ES_tradnl"/>
              </w:rPr>
            </w:pPr>
            <w:r>
              <w:rPr>
                <w:rFonts w:ascii="Arial" w:hAnsi="Arial"/>
                <w:sz w:val="18"/>
                <w:lang w:val="es-ES_tradnl"/>
              </w:rPr>
              <w:t>7.3</w:t>
            </w:r>
          </w:p>
        </w:tc>
        <w:tc>
          <w:tcPr>
            <w:tcW w:w="291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40528F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Plan de inspección y mantenimiento</w:t>
            </w:r>
          </w:p>
        </w:tc>
        <w:tc>
          <w:tcPr>
            <w:tcW w:w="2042"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501ACFB"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493" w:type="dxa"/>
            <w:gridSpan w:val="3"/>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7C55C876"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357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1F84850"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Un documento en el que se describa cómo y con qué frecuencia se llevan a cabo las inspecciones y el mantenimiento. </w:t>
            </w:r>
          </w:p>
        </w:tc>
        <w:tc>
          <w:tcPr>
            <w:tcW w:w="171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CFAD8D7" w14:textId="77777777" w:rsidR="00A6412C" w:rsidRDefault="00210359">
            <w:pPr>
              <w:spacing w:line="240" w:lineRule="auto"/>
              <w:rPr>
                <w:rFonts w:ascii="Arial" w:hAnsi="Arial" w:cs="Arial"/>
                <w:sz w:val="18"/>
                <w:szCs w:val="18"/>
                <w:lang w:val="es-ES_tradnl"/>
              </w:rPr>
            </w:pPr>
            <w:r>
              <w:rPr>
                <w:rFonts w:ascii="Arial" w:hAnsi="Arial"/>
                <w:sz w:val="18"/>
                <w:lang w:val="es-ES_tradnl"/>
              </w:rPr>
              <w:t>Se determinará en consulta con el asesor</w:t>
            </w:r>
          </w:p>
        </w:tc>
        <w:tc>
          <w:tcPr>
            <w:tcW w:w="2313"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E5D774B"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c>
          <w:tcPr>
            <w:tcW w:w="263" w:type="dxa"/>
            <w:gridSpan w:val="2"/>
            <w:vAlign w:val="center"/>
          </w:tcPr>
          <w:p w14:paraId="52B631CA" w14:textId="77777777" w:rsidR="00A6412C" w:rsidRDefault="00A6412C">
            <w:pPr>
              <w:spacing w:line="240" w:lineRule="auto"/>
              <w:rPr>
                <w:rFonts w:ascii="Times New Roman" w:hAnsi="Times New Roman" w:cs="Times New Roman"/>
                <w:sz w:val="20"/>
                <w:szCs w:val="20"/>
                <w:lang w:val="es-ES_tradnl" w:eastAsia="en-GB"/>
              </w:rPr>
            </w:pPr>
          </w:p>
        </w:tc>
      </w:tr>
      <w:tr w:rsidR="00A6412C" w14:paraId="50F2FE4A" w14:textId="77777777">
        <w:trPr>
          <w:trHeight w:val="960"/>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6572F745" w14:textId="77777777" w:rsidR="00A6412C" w:rsidRDefault="00210359">
            <w:pPr>
              <w:spacing w:line="240" w:lineRule="auto"/>
              <w:rPr>
                <w:rFonts w:ascii="Arial" w:hAnsi="Arial" w:cs="Arial"/>
                <w:sz w:val="18"/>
                <w:szCs w:val="18"/>
                <w:lang w:val="es-ES_tradnl"/>
              </w:rPr>
            </w:pPr>
            <w:r>
              <w:rPr>
                <w:rFonts w:ascii="Arial" w:hAnsi="Arial"/>
                <w:sz w:val="18"/>
                <w:lang w:val="es-ES_tradnl"/>
              </w:rPr>
              <w:t>7.4</w:t>
            </w:r>
          </w:p>
        </w:tc>
        <w:tc>
          <w:tcPr>
            <w:tcW w:w="291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684FEA4"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Acuerdo de mantenimiento correctivo / nivel de servicio – A.</w:t>
            </w:r>
            <w:r>
              <w:rPr>
                <w:rFonts w:ascii="Arial" w:hAnsi="Arial"/>
                <w:color w:val="000000"/>
                <w:sz w:val="18"/>
                <w:lang w:val="es-ES_tradnl"/>
              </w:rPr>
              <w:t xml:space="preserve"> En caso de fallo de un transformador, inversor o sistema de supervisión: investigar la causa y proponer medidas correctoras en el marco de:</w:t>
            </w:r>
          </w:p>
        </w:tc>
        <w:tc>
          <w:tcPr>
            <w:tcW w:w="2042" w:type="dxa"/>
            <w:gridSpan w:val="2"/>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3729949F"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Para sistemas &gt; 1 MWp: 4 horas; Para sistemas &gt; 100 kW, &lt; 1 MWp: 24 horas; Para sistemas &lt; 100 kW: 72 horas</w:t>
            </w:r>
          </w:p>
        </w:tc>
        <w:tc>
          <w:tcPr>
            <w:tcW w:w="1493" w:type="dxa"/>
            <w:gridSpan w:val="3"/>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513776B2"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 </w:t>
            </w:r>
          </w:p>
        </w:tc>
        <w:tc>
          <w:tcPr>
            <w:tcW w:w="357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7D169D2" w14:textId="77777777" w:rsidR="00A6412C" w:rsidRDefault="00210359">
            <w:pPr>
              <w:spacing w:line="240" w:lineRule="auto"/>
              <w:rPr>
                <w:rFonts w:ascii="Arial" w:hAnsi="Arial" w:cs="Arial"/>
                <w:sz w:val="18"/>
                <w:szCs w:val="18"/>
                <w:lang w:val="es-ES_tradnl"/>
              </w:rPr>
            </w:pPr>
            <w:r>
              <w:rPr>
                <w:rFonts w:ascii="Arial" w:hAnsi="Arial"/>
                <w:sz w:val="18"/>
                <w:lang w:val="es-ES_tradnl"/>
              </w:rPr>
              <w:t>Se determinará en consulta con el asesor</w:t>
            </w:r>
          </w:p>
        </w:tc>
        <w:tc>
          <w:tcPr>
            <w:tcW w:w="171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7D5915B"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De antemano: plan de inspección y mantenimiento después del año 1: posibles comprobaciones por parte del cliente para determinar si se ha realizado el trabajo. </w:t>
            </w:r>
          </w:p>
        </w:tc>
        <w:tc>
          <w:tcPr>
            <w:tcW w:w="2313"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7361165"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c>
          <w:tcPr>
            <w:tcW w:w="263" w:type="dxa"/>
            <w:gridSpan w:val="2"/>
            <w:vAlign w:val="center"/>
          </w:tcPr>
          <w:p w14:paraId="70463883" w14:textId="77777777" w:rsidR="00A6412C" w:rsidRDefault="00A6412C">
            <w:pPr>
              <w:spacing w:line="240" w:lineRule="auto"/>
              <w:rPr>
                <w:rFonts w:ascii="Times New Roman" w:hAnsi="Times New Roman" w:cs="Times New Roman"/>
                <w:sz w:val="20"/>
                <w:szCs w:val="20"/>
                <w:lang w:val="es-ES_tradnl" w:eastAsia="en-GB"/>
              </w:rPr>
            </w:pPr>
          </w:p>
        </w:tc>
      </w:tr>
      <w:tr w:rsidR="00A6412C" w14:paraId="0852EA1B" w14:textId="77777777">
        <w:trPr>
          <w:trHeight w:val="960"/>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15122ABC"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7.5</w:t>
            </w:r>
          </w:p>
        </w:tc>
        <w:tc>
          <w:tcPr>
            <w:tcW w:w="291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4FE3D91"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Acuerdo de mantenimiento correctivo / nivel de servicio – B</w:t>
            </w:r>
            <w:r>
              <w:rPr>
                <w:rFonts w:ascii="Arial" w:hAnsi="Arial"/>
                <w:color w:val="000000"/>
                <w:sz w:val="18"/>
                <w:lang w:val="es-ES_tradnl"/>
              </w:rPr>
              <w:t xml:space="preserve">. En caso de fallo de la cadena o fallo de más de 4 módulos fotovoltaicos, investigar la causa y proponer medidas correctoras en el marco de:  </w:t>
            </w:r>
          </w:p>
        </w:tc>
        <w:tc>
          <w:tcPr>
            <w:tcW w:w="2042" w:type="dxa"/>
            <w:gridSpan w:val="2"/>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588CEA9F"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Para sistemas &gt; 1 MWp: 24 horas; Para sistemas &gt; 100 kW, &lt; 1 MWp: 72 horas; Para sistemas &lt; 100 kW: 1 semana</w:t>
            </w:r>
          </w:p>
        </w:tc>
        <w:tc>
          <w:tcPr>
            <w:tcW w:w="1493" w:type="dxa"/>
            <w:gridSpan w:val="3"/>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3111B4D9"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 </w:t>
            </w:r>
          </w:p>
        </w:tc>
        <w:tc>
          <w:tcPr>
            <w:tcW w:w="357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F53AF91" w14:textId="77777777" w:rsidR="00A6412C" w:rsidRDefault="00210359">
            <w:pPr>
              <w:spacing w:line="240" w:lineRule="auto"/>
              <w:rPr>
                <w:rFonts w:ascii="Arial" w:hAnsi="Arial" w:cs="Arial"/>
                <w:sz w:val="18"/>
                <w:szCs w:val="18"/>
                <w:lang w:val="es-ES_tradnl"/>
              </w:rPr>
            </w:pPr>
            <w:r>
              <w:rPr>
                <w:rFonts w:ascii="Arial" w:hAnsi="Arial"/>
                <w:sz w:val="18"/>
                <w:lang w:val="es-ES_tradnl"/>
              </w:rPr>
              <w:t>Se determinará en consulta con el asesor</w:t>
            </w:r>
          </w:p>
        </w:tc>
        <w:tc>
          <w:tcPr>
            <w:tcW w:w="171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8831323"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De antemano: plan de inspección y mantenimiento después del año 1: posibles comprobaciones por parte del cliente para determinar si se ha realizado el trabajo. </w:t>
            </w:r>
          </w:p>
        </w:tc>
        <w:tc>
          <w:tcPr>
            <w:tcW w:w="2313"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781E7CC"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c>
          <w:tcPr>
            <w:tcW w:w="263" w:type="dxa"/>
            <w:gridSpan w:val="2"/>
            <w:vAlign w:val="center"/>
          </w:tcPr>
          <w:p w14:paraId="4DA68541" w14:textId="77777777" w:rsidR="00A6412C" w:rsidRDefault="00A6412C">
            <w:pPr>
              <w:spacing w:line="240" w:lineRule="auto"/>
              <w:rPr>
                <w:rFonts w:ascii="Times New Roman" w:hAnsi="Times New Roman" w:cs="Times New Roman"/>
                <w:sz w:val="20"/>
                <w:szCs w:val="20"/>
                <w:lang w:val="es-ES_tradnl" w:eastAsia="en-GB"/>
              </w:rPr>
            </w:pPr>
          </w:p>
        </w:tc>
      </w:tr>
      <w:tr w:rsidR="00A6412C" w14:paraId="6F04045C" w14:textId="77777777">
        <w:trPr>
          <w:trHeight w:val="960"/>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6FEBB8F7" w14:textId="77777777" w:rsidR="00A6412C" w:rsidRDefault="00210359">
            <w:pPr>
              <w:spacing w:line="240" w:lineRule="auto"/>
              <w:rPr>
                <w:rFonts w:ascii="Arial" w:hAnsi="Arial" w:cs="Arial"/>
                <w:sz w:val="18"/>
                <w:szCs w:val="18"/>
                <w:lang w:val="es-ES_tradnl"/>
              </w:rPr>
            </w:pPr>
            <w:r>
              <w:rPr>
                <w:rFonts w:ascii="Arial" w:hAnsi="Arial"/>
                <w:sz w:val="18"/>
                <w:lang w:val="es-ES_tradnl"/>
              </w:rPr>
              <w:t>7.6</w:t>
            </w:r>
          </w:p>
        </w:tc>
        <w:tc>
          <w:tcPr>
            <w:tcW w:w="291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123CD8C"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Acuerdo de mantenimiento correctivo / nivel de servicio – C.</w:t>
            </w:r>
            <w:r>
              <w:rPr>
                <w:rFonts w:ascii="Arial" w:hAnsi="Arial"/>
                <w:color w:val="000000"/>
                <w:sz w:val="18"/>
                <w:lang w:val="es-ES_tradnl"/>
              </w:rPr>
              <w:t xml:space="preserve"> En caso de fallo de 1 módulo fotovoltaico, investigar la causa y proponer medidas correctoras en el marco de:  </w:t>
            </w:r>
          </w:p>
        </w:tc>
        <w:tc>
          <w:tcPr>
            <w:tcW w:w="2042" w:type="dxa"/>
            <w:gridSpan w:val="2"/>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15914A68"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Para sistemas &gt; 1 MWp: 72 horas; Para sistemas &gt; 100 kW, &lt; 1 MWp: 1 semana; Para sistemas &lt; 100 kW: 1 semana</w:t>
            </w:r>
          </w:p>
        </w:tc>
        <w:tc>
          <w:tcPr>
            <w:tcW w:w="1493" w:type="dxa"/>
            <w:gridSpan w:val="3"/>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01E02365"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 </w:t>
            </w:r>
          </w:p>
        </w:tc>
        <w:tc>
          <w:tcPr>
            <w:tcW w:w="357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EBA823B" w14:textId="77777777" w:rsidR="00A6412C" w:rsidRDefault="00210359">
            <w:pPr>
              <w:spacing w:line="240" w:lineRule="auto"/>
              <w:rPr>
                <w:rFonts w:ascii="Arial" w:hAnsi="Arial" w:cs="Arial"/>
                <w:sz w:val="18"/>
                <w:szCs w:val="18"/>
                <w:lang w:val="es-ES_tradnl"/>
              </w:rPr>
            </w:pPr>
            <w:r>
              <w:rPr>
                <w:rFonts w:ascii="Arial" w:hAnsi="Arial"/>
                <w:sz w:val="18"/>
                <w:lang w:val="es-ES_tradnl"/>
              </w:rPr>
              <w:t>Se determinará en consulta con el asesor</w:t>
            </w:r>
          </w:p>
        </w:tc>
        <w:tc>
          <w:tcPr>
            <w:tcW w:w="171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422CF2E"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De antemano: plan de inspección y mantenimiento después del año 1: posibles comprobaciones por parte del cliente para determinar si se ha realizado el trabajo. </w:t>
            </w:r>
          </w:p>
        </w:tc>
        <w:tc>
          <w:tcPr>
            <w:tcW w:w="2313"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672D59A"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c>
          <w:tcPr>
            <w:tcW w:w="263" w:type="dxa"/>
            <w:gridSpan w:val="2"/>
            <w:vAlign w:val="center"/>
          </w:tcPr>
          <w:p w14:paraId="5E795022" w14:textId="77777777" w:rsidR="00A6412C" w:rsidRDefault="00A6412C">
            <w:pPr>
              <w:spacing w:line="240" w:lineRule="auto"/>
              <w:rPr>
                <w:rFonts w:ascii="Times New Roman" w:hAnsi="Times New Roman" w:cs="Times New Roman"/>
                <w:sz w:val="20"/>
                <w:szCs w:val="20"/>
                <w:lang w:val="es-ES_tradnl" w:eastAsia="en-GB"/>
              </w:rPr>
            </w:pPr>
          </w:p>
        </w:tc>
      </w:tr>
      <w:tr w:rsidR="00A6412C" w14:paraId="45371521" w14:textId="77777777">
        <w:trPr>
          <w:trHeight w:val="205"/>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08283FBA" w14:textId="77777777" w:rsidR="00A6412C" w:rsidRDefault="00210359">
            <w:pPr>
              <w:spacing w:line="240" w:lineRule="auto"/>
              <w:rPr>
                <w:rFonts w:ascii="Arial" w:hAnsi="Arial" w:cs="Arial"/>
                <w:sz w:val="18"/>
                <w:szCs w:val="18"/>
                <w:lang w:val="es-ES_tradnl"/>
              </w:rPr>
            </w:pPr>
            <w:r>
              <w:rPr>
                <w:rFonts w:ascii="Arial" w:hAnsi="Arial"/>
                <w:sz w:val="18"/>
                <w:lang w:val="es-ES_tradnl"/>
              </w:rPr>
              <w:t>7.7</w:t>
            </w:r>
          </w:p>
        </w:tc>
        <w:tc>
          <w:tcPr>
            <w:tcW w:w="2911" w:type="dxa"/>
            <w:tcBorders>
              <w:top w:val="none" w:sz="4" w:space="0" w:color="000000"/>
              <w:left w:val="none" w:sz="4" w:space="0" w:color="000000"/>
              <w:bottom w:val="single" w:sz="4" w:space="0" w:color="000000"/>
              <w:right w:val="single" w:sz="4" w:space="0" w:color="000000"/>
            </w:tcBorders>
            <w:shd w:val="clear" w:color="auto" w:fill="auto"/>
            <w:tcMar>
              <w:top w:w="57" w:type="dxa"/>
              <w:bottom w:w="57" w:type="dxa"/>
            </w:tcMar>
            <w:vAlign w:val="center"/>
          </w:tcPr>
          <w:p w14:paraId="0B217141" w14:textId="77777777" w:rsidR="00A6412C" w:rsidRDefault="00210359">
            <w:pPr>
              <w:spacing w:line="240" w:lineRule="auto"/>
              <w:rPr>
                <w:rFonts w:ascii="Arial" w:hAnsi="Arial" w:cs="Arial"/>
                <w:b/>
                <w:bCs/>
                <w:color w:val="000000"/>
                <w:sz w:val="18"/>
                <w:szCs w:val="18"/>
                <w:lang w:val="es-ES_tradnl"/>
              </w:rPr>
            </w:pPr>
            <w:r>
              <w:rPr>
                <w:rFonts w:ascii="Arial" w:hAnsi="Arial"/>
                <w:b/>
                <w:color w:val="000000"/>
                <w:sz w:val="18"/>
                <w:lang w:val="es-ES_tradnl"/>
              </w:rPr>
              <w:t>Mantenimiento preventivo de los inversores y, en caso necesario, del transformador.</w:t>
            </w:r>
            <w:r>
              <w:rPr>
                <w:rFonts w:ascii="Arial" w:hAnsi="Arial"/>
                <w:color w:val="000000"/>
                <w:sz w:val="18"/>
                <w:lang w:val="es-ES_tradnl"/>
              </w:rPr>
              <w:t xml:space="preserve"> El transformador y los inversores deberán recibir el mantenimiento preventivo exigido por el fabricante dada </w:t>
            </w:r>
          </w:p>
        </w:tc>
        <w:tc>
          <w:tcPr>
            <w:tcW w:w="2042" w:type="dxa"/>
            <w:gridSpan w:val="2"/>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1D02844F"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año / medio año</w:t>
            </w:r>
          </w:p>
        </w:tc>
        <w:tc>
          <w:tcPr>
            <w:tcW w:w="1493" w:type="dxa"/>
            <w:gridSpan w:val="3"/>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049A9F4C"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 </w:t>
            </w:r>
          </w:p>
        </w:tc>
        <w:tc>
          <w:tcPr>
            <w:tcW w:w="357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ADDDCDC" w14:textId="77777777" w:rsidR="00A6412C" w:rsidRDefault="00210359">
            <w:pPr>
              <w:spacing w:line="240" w:lineRule="auto"/>
              <w:rPr>
                <w:rFonts w:ascii="Arial" w:hAnsi="Arial" w:cs="Arial"/>
                <w:sz w:val="18"/>
                <w:szCs w:val="18"/>
                <w:lang w:val="es-ES_tradnl"/>
              </w:rPr>
            </w:pPr>
            <w:r>
              <w:rPr>
                <w:rFonts w:ascii="Arial" w:hAnsi="Arial"/>
                <w:sz w:val="18"/>
                <w:lang w:val="es-ES_tradnl"/>
              </w:rPr>
              <w:t>Se determinará en consulta con el asesor</w:t>
            </w:r>
          </w:p>
        </w:tc>
        <w:tc>
          <w:tcPr>
            <w:tcW w:w="171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C6EAAE0"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De antemano: plan de inspección y mantenimiento después del año 1: posibles comprobaciones por parte del cliente para determinar si se ha realizado el trabajo. </w:t>
            </w:r>
          </w:p>
        </w:tc>
        <w:tc>
          <w:tcPr>
            <w:tcW w:w="2313"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C9E5419"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c>
          <w:tcPr>
            <w:tcW w:w="263" w:type="dxa"/>
            <w:gridSpan w:val="2"/>
            <w:vAlign w:val="center"/>
          </w:tcPr>
          <w:p w14:paraId="110D45AF" w14:textId="77777777" w:rsidR="00A6412C" w:rsidRDefault="00A6412C">
            <w:pPr>
              <w:spacing w:line="240" w:lineRule="auto"/>
              <w:rPr>
                <w:rFonts w:ascii="Times New Roman" w:hAnsi="Times New Roman" w:cs="Times New Roman"/>
                <w:sz w:val="20"/>
                <w:szCs w:val="20"/>
                <w:lang w:val="es-ES_tradnl" w:eastAsia="en-GB"/>
              </w:rPr>
            </w:pPr>
          </w:p>
        </w:tc>
      </w:tr>
      <w:tr w:rsidR="00A6412C" w14:paraId="19A5DB9B" w14:textId="77777777">
        <w:trPr>
          <w:trHeight w:val="1219"/>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6D32628F" w14:textId="77777777" w:rsidR="00A6412C" w:rsidRDefault="00210359">
            <w:pPr>
              <w:spacing w:line="240" w:lineRule="auto"/>
              <w:rPr>
                <w:rFonts w:ascii="Arial" w:hAnsi="Arial" w:cs="Arial"/>
                <w:sz w:val="18"/>
                <w:szCs w:val="18"/>
                <w:lang w:val="es-ES_tradnl"/>
              </w:rPr>
            </w:pPr>
            <w:r>
              <w:rPr>
                <w:rFonts w:ascii="Arial" w:hAnsi="Arial"/>
                <w:sz w:val="18"/>
                <w:lang w:val="es-ES_tradnl"/>
              </w:rPr>
              <w:t>7.8</w:t>
            </w:r>
          </w:p>
        </w:tc>
        <w:tc>
          <w:tcPr>
            <w:tcW w:w="291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0FC0468"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 xml:space="preserve">Mantenimiento preventivo de paneles solares, cables, conectores, subestructura. </w:t>
            </w:r>
            <w:r>
              <w:rPr>
                <w:rFonts w:ascii="Arial" w:hAnsi="Arial"/>
                <w:color w:val="000000"/>
                <w:sz w:val="18"/>
                <w:lang w:val="es-ES_tradnl"/>
              </w:rPr>
              <w:t xml:space="preserve">En forma de inspección visual y, en su caso, reparaciones/ajustes </w:t>
            </w:r>
            <w:r>
              <w:rPr>
                <w:rFonts w:ascii="Arial" w:hAnsi="Arial"/>
                <w:i/>
                <w:color w:val="000000"/>
                <w:sz w:val="18"/>
                <w:lang w:val="es-ES_tradnl"/>
              </w:rPr>
              <w:t xml:space="preserve">in </w:t>
            </w:r>
            <w:r>
              <w:rPr>
                <w:rFonts w:ascii="Arial" w:hAnsi="Arial"/>
                <w:i/>
                <w:color w:val="000000"/>
                <w:sz w:val="18"/>
                <w:lang w:val="es-ES_tradnl"/>
              </w:rPr>
              <w:lastRenderedPageBreak/>
              <w:t>situ</w:t>
            </w:r>
            <w:r>
              <w:rPr>
                <w:rFonts w:ascii="Arial" w:hAnsi="Arial"/>
                <w:color w:val="000000"/>
                <w:sz w:val="18"/>
                <w:lang w:val="es-ES_tradnl"/>
              </w:rPr>
              <w:t xml:space="preserve">, realizados con la misma frecuencia que el mantenimiento preventivo de los inversores.  </w:t>
            </w:r>
          </w:p>
        </w:tc>
        <w:tc>
          <w:tcPr>
            <w:tcW w:w="2042" w:type="dxa"/>
            <w:gridSpan w:val="2"/>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1F41D862"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lastRenderedPageBreak/>
              <w:t>Por determinar</w:t>
            </w:r>
          </w:p>
        </w:tc>
        <w:tc>
          <w:tcPr>
            <w:tcW w:w="1493" w:type="dxa"/>
            <w:gridSpan w:val="3"/>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3C16EFD5"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357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6FB9C1D" w14:textId="77777777" w:rsidR="00A6412C" w:rsidRDefault="00210359">
            <w:pPr>
              <w:spacing w:line="240" w:lineRule="auto"/>
              <w:rPr>
                <w:rFonts w:ascii="Arial" w:hAnsi="Arial" w:cs="Arial"/>
                <w:sz w:val="18"/>
                <w:szCs w:val="18"/>
                <w:lang w:val="es-ES_tradnl"/>
              </w:rPr>
            </w:pPr>
            <w:r>
              <w:rPr>
                <w:rFonts w:ascii="Arial" w:hAnsi="Arial"/>
                <w:sz w:val="18"/>
                <w:lang w:val="es-ES_tradnl"/>
              </w:rPr>
              <w:t>Se determinará en consulta con el asesor</w:t>
            </w:r>
          </w:p>
        </w:tc>
        <w:tc>
          <w:tcPr>
            <w:tcW w:w="171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DA0E74B"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De antemano: plan de inspección y mantenimiento después del año 1: posibles </w:t>
            </w:r>
            <w:r>
              <w:rPr>
                <w:rFonts w:ascii="Arial" w:hAnsi="Arial"/>
                <w:sz w:val="18"/>
                <w:lang w:val="es-ES_tradnl"/>
              </w:rPr>
              <w:lastRenderedPageBreak/>
              <w:t xml:space="preserve">comprobaciones por parte del cliente para determinar si se ha realizado el trabajo. </w:t>
            </w:r>
          </w:p>
        </w:tc>
        <w:tc>
          <w:tcPr>
            <w:tcW w:w="2313"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0D5EB28"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lastRenderedPageBreak/>
              <w:t> </w:t>
            </w:r>
          </w:p>
        </w:tc>
        <w:tc>
          <w:tcPr>
            <w:tcW w:w="263" w:type="dxa"/>
            <w:gridSpan w:val="2"/>
            <w:vAlign w:val="center"/>
          </w:tcPr>
          <w:p w14:paraId="59AB3F3D" w14:textId="77777777" w:rsidR="00A6412C" w:rsidRDefault="00A6412C">
            <w:pPr>
              <w:spacing w:line="240" w:lineRule="auto"/>
              <w:rPr>
                <w:rFonts w:ascii="Times New Roman" w:hAnsi="Times New Roman" w:cs="Times New Roman"/>
                <w:sz w:val="20"/>
                <w:szCs w:val="20"/>
                <w:lang w:val="es-ES_tradnl" w:eastAsia="en-GB"/>
              </w:rPr>
            </w:pPr>
          </w:p>
        </w:tc>
      </w:tr>
      <w:tr w:rsidR="00A6412C" w14:paraId="6A115ABF" w14:textId="77777777">
        <w:trPr>
          <w:trHeight w:val="1798"/>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0AE697FD" w14:textId="77777777" w:rsidR="00A6412C" w:rsidRDefault="00210359">
            <w:pPr>
              <w:spacing w:line="240" w:lineRule="auto"/>
              <w:rPr>
                <w:rFonts w:ascii="Arial" w:hAnsi="Arial" w:cs="Arial"/>
                <w:sz w:val="18"/>
                <w:szCs w:val="18"/>
                <w:lang w:val="es-ES_tradnl"/>
              </w:rPr>
            </w:pPr>
            <w:r>
              <w:rPr>
                <w:rFonts w:ascii="Arial" w:hAnsi="Arial"/>
                <w:sz w:val="18"/>
                <w:lang w:val="es-ES_tradnl"/>
              </w:rPr>
              <w:t>7.9</w:t>
            </w:r>
          </w:p>
        </w:tc>
        <w:tc>
          <w:tcPr>
            <w:tcW w:w="291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B616DBF"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 xml:space="preserve">Limpieza de paneles solares. </w:t>
            </w:r>
            <w:r>
              <w:rPr>
                <w:rFonts w:ascii="Arial" w:hAnsi="Arial"/>
                <w:color w:val="000000"/>
                <w:sz w:val="18"/>
                <w:lang w:val="es-ES_tradnl"/>
              </w:rPr>
              <w:t xml:space="preserve">Sujeta a inspección visual y PR del sistema, por decisión de la parte responsable de mantenimiento y supervisión. </w:t>
            </w:r>
          </w:p>
        </w:tc>
        <w:tc>
          <w:tcPr>
            <w:tcW w:w="2042" w:type="dxa"/>
            <w:gridSpan w:val="2"/>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73BC1200"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Por determinar</w:t>
            </w:r>
          </w:p>
        </w:tc>
        <w:tc>
          <w:tcPr>
            <w:tcW w:w="1493" w:type="dxa"/>
            <w:gridSpan w:val="3"/>
            <w:tcBorders>
              <w:top w:val="none" w:sz="4" w:space="0" w:color="000000"/>
              <w:left w:val="none" w:sz="4" w:space="0" w:color="000000"/>
              <w:bottom w:val="single" w:sz="4" w:space="0" w:color="auto"/>
              <w:right w:val="single" w:sz="4" w:space="0" w:color="auto"/>
            </w:tcBorders>
            <w:shd w:val="clear" w:color="000000" w:fill="FFFFFF"/>
            <w:noWrap/>
            <w:tcMar>
              <w:top w:w="57" w:type="dxa"/>
              <w:bottom w:w="57" w:type="dxa"/>
            </w:tcMar>
            <w:vAlign w:val="center"/>
          </w:tcPr>
          <w:p w14:paraId="110B6D22"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357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E6670D0" w14:textId="77777777" w:rsidR="00A6412C" w:rsidRDefault="00210359">
            <w:pPr>
              <w:spacing w:line="240" w:lineRule="auto"/>
              <w:rPr>
                <w:rFonts w:ascii="Arial" w:hAnsi="Arial" w:cs="Arial"/>
                <w:sz w:val="18"/>
                <w:szCs w:val="18"/>
                <w:lang w:val="es-ES_tradnl"/>
              </w:rPr>
            </w:pPr>
            <w:r>
              <w:rPr>
                <w:rFonts w:ascii="Arial" w:hAnsi="Arial"/>
                <w:sz w:val="18"/>
                <w:lang w:val="es-ES_tradnl"/>
              </w:rPr>
              <w:t>Se determi</w:t>
            </w:r>
            <w:r>
              <w:rPr>
                <w:rFonts w:ascii="Arial" w:hAnsi="Arial"/>
                <w:sz w:val="18"/>
                <w:lang w:val="es-ES_tradnl"/>
              </w:rPr>
              <w:t>nará en consulta con el asesor. En los Países Bajos suele llover lo suficiente para garantizar la limpieza automática de los paneles, y los costes de limpieza no suelen merecer la pena por el rendimiento adicional. No obstante, en caso de suciedad persistente, la limpieza puede ser útil. Esto puede deberse a las condiciones meteorológicas, a la presencia de un gran número de aves en algunos lugares, a paneles con poca inclinación o a que las células inferiores estén parcialmente cubiertas por musgo o algas.</w:t>
            </w:r>
          </w:p>
        </w:tc>
        <w:tc>
          <w:tcPr>
            <w:tcW w:w="171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B02D5FF"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De antemano: plan de inspección y mantenimiento después del año 1: posibles comprobaciones por parte del cliente para determinar si se ha realizado el trabajo. </w:t>
            </w:r>
          </w:p>
        </w:tc>
        <w:tc>
          <w:tcPr>
            <w:tcW w:w="2313"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6D869F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63" w:type="dxa"/>
            <w:gridSpan w:val="2"/>
            <w:vAlign w:val="center"/>
          </w:tcPr>
          <w:p w14:paraId="6766B3EC" w14:textId="77777777" w:rsidR="00A6412C" w:rsidRDefault="00A6412C">
            <w:pPr>
              <w:spacing w:line="240" w:lineRule="auto"/>
              <w:rPr>
                <w:rFonts w:ascii="Times New Roman" w:hAnsi="Times New Roman" w:cs="Times New Roman"/>
                <w:sz w:val="20"/>
                <w:szCs w:val="20"/>
                <w:lang w:val="es-ES_tradnl" w:eastAsia="en-GB"/>
              </w:rPr>
            </w:pPr>
          </w:p>
        </w:tc>
      </w:tr>
      <w:tr w:rsidR="00A6412C" w14:paraId="3A167D48" w14:textId="77777777">
        <w:trPr>
          <w:trHeight w:val="1251"/>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36D32E73" w14:textId="77777777" w:rsidR="00A6412C" w:rsidRDefault="00210359">
            <w:pPr>
              <w:spacing w:line="240" w:lineRule="auto"/>
              <w:rPr>
                <w:rFonts w:ascii="Arial" w:hAnsi="Arial" w:cs="Arial"/>
                <w:sz w:val="18"/>
                <w:szCs w:val="18"/>
                <w:lang w:val="es-ES_tradnl"/>
              </w:rPr>
            </w:pPr>
            <w:r>
              <w:rPr>
                <w:rFonts w:ascii="Arial" w:hAnsi="Arial"/>
                <w:sz w:val="18"/>
                <w:lang w:val="es-ES_tradnl"/>
              </w:rPr>
              <w:t>7.10</w:t>
            </w:r>
          </w:p>
        </w:tc>
        <w:tc>
          <w:tcPr>
            <w:tcW w:w="291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EA9BC2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Mantenimiento de la vegetación</w:t>
            </w:r>
          </w:p>
        </w:tc>
        <w:tc>
          <w:tcPr>
            <w:tcW w:w="2042" w:type="dxa"/>
            <w:gridSpan w:val="2"/>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30A518B6"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Por determinar</w:t>
            </w:r>
          </w:p>
        </w:tc>
        <w:tc>
          <w:tcPr>
            <w:tcW w:w="1493" w:type="dxa"/>
            <w:gridSpan w:val="3"/>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48B1DC7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57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A631BEA"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Se determinará en consulta con el asesor. Normalmente, la vegetación no debe sobresalir por encima de los módulos ni obstaculizar el buen funcionamiento de los paneles. </w:t>
            </w:r>
          </w:p>
        </w:tc>
        <w:tc>
          <w:tcPr>
            <w:tcW w:w="171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732CEAD"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De antemano: plan de inspección y mantenimiento después del año 1: posibles comprobaciones por parte del cliente para determinar si se ha realizado el trabajo. </w:t>
            </w:r>
          </w:p>
        </w:tc>
        <w:tc>
          <w:tcPr>
            <w:tcW w:w="2313"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32FA78C"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c>
          <w:tcPr>
            <w:tcW w:w="263" w:type="dxa"/>
            <w:gridSpan w:val="2"/>
            <w:vAlign w:val="center"/>
          </w:tcPr>
          <w:p w14:paraId="063BAADC" w14:textId="77777777" w:rsidR="00A6412C" w:rsidRDefault="00A6412C">
            <w:pPr>
              <w:spacing w:line="240" w:lineRule="auto"/>
              <w:rPr>
                <w:rFonts w:ascii="Times New Roman" w:hAnsi="Times New Roman" w:cs="Times New Roman"/>
                <w:sz w:val="20"/>
                <w:szCs w:val="20"/>
                <w:lang w:val="es-ES_tradnl" w:eastAsia="en-GB"/>
              </w:rPr>
            </w:pPr>
          </w:p>
        </w:tc>
      </w:tr>
      <w:tr w:rsidR="00A6412C" w14:paraId="0A8644AD" w14:textId="77777777">
        <w:trPr>
          <w:trHeight w:val="288"/>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0BD11850" w14:textId="77777777" w:rsidR="00A6412C" w:rsidRDefault="00210359">
            <w:pPr>
              <w:spacing w:line="240" w:lineRule="auto"/>
              <w:rPr>
                <w:rFonts w:ascii="Arial" w:hAnsi="Arial" w:cs="Arial"/>
                <w:sz w:val="18"/>
                <w:szCs w:val="18"/>
                <w:lang w:val="es-ES_tradnl"/>
              </w:rPr>
            </w:pPr>
            <w:r>
              <w:rPr>
                <w:rFonts w:ascii="Arial" w:hAnsi="Arial"/>
                <w:sz w:val="18"/>
                <w:lang w:val="es-ES_tradnl"/>
              </w:rPr>
              <w:t>7.11</w:t>
            </w:r>
          </w:p>
        </w:tc>
        <w:tc>
          <w:tcPr>
            <w:tcW w:w="291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F9E70C7"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Gestión de reclamaciones de garantía</w:t>
            </w:r>
          </w:p>
        </w:tc>
        <w:tc>
          <w:tcPr>
            <w:tcW w:w="2042" w:type="dxa"/>
            <w:gridSpan w:val="2"/>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2C597995"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Por determinar</w:t>
            </w:r>
          </w:p>
        </w:tc>
        <w:tc>
          <w:tcPr>
            <w:tcW w:w="1493" w:type="dxa"/>
            <w:gridSpan w:val="3"/>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7F9A033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57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2798C99"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Documento en el que se describe quién se hace cargo si se rompe un panel o un inversor y cómo se presenta la reclamación. </w:t>
            </w:r>
          </w:p>
        </w:tc>
        <w:tc>
          <w:tcPr>
            <w:tcW w:w="171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C13B81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13"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B8A9436"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c>
          <w:tcPr>
            <w:tcW w:w="263" w:type="dxa"/>
            <w:gridSpan w:val="2"/>
            <w:vAlign w:val="center"/>
          </w:tcPr>
          <w:p w14:paraId="4E64C27E" w14:textId="77777777" w:rsidR="00A6412C" w:rsidRDefault="00A6412C">
            <w:pPr>
              <w:spacing w:line="240" w:lineRule="auto"/>
              <w:rPr>
                <w:rFonts w:ascii="Times New Roman" w:hAnsi="Times New Roman" w:cs="Times New Roman"/>
                <w:sz w:val="20"/>
                <w:szCs w:val="20"/>
                <w:lang w:val="es-ES_tradnl" w:eastAsia="en-GB"/>
              </w:rPr>
            </w:pPr>
          </w:p>
        </w:tc>
      </w:tr>
      <w:tr w:rsidR="00A6412C" w14:paraId="0800E86D" w14:textId="77777777">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5C055FB6"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Supervisión</w:t>
            </w:r>
            <w:r>
              <w:rPr>
                <w:rFonts w:ascii="Arial" w:hAnsi="Arial"/>
                <w:color w:val="000000"/>
                <w:lang w:val="es-ES_tradnl"/>
              </w:rPr>
              <w:t> </w:t>
            </w:r>
          </w:p>
        </w:tc>
        <w:tc>
          <w:tcPr>
            <w:tcW w:w="263" w:type="dxa"/>
            <w:gridSpan w:val="2"/>
            <w:vAlign w:val="center"/>
          </w:tcPr>
          <w:p w14:paraId="5535B22A" w14:textId="77777777" w:rsidR="00A6412C" w:rsidRDefault="00A6412C">
            <w:pPr>
              <w:spacing w:line="240" w:lineRule="auto"/>
              <w:rPr>
                <w:rFonts w:ascii="Times New Roman" w:hAnsi="Times New Roman" w:cs="Times New Roman"/>
                <w:sz w:val="20"/>
                <w:szCs w:val="20"/>
                <w:lang w:val="es-ES_tradnl" w:eastAsia="en-GB"/>
              </w:rPr>
            </w:pPr>
          </w:p>
        </w:tc>
      </w:tr>
      <w:tr w:rsidR="00A6412C" w14:paraId="33814493" w14:textId="77777777">
        <w:trPr>
          <w:trHeight w:val="720"/>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25E1580B"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7.12</w:t>
            </w:r>
          </w:p>
        </w:tc>
        <w:tc>
          <w:tcPr>
            <w:tcW w:w="291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0FB6B8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El rendimiento de los paneles fotovoltaicos (kWh por unidad de tiempo) deberá ser mensurable por el sistema de supervisión a nivel de cadena</w:t>
            </w:r>
          </w:p>
        </w:tc>
        <w:tc>
          <w:tcPr>
            <w:tcW w:w="2042"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859B39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93" w:type="dxa"/>
            <w:gridSpan w:val="3"/>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44CCBD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57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1346188"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717" w:type="dxa"/>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218E45E5" w14:textId="77777777" w:rsidR="00A6412C" w:rsidRDefault="00210359">
            <w:pPr>
              <w:spacing w:line="240" w:lineRule="auto"/>
              <w:rPr>
                <w:rFonts w:ascii="Arial" w:hAnsi="Arial" w:cs="Arial"/>
                <w:b/>
                <w:bCs/>
                <w:lang w:val="es-ES_tradnl"/>
              </w:rPr>
            </w:pPr>
            <w:r>
              <w:rPr>
                <w:rFonts w:ascii="Arial" w:hAnsi="Arial"/>
                <w:b/>
                <w:lang w:val="es-ES_tradnl"/>
              </w:rPr>
              <w:t> </w:t>
            </w:r>
          </w:p>
        </w:tc>
        <w:tc>
          <w:tcPr>
            <w:tcW w:w="2313"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A1C3177"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263" w:type="dxa"/>
            <w:gridSpan w:val="2"/>
            <w:vAlign w:val="center"/>
          </w:tcPr>
          <w:p w14:paraId="56A282D0" w14:textId="77777777" w:rsidR="00A6412C" w:rsidRDefault="00A6412C">
            <w:pPr>
              <w:spacing w:line="240" w:lineRule="auto"/>
              <w:rPr>
                <w:rFonts w:ascii="Times New Roman" w:hAnsi="Times New Roman" w:cs="Times New Roman"/>
                <w:sz w:val="20"/>
                <w:szCs w:val="20"/>
                <w:lang w:val="es-ES_tradnl" w:eastAsia="en-GB"/>
              </w:rPr>
            </w:pPr>
          </w:p>
        </w:tc>
      </w:tr>
      <w:tr w:rsidR="00A6412C" w14:paraId="36E88B75" w14:textId="77777777">
        <w:trPr>
          <w:trHeight w:val="960"/>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01307B2C" w14:textId="77777777" w:rsidR="00A6412C" w:rsidRDefault="00210359">
            <w:pPr>
              <w:spacing w:line="240" w:lineRule="auto"/>
              <w:rPr>
                <w:rFonts w:ascii="Arial" w:hAnsi="Arial" w:cs="Arial"/>
                <w:sz w:val="18"/>
                <w:szCs w:val="18"/>
                <w:lang w:val="es-ES_tradnl"/>
              </w:rPr>
            </w:pPr>
            <w:r>
              <w:rPr>
                <w:rFonts w:ascii="Arial" w:hAnsi="Arial"/>
                <w:sz w:val="18"/>
                <w:lang w:val="es-ES_tradnl"/>
              </w:rPr>
              <w:t>7.13</w:t>
            </w:r>
          </w:p>
        </w:tc>
        <w:tc>
          <w:tcPr>
            <w:tcW w:w="291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BF1EA34"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La instalación de energía solar deberá estar equipada con un sistema de monitorización que permita la lectura a distancia 24/7 del sistema mediante un enlace (inalámbrico).</w:t>
            </w:r>
          </w:p>
        </w:tc>
        <w:tc>
          <w:tcPr>
            <w:tcW w:w="2042"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AB28E9B"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93" w:type="dxa"/>
            <w:gridSpan w:val="3"/>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F159AB6"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574" w:type="dxa"/>
            <w:gridSpan w:val="2"/>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3ADD201E"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1717" w:type="dxa"/>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5025FD3C" w14:textId="77777777" w:rsidR="00A6412C" w:rsidRDefault="00210359">
            <w:pPr>
              <w:spacing w:line="240" w:lineRule="auto"/>
              <w:rPr>
                <w:rFonts w:ascii="Arial" w:hAnsi="Arial" w:cs="Arial"/>
                <w:b/>
                <w:bCs/>
                <w:lang w:val="es-ES_tradnl"/>
              </w:rPr>
            </w:pPr>
            <w:r>
              <w:rPr>
                <w:rFonts w:ascii="Arial" w:hAnsi="Arial"/>
                <w:b/>
                <w:lang w:val="es-ES_tradnl"/>
              </w:rPr>
              <w:t> </w:t>
            </w:r>
          </w:p>
        </w:tc>
        <w:tc>
          <w:tcPr>
            <w:tcW w:w="2313"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C70B492"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263" w:type="dxa"/>
            <w:gridSpan w:val="2"/>
            <w:vAlign w:val="center"/>
          </w:tcPr>
          <w:p w14:paraId="6ACC33B5" w14:textId="77777777" w:rsidR="00A6412C" w:rsidRDefault="00A6412C">
            <w:pPr>
              <w:spacing w:line="240" w:lineRule="auto"/>
              <w:rPr>
                <w:rFonts w:ascii="Times New Roman" w:hAnsi="Times New Roman" w:cs="Times New Roman"/>
                <w:sz w:val="20"/>
                <w:szCs w:val="20"/>
                <w:lang w:val="es-ES_tradnl" w:eastAsia="en-GB"/>
              </w:rPr>
            </w:pPr>
          </w:p>
        </w:tc>
      </w:tr>
      <w:tr w:rsidR="00A6412C" w14:paraId="60B2DCA0" w14:textId="77777777">
        <w:trPr>
          <w:trHeight w:val="3360"/>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123AE624" w14:textId="77777777" w:rsidR="00A6412C" w:rsidRDefault="00210359">
            <w:pPr>
              <w:spacing w:line="240" w:lineRule="auto"/>
              <w:rPr>
                <w:rFonts w:ascii="Arial" w:hAnsi="Arial" w:cs="Arial"/>
                <w:sz w:val="18"/>
                <w:szCs w:val="18"/>
                <w:lang w:val="es-ES_tradnl"/>
              </w:rPr>
            </w:pPr>
            <w:r>
              <w:rPr>
                <w:rFonts w:ascii="Arial" w:hAnsi="Arial"/>
                <w:sz w:val="18"/>
                <w:lang w:val="es-ES_tradnl"/>
              </w:rPr>
              <w:t>7.14</w:t>
            </w:r>
          </w:p>
        </w:tc>
        <w:tc>
          <w:tcPr>
            <w:tcW w:w="2911" w:type="dxa"/>
            <w:tcBorders>
              <w:top w:val="none" w:sz="4" w:space="0" w:color="000000"/>
              <w:left w:val="none" w:sz="4" w:space="0" w:color="000000"/>
              <w:bottom w:val="single" w:sz="4" w:space="0" w:color="auto"/>
              <w:right w:val="single" w:sz="4" w:space="0" w:color="auto"/>
            </w:tcBorders>
            <w:shd w:val="clear" w:color="000000" w:fill="FFFFFF"/>
            <w:tcMar>
              <w:top w:w="57" w:type="dxa"/>
              <w:bottom w:w="57" w:type="dxa"/>
            </w:tcMar>
            <w:vAlign w:val="center"/>
          </w:tcPr>
          <w:p w14:paraId="789BB65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xml:space="preserve">En cualquier caso, la plataforma de supervisión deberá mostrar lo siguiente: </w:t>
            </w:r>
            <w:r>
              <w:rPr>
                <w:rFonts w:ascii="Arial" w:hAnsi="Arial"/>
                <w:b/>
                <w:sz w:val="18"/>
                <w:lang w:val="es-ES_tradnl"/>
              </w:rPr>
              <w:br/>
              <w:t>- valores de producción en tiempo real en kWh/inversor;</w:t>
            </w:r>
            <w:r>
              <w:rPr>
                <w:rFonts w:ascii="Arial" w:hAnsi="Arial"/>
                <w:b/>
                <w:sz w:val="18"/>
                <w:lang w:val="es-ES_tradnl"/>
              </w:rPr>
              <w:br/>
              <w:t xml:space="preserve">- producción total en kWh de todos los inversores; </w:t>
            </w:r>
            <w:r>
              <w:rPr>
                <w:rFonts w:ascii="Arial" w:hAnsi="Arial"/>
                <w:b/>
                <w:sz w:val="18"/>
                <w:lang w:val="es-ES_tradnl"/>
              </w:rPr>
              <w:br/>
              <w:t>- potencia total de CC en vatios de todos los inversores;</w:t>
            </w:r>
            <w:r>
              <w:rPr>
                <w:rFonts w:ascii="Arial" w:hAnsi="Arial"/>
                <w:b/>
                <w:sz w:val="18"/>
                <w:lang w:val="es-ES_tradnl"/>
              </w:rPr>
              <w:br/>
              <w:t>- tensión de CC en voltios/inversor;</w:t>
            </w:r>
            <w:r>
              <w:rPr>
                <w:rFonts w:ascii="Arial" w:hAnsi="Arial"/>
                <w:b/>
                <w:sz w:val="18"/>
                <w:lang w:val="es-ES_tradnl"/>
              </w:rPr>
              <w:br/>
              <w:t>- CC en amperios/inversor;</w:t>
            </w:r>
            <w:r>
              <w:rPr>
                <w:rFonts w:ascii="Arial" w:hAnsi="Arial"/>
                <w:b/>
                <w:sz w:val="18"/>
                <w:lang w:val="es-ES_tradnl"/>
              </w:rPr>
              <w:br/>
              <w:t>- Potencia de CC en vatios/inversor;</w:t>
            </w:r>
            <w:r>
              <w:rPr>
                <w:rFonts w:ascii="Arial" w:hAnsi="Arial"/>
                <w:b/>
                <w:sz w:val="18"/>
                <w:lang w:val="es-ES_tradnl"/>
              </w:rPr>
              <w:br/>
              <w:t>- Tensión de CA por fase/inversor;</w:t>
            </w:r>
            <w:r>
              <w:rPr>
                <w:rFonts w:ascii="Arial" w:hAnsi="Arial"/>
                <w:b/>
                <w:sz w:val="18"/>
                <w:lang w:val="es-ES_tradnl"/>
              </w:rPr>
              <w:br/>
              <w:t>- CA por fase/inversor;</w:t>
            </w:r>
            <w:r>
              <w:rPr>
                <w:rFonts w:ascii="Arial" w:hAnsi="Arial"/>
                <w:b/>
                <w:sz w:val="18"/>
                <w:lang w:val="es-ES_tradnl"/>
              </w:rPr>
              <w:br/>
              <w:t>- estado de funcionamiento/inversor;</w:t>
            </w:r>
            <w:r>
              <w:rPr>
                <w:rFonts w:ascii="Arial" w:hAnsi="Arial"/>
                <w:b/>
                <w:sz w:val="18"/>
                <w:lang w:val="es-ES_tradnl"/>
              </w:rPr>
              <w:br/>
              <w:t xml:space="preserve">- fallos de los inversores; </w:t>
            </w:r>
            <w:r>
              <w:rPr>
                <w:rFonts w:ascii="Arial" w:hAnsi="Arial"/>
                <w:b/>
                <w:sz w:val="18"/>
                <w:lang w:val="es-ES_tradnl"/>
              </w:rPr>
              <w:br/>
              <w:t xml:space="preserve">- fallos de comunicación; </w:t>
            </w:r>
            <w:r>
              <w:rPr>
                <w:rFonts w:ascii="Arial" w:hAnsi="Arial"/>
                <w:b/>
                <w:sz w:val="18"/>
                <w:lang w:val="es-ES_tradnl"/>
              </w:rPr>
              <w:br/>
              <w:t xml:space="preserve">- valores realizados en relación con los valores esperados. </w:t>
            </w:r>
          </w:p>
        </w:tc>
        <w:tc>
          <w:tcPr>
            <w:tcW w:w="2042"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8AFEBF9"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93" w:type="dxa"/>
            <w:gridSpan w:val="3"/>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FFC6F5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57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2496706" w14:textId="77777777" w:rsidR="00A6412C" w:rsidRDefault="00210359">
            <w:pPr>
              <w:spacing w:line="240" w:lineRule="auto"/>
              <w:rPr>
                <w:rFonts w:ascii="Arial" w:hAnsi="Arial" w:cs="Arial"/>
                <w:sz w:val="18"/>
                <w:szCs w:val="18"/>
                <w:lang w:val="es-ES_tradnl"/>
              </w:rPr>
            </w:pPr>
            <w:r>
              <w:rPr>
                <w:rFonts w:ascii="Arial" w:hAnsi="Arial"/>
                <w:sz w:val="18"/>
                <w:lang w:val="es-ES_tradnl"/>
              </w:rPr>
              <w:t>Se determinará en consulta con el asesor</w:t>
            </w:r>
          </w:p>
        </w:tc>
        <w:tc>
          <w:tcPr>
            <w:tcW w:w="1717" w:type="dxa"/>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05025761" w14:textId="77777777" w:rsidR="00A6412C" w:rsidRDefault="00210359">
            <w:pPr>
              <w:spacing w:line="240" w:lineRule="auto"/>
              <w:rPr>
                <w:rFonts w:ascii="Arial" w:hAnsi="Arial" w:cs="Arial"/>
                <w:b/>
                <w:bCs/>
                <w:lang w:val="es-ES_tradnl"/>
              </w:rPr>
            </w:pPr>
            <w:r>
              <w:rPr>
                <w:rFonts w:ascii="Arial" w:hAnsi="Arial"/>
                <w:b/>
                <w:lang w:val="es-ES_tradnl"/>
              </w:rPr>
              <w:t> </w:t>
            </w:r>
          </w:p>
        </w:tc>
        <w:tc>
          <w:tcPr>
            <w:tcW w:w="2313"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5DEE401"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263" w:type="dxa"/>
            <w:gridSpan w:val="2"/>
            <w:vAlign w:val="center"/>
          </w:tcPr>
          <w:p w14:paraId="12DDC3F2" w14:textId="77777777" w:rsidR="00A6412C" w:rsidRDefault="00A6412C">
            <w:pPr>
              <w:spacing w:line="240" w:lineRule="auto"/>
              <w:rPr>
                <w:rFonts w:ascii="Times New Roman" w:hAnsi="Times New Roman" w:cs="Times New Roman"/>
                <w:sz w:val="20"/>
                <w:szCs w:val="20"/>
                <w:lang w:val="es-ES_tradnl" w:eastAsia="en-GB"/>
              </w:rPr>
            </w:pPr>
          </w:p>
        </w:tc>
      </w:tr>
      <w:tr w:rsidR="00A6412C" w14:paraId="1A663DD6" w14:textId="77777777">
        <w:trPr>
          <w:trHeight w:val="480"/>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48C6CB6E" w14:textId="77777777" w:rsidR="00A6412C" w:rsidRDefault="00210359">
            <w:pPr>
              <w:spacing w:line="240" w:lineRule="auto"/>
              <w:rPr>
                <w:rFonts w:ascii="Arial" w:hAnsi="Arial" w:cs="Arial"/>
                <w:sz w:val="18"/>
                <w:szCs w:val="18"/>
                <w:lang w:val="es-ES_tradnl"/>
              </w:rPr>
            </w:pPr>
            <w:r>
              <w:rPr>
                <w:rFonts w:ascii="Arial" w:hAnsi="Arial"/>
                <w:sz w:val="18"/>
                <w:lang w:val="es-ES_tradnl"/>
              </w:rPr>
              <w:t>7.15</w:t>
            </w:r>
          </w:p>
        </w:tc>
        <w:tc>
          <w:tcPr>
            <w:tcW w:w="2911"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0D77049E"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El sistema de supervisión deberá tener una disponibilidad ≥ 99 %.</w:t>
            </w:r>
          </w:p>
        </w:tc>
        <w:tc>
          <w:tcPr>
            <w:tcW w:w="2042"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9F8EA15"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93" w:type="dxa"/>
            <w:gridSpan w:val="3"/>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D38E27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357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A541FCF"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1717" w:type="dxa"/>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28550D5C" w14:textId="77777777" w:rsidR="00A6412C" w:rsidRDefault="00210359">
            <w:pPr>
              <w:spacing w:line="240" w:lineRule="auto"/>
              <w:rPr>
                <w:rFonts w:ascii="Arial" w:hAnsi="Arial" w:cs="Arial"/>
                <w:b/>
                <w:bCs/>
                <w:lang w:val="es-ES_tradnl"/>
              </w:rPr>
            </w:pPr>
            <w:r>
              <w:rPr>
                <w:rFonts w:ascii="Arial" w:hAnsi="Arial"/>
                <w:b/>
                <w:lang w:val="es-ES_tradnl"/>
              </w:rPr>
              <w:t> </w:t>
            </w:r>
          </w:p>
        </w:tc>
        <w:tc>
          <w:tcPr>
            <w:tcW w:w="2313"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1EE4EFF"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263" w:type="dxa"/>
            <w:gridSpan w:val="2"/>
            <w:vAlign w:val="center"/>
          </w:tcPr>
          <w:p w14:paraId="0E597EE8" w14:textId="77777777" w:rsidR="00A6412C" w:rsidRDefault="00A6412C">
            <w:pPr>
              <w:spacing w:line="240" w:lineRule="auto"/>
              <w:rPr>
                <w:rFonts w:ascii="Times New Roman" w:hAnsi="Times New Roman" w:cs="Times New Roman"/>
                <w:sz w:val="20"/>
                <w:szCs w:val="20"/>
                <w:lang w:val="es-ES_tradnl" w:eastAsia="en-GB"/>
              </w:rPr>
            </w:pPr>
          </w:p>
        </w:tc>
      </w:tr>
      <w:tr w:rsidR="00A6412C" w14:paraId="3C9E5098" w14:textId="77777777">
        <w:trPr>
          <w:trHeight w:val="288"/>
        </w:trPr>
        <w:tc>
          <w:tcPr>
            <w:tcW w:w="15426" w:type="dxa"/>
            <w:gridSpan w:val="11"/>
            <w:tcBorders>
              <w:top w:val="none" w:sz="4" w:space="0" w:color="000000"/>
              <w:left w:val="single" w:sz="4" w:space="0" w:color="auto"/>
              <w:bottom w:val="single" w:sz="4" w:space="0" w:color="auto"/>
              <w:right w:val="single" w:sz="4" w:space="0" w:color="auto"/>
            </w:tcBorders>
            <w:shd w:val="clear" w:color="000000" w:fill="FCE4D6"/>
            <w:noWrap/>
            <w:tcMar>
              <w:top w:w="57" w:type="dxa"/>
              <w:bottom w:w="57" w:type="dxa"/>
            </w:tcMar>
            <w:vAlign w:val="center"/>
          </w:tcPr>
          <w:p w14:paraId="5F5EED04" w14:textId="77777777" w:rsidR="00A6412C" w:rsidRDefault="00210359">
            <w:pPr>
              <w:spacing w:line="240" w:lineRule="auto"/>
              <w:rPr>
                <w:rFonts w:ascii="Arial" w:hAnsi="Arial" w:cs="Arial"/>
                <w:b/>
                <w:bCs/>
                <w:lang w:val="es-ES_tradnl"/>
              </w:rPr>
            </w:pPr>
            <w:r>
              <w:rPr>
                <w:rFonts w:ascii="Arial" w:hAnsi="Arial"/>
                <w:b/>
                <w:lang w:val="es-ES_tradnl"/>
              </w:rPr>
              <w:lastRenderedPageBreak/>
              <w:t>Opcional</w:t>
            </w:r>
          </w:p>
        </w:tc>
        <w:tc>
          <w:tcPr>
            <w:tcW w:w="263" w:type="dxa"/>
            <w:gridSpan w:val="2"/>
            <w:vAlign w:val="center"/>
          </w:tcPr>
          <w:p w14:paraId="57B7AE15" w14:textId="77777777" w:rsidR="00A6412C" w:rsidRDefault="00A6412C">
            <w:pPr>
              <w:spacing w:line="240" w:lineRule="auto"/>
              <w:rPr>
                <w:rFonts w:ascii="Times New Roman" w:hAnsi="Times New Roman" w:cs="Times New Roman"/>
                <w:sz w:val="20"/>
                <w:szCs w:val="20"/>
                <w:lang w:val="es-ES_tradnl" w:eastAsia="en-GB"/>
              </w:rPr>
            </w:pPr>
          </w:p>
        </w:tc>
      </w:tr>
      <w:tr w:rsidR="00A6412C" w14:paraId="10B5ABBE" w14:textId="77777777">
        <w:trPr>
          <w:trHeight w:val="720"/>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20869F74" w14:textId="77777777" w:rsidR="00A6412C" w:rsidRDefault="00210359">
            <w:pPr>
              <w:spacing w:line="240" w:lineRule="auto"/>
              <w:rPr>
                <w:rFonts w:ascii="Arial" w:hAnsi="Arial" w:cs="Arial"/>
                <w:sz w:val="18"/>
                <w:szCs w:val="18"/>
                <w:lang w:val="es-ES_tradnl"/>
              </w:rPr>
            </w:pPr>
            <w:r>
              <w:rPr>
                <w:rFonts w:ascii="Arial" w:hAnsi="Arial"/>
                <w:sz w:val="18"/>
                <w:lang w:val="es-ES_tradnl"/>
              </w:rPr>
              <w:t>7.16</w:t>
            </w:r>
          </w:p>
        </w:tc>
        <w:tc>
          <w:tcPr>
            <w:tcW w:w="2911"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679FDC8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Los informes de situación que contengan los datos del sistema de supervisión del último mes deberán enviarse en un plazo de quince días a partir del final del mes</w:t>
            </w:r>
          </w:p>
        </w:tc>
        <w:tc>
          <w:tcPr>
            <w:tcW w:w="2042"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ADB7058"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1493" w:type="dxa"/>
            <w:gridSpan w:val="3"/>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4F71C93E"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357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B42314E" w14:textId="77777777" w:rsidR="00A6412C" w:rsidRDefault="00210359">
            <w:pPr>
              <w:spacing w:line="240" w:lineRule="auto"/>
              <w:rPr>
                <w:rFonts w:ascii="Arial" w:hAnsi="Arial" w:cs="Arial"/>
                <w:sz w:val="18"/>
                <w:szCs w:val="18"/>
                <w:lang w:val="es-ES_tradnl"/>
              </w:rPr>
            </w:pPr>
            <w:r>
              <w:rPr>
                <w:rFonts w:ascii="Arial" w:hAnsi="Arial"/>
                <w:sz w:val="18"/>
                <w:lang w:val="es-ES_tradnl"/>
              </w:rPr>
              <w:t>Se determinará en consulta con el asesor</w:t>
            </w:r>
          </w:p>
        </w:tc>
        <w:tc>
          <w:tcPr>
            <w:tcW w:w="171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56A58C0"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313" w:type="dxa"/>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2BDB884E"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263" w:type="dxa"/>
            <w:gridSpan w:val="2"/>
            <w:vAlign w:val="center"/>
          </w:tcPr>
          <w:p w14:paraId="2008E7E9" w14:textId="77777777" w:rsidR="00A6412C" w:rsidRDefault="00A6412C">
            <w:pPr>
              <w:spacing w:line="240" w:lineRule="auto"/>
              <w:rPr>
                <w:rFonts w:ascii="Times New Roman" w:hAnsi="Times New Roman" w:cs="Times New Roman"/>
                <w:sz w:val="20"/>
                <w:szCs w:val="20"/>
                <w:lang w:val="es-ES_tradnl" w:eastAsia="en-GB"/>
              </w:rPr>
            </w:pPr>
          </w:p>
        </w:tc>
      </w:tr>
      <w:tr w:rsidR="00A6412C" w14:paraId="796CB473" w14:textId="77777777">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48A4030" w14:textId="77777777" w:rsidR="00A6412C" w:rsidRDefault="00210359">
            <w:pPr>
              <w:spacing w:line="240" w:lineRule="auto"/>
              <w:rPr>
                <w:rFonts w:ascii="Arial" w:hAnsi="Arial" w:cs="Arial"/>
                <w:sz w:val="18"/>
                <w:szCs w:val="18"/>
                <w:lang w:val="es-ES_tradnl"/>
              </w:rPr>
            </w:pPr>
            <w:r>
              <w:rPr>
                <w:rFonts w:ascii="Arial" w:hAnsi="Arial"/>
                <w:sz w:val="18"/>
                <w:lang w:val="es-ES_tradnl"/>
              </w:rPr>
              <w:t>7.17</w:t>
            </w:r>
          </w:p>
        </w:tc>
        <w:tc>
          <w:tcPr>
            <w:tcW w:w="2911"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66CD32B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La empresa responsable de mantenimiento y supervisión deberá tener experiencia y haber gestionado previamente un número mínimo de instalaciones fotovoltaicas:</w:t>
            </w:r>
          </w:p>
        </w:tc>
        <w:tc>
          <w:tcPr>
            <w:tcW w:w="2042" w:type="dxa"/>
            <w:gridSpan w:val="2"/>
            <w:tcBorders>
              <w:top w:val="single" w:sz="4" w:space="0" w:color="auto"/>
              <w:left w:val="none" w:sz="4" w:space="0" w:color="000000"/>
              <w:bottom w:val="single" w:sz="4" w:space="0" w:color="auto"/>
              <w:right w:val="single" w:sz="4" w:space="0" w:color="auto"/>
            </w:tcBorders>
            <w:shd w:val="clear" w:color="000000" w:fill="FFF2CC"/>
            <w:tcMar>
              <w:top w:w="57" w:type="dxa"/>
              <w:bottom w:w="57" w:type="dxa"/>
            </w:tcMar>
            <w:vAlign w:val="center"/>
          </w:tcPr>
          <w:p w14:paraId="691EDEE2"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50 MWp</w:t>
            </w:r>
          </w:p>
        </w:tc>
        <w:tc>
          <w:tcPr>
            <w:tcW w:w="1493" w:type="dxa"/>
            <w:gridSpan w:val="3"/>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6059667B"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3574" w:type="dxa"/>
            <w:gridSpan w:val="2"/>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60BD697A" w14:textId="77777777" w:rsidR="00A6412C" w:rsidRDefault="00210359">
            <w:pPr>
              <w:spacing w:line="240" w:lineRule="auto"/>
              <w:rPr>
                <w:rFonts w:ascii="Arial" w:hAnsi="Arial" w:cs="Arial"/>
                <w:sz w:val="18"/>
                <w:szCs w:val="18"/>
                <w:lang w:val="es-ES_tradnl"/>
              </w:rPr>
            </w:pPr>
            <w:r>
              <w:rPr>
                <w:rFonts w:ascii="Arial" w:hAnsi="Arial"/>
                <w:sz w:val="18"/>
                <w:lang w:val="es-ES_tradnl"/>
              </w:rPr>
              <w:t>Se determinará en consulta con el asesor</w:t>
            </w:r>
          </w:p>
        </w:tc>
        <w:tc>
          <w:tcPr>
            <w:tcW w:w="1717" w:type="dxa"/>
            <w:tcBorders>
              <w:top w:val="single" w:sz="4" w:space="0" w:color="auto"/>
              <w:left w:val="none" w:sz="4" w:space="0" w:color="000000"/>
              <w:bottom w:val="single" w:sz="4" w:space="0" w:color="auto"/>
              <w:right w:val="single" w:sz="4" w:space="0" w:color="auto"/>
            </w:tcBorders>
            <w:shd w:val="clear" w:color="auto" w:fill="auto"/>
            <w:tcMar>
              <w:top w:w="57" w:type="dxa"/>
              <w:bottom w:w="57" w:type="dxa"/>
            </w:tcMar>
            <w:vAlign w:val="center"/>
          </w:tcPr>
          <w:p w14:paraId="5D8463A1"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313" w:type="dxa"/>
            <w:tcBorders>
              <w:top w:val="single" w:sz="4" w:space="0" w:color="auto"/>
              <w:left w:val="none" w:sz="4" w:space="0" w:color="000000"/>
              <w:bottom w:val="single" w:sz="4" w:space="0" w:color="auto"/>
              <w:right w:val="single" w:sz="4" w:space="0" w:color="auto"/>
            </w:tcBorders>
            <w:shd w:val="clear" w:color="auto" w:fill="auto"/>
            <w:noWrap/>
            <w:tcMar>
              <w:top w:w="57" w:type="dxa"/>
              <w:bottom w:w="57" w:type="dxa"/>
            </w:tcMar>
            <w:vAlign w:val="center"/>
          </w:tcPr>
          <w:p w14:paraId="3AEF106C" w14:textId="77777777" w:rsidR="00A6412C" w:rsidRDefault="00210359">
            <w:pPr>
              <w:spacing w:line="240" w:lineRule="auto"/>
              <w:rPr>
                <w:rFonts w:ascii="Arial" w:hAnsi="Arial" w:cs="Arial"/>
                <w:color w:val="000000"/>
                <w:lang w:val="es-ES_tradnl"/>
              </w:rPr>
            </w:pPr>
            <w:r>
              <w:rPr>
                <w:rFonts w:ascii="Arial" w:hAnsi="Arial"/>
                <w:color w:val="000000"/>
                <w:lang w:val="es-ES_tradnl"/>
              </w:rPr>
              <w:t> </w:t>
            </w:r>
          </w:p>
        </w:tc>
        <w:tc>
          <w:tcPr>
            <w:tcW w:w="263" w:type="dxa"/>
            <w:gridSpan w:val="2"/>
            <w:vAlign w:val="center"/>
          </w:tcPr>
          <w:p w14:paraId="0055DF85" w14:textId="77777777" w:rsidR="00A6412C" w:rsidRDefault="00A6412C">
            <w:pPr>
              <w:spacing w:line="240" w:lineRule="auto"/>
              <w:rPr>
                <w:rFonts w:ascii="Times New Roman" w:hAnsi="Times New Roman" w:cs="Times New Roman"/>
                <w:sz w:val="20"/>
                <w:szCs w:val="20"/>
                <w:lang w:val="es-ES_tradnl" w:eastAsia="en-GB"/>
              </w:rPr>
            </w:pPr>
          </w:p>
        </w:tc>
      </w:tr>
      <w:tr w:rsidR="00A6412C" w14:paraId="373FA151" w14:textId="77777777">
        <w:trPr>
          <w:trHeight w:val="720"/>
        </w:trPr>
        <w:tc>
          <w:tcPr>
            <w:tcW w:w="1376"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5A539664" w14:textId="77777777" w:rsidR="00A6412C" w:rsidRDefault="00210359">
            <w:pPr>
              <w:spacing w:line="240" w:lineRule="auto"/>
              <w:rPr>
                <w:rFonts w:ascii="Arial" w:hAnsi="Arial" w:cs="Arial"/>
                <w:sz w:val="18"/>
                <w:szCs w:val="18"/>
                <w:lang w:val="es-ES_tradnl"/>
              </w:rPr>
            </w:pPr>
            <w:r>
              <w:rPr>
                <w:rFonts w:ascii="Arial" w:hAnsi="Arial"/>
                <w:sz w:val="18"/>
                <w:lang w:val="es-ES_tradnl"/>
              </w:rPr>
              <w:t>7.18</w:t>
            </w:r>
          </w:p>
        </w:tc>
        <w:tc>
          <w:tcPr>
            <w:tcW w:w="2911"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53BD50DF"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La empresa responsable de mantenimiento y supervisión deberá tener un buen historial</w:t>
            </w:r>
          </w:p>
        </w:tc>
        <w:tc>
          <w:tcPr>
            <w:tcW w:w="2042" w:type="dxa"/>
            <w:gridSpan w:val="2"/>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20D44CFC"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media &gt;95 ratio de beneficio bruto y disponibilidad &gt;98 % en los últimos 2 años</w:t>
            </w:r>
          </w:p>
        </w:tc>
        <w:tc>
          <w:tcPr>
            <w:tcW w:w="1493" w:type="dxa"/>
            <w:gridSpan w:val="3"/>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0B9A2E73"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3574" w:type="dxa"/>
            <w:gridSpan w:val="2"/>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4F4AF85" w14:textId="77777777" w:rsidR="00A6412C" w:rsidRDefault="00210359">
            <w:pPr>
              <w:spacing w:line="240" w:lineRule="auto"/>
              <w:rPr>
                <w:rFonts w:ascii="Arial" w:hAnsi="Arial" w:cs="Arial"/>
                <w:sz w:val="18"/>
                <w:szCs w:val="18"/>
                <w:lang w:val="es-ES_tradnl"/>
              </w:rPr>
            </w:pPr>
            <w:r>
              <w:rPr>
                <w:rFonts w:ascii="Arial" w:hAnsi="Arial"/>
                <w:sz w:val="18"/>
                <w:lang w:val="es-ES_tradnl"/>
              </w:rPr>
              <w:t>Se determinará en consulta con el asesor</w:t>
            </w:r>
          </w:p>
        </w:tc>
        <w:tc>
          <w:tcPr>
            <w:tcW w:w="171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9FE4E92"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13"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C18F4EF"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w:t>
            </w:r>
          </w:p>
        </w:tc>
        <w:tc>
          <w:tcPr>
            <w:tcW w:w="263" w:type="dxa"/>
            <w:gridSpan w:val="2"/>
            <w:vAlign w:val="center"/>
          </w:tcPr>
          <w:p w14:paraId="047929A7" w14:textId="77777777" w:rsidR="00A6412C" w:rsidRDefault="00A6412C">
            <w:pPr>
              <w:spacing w:line="240" w:lineRule="auto"/>
              <w:rPr>
                <w:rFonts w:ascii="Times New Roman" w:hAnsi="Times New Roman" w:cs="Times New Roman"/>
                <w:sz w:val="20"/>
                <w:szCs w:val="20"/>
                <w:lang w:val="es-ES_tradnl" w:eastAsia="en-GB"/>
              </w:rPr>
            </w:pPr>
          </w:p>
        </w:tc>
      </w:tr>
    </w:tbl>
    <w:p w14:paraId="1F1C7C5D" w14:textId="77777777" w:rsidR="00A6412C" w:rsidRDefault="00A6412C">
      <w:pPr>
        <w:ind w:left="-720"/>
        <w:rPr>
          <w:b/>
          <w:bCs/>
          <w:color w:val="92D050"/>
          <w:lang w:val="es-ES_tradnl"/>
        </w:rPr>
      </w:pPr>
    </w:p>
    <w:p w14:paraId="22DBD0C2" w14:textId="77777777" w:rsidR="00A6412C" w:rsidRDefault="00A6412C">
      <w:pPr>
        <w:rPr>
          <w:b/>
          <w:bCs/>
          <w:color w:val="92D050"/>
          <w:lang w:val="es-ES_tradnl"/>
        </w:rPr>
      </w:pPr>
    </w:p>
    <w:p w14:paraId="65E45533" w14:textId="77777777" w:rsidR="00A6412C" w:rsidRDefault="00210359">
      <w:pPr>
        <w:rPr>
          <w:b/>
          <w:bCs/>
          <w:color w:val="92D050"/>
          <w:lang w:val="es-ES_tradnl"/>
        </w:rPr>
      </w:pPr>
      <w:r>
        <w:rPr>
          <w:noProof/>
          <w:color w:val="92D050"/>
          <w:sz w:val="40"/>
          <w:lang w:val="es-ES_tradnl"/>
        </w:rPr>
        <mc:AlternateContent>
          <mc:Choice Requires="wpg">
            <w:drawing>
              <wp:anchor distT="0" distB="0" distL="114300" distR="114300" simplePos="0" relativeHeight="251768832" behindDoc="0" locked="0" layoutInCell="1" allowOverlap="1" wp14:anchorId="1ACA55C9" wp14:editId="5F49C0D5">
                <wp:simplePos x="0" y="0"/>
                <wp:positionH relativeFrom="column">
                  <wp:posOffset>8192770</wp:posOffset>
                </wp:positionH>
                <wp:positionV relativeFrom="paragraph">
                  <wp:posOffset>92075</wp:posOffset>
                </wp:positionV>
                <wp:extent cx="3766185" cy="3766185"/>
                <wp:effectExtent l="0" t="0" r="5715" b="5715"/>
                <wp:wrapNone/>
                <wp:docPr id="71" name="Oval 19"/>
                <wp:cNvGraphicFramePr/>
                <a:graphic xmlns:a="http://schemas.openxmlformats.org/drawingml/2006/main">
                  <a:graphicData uri="http://schemas.microsoft.com/office/word/2010/wordprocessingShape">
                    <wps:wsp>
                      <wps:cNvSpPr/>
                      <wps:spPr bwMode="auto">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69" o:spid="_x0000_s69" o:spt="3" type="#_x0000_t3" style="position:absolute;z-index:251768832;o:allowoverlap:true;o:allowincell:true;mso-position-horizontal-relative:text;margin-left:645.10pt;mso-position-horizontal:absolute;mso-position-vertical-relative:text;margin-top:7.25pt;mso-position-vertical:absolute;width:296.55pt;height:296.55pt;mso-wrap-distance-left:9.00pt;mso-wrap-distance-top:0.00pt;mso-wrap-distance-right:9.00pt;mso-wrap-distance-bottom:0.00pt;visibility:visible;" fillcolor="#9FE4CE" stroked="f" strokeweight="1.00pt">
                <v:fill opacity="-27399f"/>
                <v:stroke dashstyle="solid"/>
              </v:shape>
            </w:pict>
          </mc:Fallback>
        </mc:AlternateContent>
      </w:r>
      <w:r>
        <w:rPr>
          <w:noProof/>
          <w:color w:val="92D050"/>
          <w:sz w:val="40"/>
          <w:lang w:val="es-ES_tradnl"/>
        </w:rPr>
        <mc:AlternateContent>
          <mc:Choice Requires="wpg">
            <w:drawing>
              <wp:anchor distT="0" distB="0" distL="114300" distR="114300" simplePos="0" relativeHeight="251760640" behindDoc="0" locked="0" layoutInCell="1" allowOverlap="1" wp14:anchorId="2B7789CA" wp14:editId="23EDDF21">
                <wp:simplePos x="0" y="0"/>
                <wp:positionH relativeFrom="column">
                  <wp:posOffset>-4831308</wp:posOffset>
                </wp:positionH>
                <wp:positionV relativeFrom="paragraph">
                  <wp:posOffset>561160</wp:posOffset>
                </wp:positionV>
                <wp:extent cx="4749421" cy="4749421"/>
                <wp:effectExtent l="0" t="0" r="635" b="635"/>
                <wp:wrapNone/>
                <wp:docPr id="72" name="Oval 19"/>
                <wp:cNvGraphicFramePr/>
                <a:graphic xmlns:a="http://schemas.openxmlformats.org/drawingml/2006/main">
                  <a:graphicData uri="http://schemas.microsoft.com/office/word/2010/wordprocessingShape">
                    <wps:wsp>
                      <wps:cNvSpPr/>
                      <wps:spPr bwMode="auto">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70" o:spid="_x0000_s70" o:spt="3" type="#_x0000_t3" style="position:absolute;z-index:251760640;o:allowoverlap:true;o:allowincell:true;mso-position-horizontal-relative:text;margin-left:-380.42pt;mso-position-horizontal:absolute;mso-position-vertical-relative:text;margin-top:44.19pt;mso-position-vertical:absolute;width:373.97pt;height:373.97pt;mso-wrap-distance-left:9.00pt;mso-wrap-distance-top:0.00pt;mso-wrap-distance-right:9.00pt;mso-wrap-distance-bottom:0.00pt;visibility:visible;" fillcolor="#9FE4CE" stroked="f" strokeweight="1.00pt">
                <v:fill opacity="-27399f"/>
                <v:stroke dashstyle="solid"/>
              </v:shape>
            </w:pict>
          </mc:Fallback>
        </mc:AlternateContent>
      </w:r>
    </w:p>
    <w:p w14:paraId="03A5849C" w14:textId="77777777" w:rsidR="00A6412C" w:rsidRDefault="00A6412C">
      <w:pPr>
        <w:rPr>
          <w:b/>
          <w:bCs/>
          <w:color w:val="92D050"/>
          <w:lang w:val="es-ES_tradnl"/>
        </w:rPr>
      </w:pPr>
    </w:p>
    <w:p w14:paraId="7FDD0A8B" w14:textId="77777777" w:rsidR="00A6412C" w:rsidRDefault="00A6412C">
      <w:pPr>
        <w:rPr>
          <w:b/>
          <w:bCs/>
          <w:color w:val="92D050"/>
          <w:lang w:val="es-ES_tradnl"/>
        </w:rPr>
      </w:pPr>
    </w:p>
    <w:p w14:paraId="5DEA6756" w14:textId="77777777" w:rsidR="00A6412C" w:rsidRDefault="00A6412C">
      <w:pPr>
        <w:rPr>
          <w:b/>
          <w:bCs/>
          <w:color w:val="92D050"/>
          <w:lang w:val="es-ES_tradnl"/>
        </w:rPr>
      </w:pPr>
    </w:p>
    <w:p w14:paraId="048B3D5D" w14:textId="77777777" w:rsidR="00A6412C" w:rsidRDefault="00A6412C">
      <w:pPr>
        <w:rPr>
          <w:b/>
          <w:bCs/>
          <w:color w:val="92D050"/>
          <w:lang w:val="es-ES_tradnl"/>
        </w:rPr>
      </w:pPr>
    </w:p>
    <w:p w14:paraId="6CBDDA92" w14:textId="77777777" w:rsidR="00A6412C" w:rsidRDefault="00A6412C">
      <w:pPr>
        <w:rPr>
          <w:b/>
          <w:bCs/>
          <w:color w:val="92D050"/>
          <w:lang w:val="es-ES_tradnl"/>
        </w:rPr>
      </w:pPr>
    </w:p>
    <w:p w14:paraId="4A76FF4F" w14:textId="77777777" w:rsidR="00A6412C" w:rsidRDefault="00210359">
      <w:pPr>
        <w:rPr>
          <w:b/>
          <w:bCs/>
          <w:color w:val="92D050"/>
          <w:lang w:val="es-ES_tradnl"/>
        </w:rPr>
      </w:pPr>
      <w:r>
        <w:rPr>
          <w:noProof/>
          <w:color w:val="92D050"/>
          <w:sz w:val="40"/>
          <w:lang w:val="es-ES_tradnl"/>
        </w:rPr>
        <mc:AlternateContent>
          <mc:Choice Requires="wpg">
            <w:drawing>
              <wp:anchor distT="0" distB="0" distL="114300" distR="114300" simplePos="0" relativeHeight="251764736" behindDoc="0" locked="0" layoutInCell="1" allowOverlap="1" wp14:anchorId="7795B92C" wp14:editId="45EDB210">
                <wp:simplePos x="0" y="0"/>
                <wp:positionH relativeFrom="column">
                  <wp:posOffset>2272542</wp:posOffset>
                </wp:positionH>
                <wp:positionV relativeFrom="paragraph">
                  <wp:posOffset>18832</wp:posOffset>
                </wp:positionV>
                <wp:extent cx="1897039" cy="1897039"/>
                <wp:effectExtent l="0" t="0" r="0" b="0"/>
                <wp:wrapNone/>
                <wp:docPr id="73" name="Oval 19"/>
                <wp:cNvGraphicFramePr/>
                <a:graphic xmlns:a="http://schemas.openxmlformats.org/drawingml/2006/main">
                  <a:graphicData uri="http://schemas.microsoft.com/office/word/2010/wordprocessingShape">
                    <wps:wsp>
                      <wps:cNvSpPr/>
                      <wps:spPr bwMode="auto">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71" o:spid="_x0000_s71" o:spt="3" type="#_x0000_t3" style="position:absolute;z-index:251764736;o:allowoverlap:true;o:allowincell:true;mso-position-horizontal-relative:text;margin-left:178.94pt;mso-position-horizontal:absolute;mso-position-vertical-relative:text;margin-top:1.48pt;mso-position-vertical:absolute;width:149.37pt;height:149.37pt;mso-wrap-distance-left:9.00pt;mso-wrap-distance-top:0.00pt;mso-wrap-distance-right:9.00pt;mso-wrap-distance-bottom:0.00pt;visibility:visible;" fillcolor="#9FE4CE" stroked="f" strokeweight="1.00pt">
                <v:fill opacity="-19432f"/>
                <v:stroke dashstyle="solid"/>
              </v:shape>
            </w:pict>
          </mc:Fallback>
        </mc:AlternateContent>
      </w:r>
    </w:p>
    <w:p w14:paraId="522D65AC" w14:textId="77777777" w:rsidR="00A6412C" w:rsidRDefault="00A6412C">
      <w:pPr>
        <w:rPr>
          <w:b/>
          <w:bCs/>
          <w:color w:val="92D050"/>
          <w:lang w:val="es-ES_tradnl"/>
        </w:rPr>
      </w:pPr>
    </w:p>
    <w:p w14:paraId="32A24782" w14:textId="77777777" w:rsidR="00A6412C" w:rsidRDefault="00A6412C">
      <w:pPr>
        <w:rPr>
          <w:b/>
          <w:bCs/>
          <w:color w:val="92D050"/>
          <w:lang w:val="es-ES_tradnl"/>
        </w:rPr>
      </w:pPr>
    </w:p>
    <w:p w14:paraId="169E1FC5" w14:textId="77777777" w:rsidR="00A6412C" w:rsidRDefault="00A6412C">
      <w:pPr>
        <w:rPr>
          <w:b/>
          <w:bCs/>
          <w:color w:val="92D050"/>
          <w:lang w:val="es-ES_tradnl"/>
        </w:rPr>
      </w:pPr>
    </w:p>
    <w:p w14:paraId="4B357E5D" w14:textId="77777777" w:rsidR="00A6412C" w:rsidRDefault="00A6412C">
      <w:pPr>
        <w:rPr>
          <w:b/>
          <w:bCs/>
          <w:color w:val="92D050"/>
          <w:lang w:val="es-ES_tradnl"/>
        </w:rPr>
      </w:pPr>
    </w:p>
    <w:p w14:paraId="5E3D9FA8" w14:textId="77777777" w:rsidR="00A6412C" w:rsidRDefault="00A6412C">
      <w:pPr>
        <w:rPr>
          <w:b/>
          <w:bCs/>
          <w:color w:val="92D050"/>
          <w:lang w:val="es-ES_tradnl"/>
        </w:rPr>
      </w:pPr>
    </w:p>
    <w:p w14:paraId="7D22E31E" w14:textId="77777777" w:rsidR="00A6412C" w:rsidRDefault="00A6412C">
      <w:pPr>
        <w:rPr>
          <w:b/>
          <w:bCs/>
          <w:color w:val="92D050"/>
          <w:lang w:val="es-ES_tradnl"/>
        </w:rPr>
      </w:pPr>
    </w:p>
    <w:p w14:paraId="3E6FF61A" w14:textId="77777777" w:rsidR="00A6412C" w:rsidRDefault="00A6412C">
      <w:pPr>
        <w:rPr>
          <w:b/>
          <w:bCs/>
          <w:color w:val="92D050"/>
          <w:lang w:val="es-ES_tradnl"/>
        </w:rPr>
      </w:pPr>
    </w:p>
    <w:p w14:paraId="68411531" w14:textId="77777777" w:rsidR="00A6412C" w:rsidRDefault="00210359">
      <w:pPr>
        <w:rPr>
          <w:b/>
          <w:bCs/>
          <w:color w:val="92D050"/>
          <w:lang w:val="es-ES_tradnl"/>
        </w:rPr>
      </w:pPr>
      <w:r>
        <w:rPr>
          <w:noProof/>
          <w:color w:val="92D050"/>
          <w:sz w:val="40"/>
          <w:lang w:val="es-ES_tradnl"/>
        </w:rPr>
        <mc:AlternateContent>
          <mc:Choice Requires="wpg">
            <w:drawing>
              <wp:anchor distT="0" distB="0" distL="114300" distR="114300" simplePos="0" relativeHeight="251761664" behindDoc="0" locked="0" layoutInCell="1" allowOverlap="1" wp14:anchorId="4AD4EB00" wp14:editId="65483B03">
                <wp:simplePos x="0" y="0"/>
                <wp:positionH relativeFrom="column">
                  <wp:posOffset>6972300</wp:posOffset>
                </wp:positionH>
                <wp:positionV relativeFrom="paragraph">
                  <wp:posOffset>1118235</wp:posOffset>
                </wp:positionV>
                <wp:extent cx="1897039" cy="1897039"/>
                <wp:effectExtent l="0" t="0" r="0" b="0"/>
                <wp:wrapNone/>
                <wp:docPr id="74" name="Oval 19"/>
                <wp:cNvGraphicFramePr/>
                <a:graphic xmlns:a="http://schemas.openxmlformats.org/drawingml/2006/main">
                  <a:graphicData uri="http://schemas.microsoft.com/office/word/2010/wordprocessingShape">
                    <wps:wsp>
                      <wps:cNvSpPr/>
                      <wps:spPr bwMode="auto">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72" o:spid="_x0000_s72" o:spt="3" type="#_x0000_t3" style="position:absolute;z-index:251761664;o:allowoverlap:true;o:allowincell:true;mso-position-horizontal-relative:text;margin-left:549.00pt;mso-position-horizontal:absolute;mso-position-vertical-relative:text;margin-top:88.05pt;mso-position-vertical:absolute;width:149.37pt;height:149.37pt;mso-wrap-distance-left:9.00pt;mso-wrap-distance-top:0.00pt;mso-wrap-distance-right:9.00pt;mso-wrap-distance-bottom:0.00pt;visibility:visible;" fillcolor="#9FE4CE" stroked="f" strokeweight="1.00pt">
                <v:fill opacity="-19432f"/>
                <v:stroke dashstyle="solid"/>
              </v:shape>
            </w:pict>
          </mc:Fallback>
        </mc:AlternateContent>
      </w:r>
      <w:r>
        <w:rPr>
          <w:noProof/>
          <w:color w:val="92D050"/>
          <w:sz w:val="40"/>
          <w:lang w:val="es-ES_tradnl"/>
        </w:rPr>
        <mc:AlternateContent>
          <mc:Choice Requires="wpg">
            <w:drawing>
              <wp:anchor distT="0" distB="0" distL="114300" distR="114300" simplePos="0" relativeHeight="251762688" behindDoc="0" locked="0" layoutInCell="1" allowOverlap="1" wp14:anchorId="1F0CBE07" wp14:editId="46E2E783">
                <wp:simplePos x="0" y="0"/>
                <wp:positionH relativeFrom="column">
                  <wp:posOffset>5307965</wp:posOffset>
                </wp:positionH>
                <wp:positionV relativeFrom="paragraph">
                  <wp:posOffset>0</wp:posOffset>
                </wp:positionV>
                <wp:extent cx="736979" cy="736979"/>
                <wp:effectExtent l="0" t="0" r="0" b="0"/>
                <wp:wrapNone/>
                <wp:docPr id="75" name="Oval 19"/>
                <wp:cNvGraphicFramePr/>
                <a:graphic xmlns:a="http://schemas.openxmlformats.org/drawingml/2006/main">
                  <a:graphicData uri="http://schemas.microsoft.com/office/word/2010/wordprocessingShape">
                    <wps:wsp>
                      <wps:cNvSpPr/>
                      <wps:spPr bwMode="auto">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73" o:spid="_x0000_s73" o:spt="3" type="#_x0000_t3" style="position:absolute;z-index:251762688;o:allowoverlap:true;o:allowincell:true;mso-position-horizontal-relative:text;margin-left:417.95pt;mso-position-horizontal:absolute;mso-position-vertical-relative:text;margin-top:0.00pt;mso-position-vertical:absolute;width:58.03pt;height:58.03pt;mso-wrap-distance-left:9.00pt;mso-wrap-distance-top:0.00pt;mso-wrap-distance-right:9.00pt;mso-wrap-distance-bottom:0.00pt;visibility:visible;" fillcolor="#9FE4CE" stroked="f" strokeweight="1.00pt">
                <v:fill opacity="-19432f"/>
                <v:stroke dashstyle="solid"/>
              </v:shape>
            </w:pict>
          </mc:Fallback>
        </mc:AlternateContent>
      </w:r>
    </w:p>
    <w:p w14:paraId="23D6D929" w14:textId="77777777" w:rsidR="00A6412C" w:rsidRDefault="00A6412C">
      <w:pPr>
        <w:rPr>
          <w:b/>
          <w:bCs/>
          <w:color w:val="92D050"/>
          <w:lang w:val="es-ES_tradnl"/>
        </w:rPr>
      </w:pPr>
    </w:p>
    <w:p w14:paraId="0455C401" w14:textId="77777777" w:rsidR="00A6412C" w:rsidRDefault="00A6412C">
      <w:pPr>
        <w:rPr>
          <w:b/>
          <w:bCs/>
          <w:color w:val="92D050"/>
          <w:lang w:val="es-ES_tradnl"/>
        </w:rPr>
      </w:pPr>
    </w:p>
    <w:p w14:paraId="694D0020" w14:textId="77777777" w:rsidR="00A6412C" w:rsidRDefault="00A6412C">
      <w:pPr>
        <w:rPr>
          <w:b/>
          <w:bCs/>
          <w:color w:val="92D050"/>
          <w:lang w:val="es-ES_tradnl"/>
        </w:rPr>
      </w:pPr>
    </w:p>
    <w:p w14:paraId="4A0ABA72" w14:textId="77777777" w:rsidR="00A6412C" w:rsidRDefault="00210359">
      <w:pPr>
        <w:rPr>
          <w:b/>
          <w:bCs/>
          <w:color w:val="92D050"/>
          <w:lang w:val="es-ES_tradnl"/>
        </w:rPr>
      </w:pPr>
      <w:r>
        <w:rPr>
          <w:noProof/>
          <w:color w:val="92D050"/>
          <w:sz w:val="40"/>
          <w:lang w:val="es-ES_tradnl"/>
        </w:rPr>
        <mc:AlternateContent>
          <mc:Choice Requires="wpg">
            <w:drawing>
              <wp:anchor distT="0" distB="0" distL="114300" distR="114300" simplePos="0" relativeHeight="251766784" behindDoc="0" locked="0" layoutInCell="1" allowOverlap="1" wp14:anchorId="09D865AF" wp14:editId="4DC19CED">
                <wp:simplePos x="0" y="0"/>
                <wp:positionH relativeFrom="column">
                  <wp:posOffset>966404</wp:posOffset>
                </wp:positionH>
                <wp:positionV relativeFrom="paragraph">
                  <wp:posOffset>614708</wp:posOffset>
                </wp:positionV>
                <wp:extent cx="736979" cy="736979"/>
                <wp:effectExtent l="0" t="0" r="0" b="0"/>
                <wp:wrapNone/>
                <wp:docPr id="76" name="Oval 19"/>
                <wp:cNvGraphicFramePr/>
                <a:graphic xmlns:a="http://schemas.openxmlformats.org/drawingml/2006/main">
                  <a:graphicData uri="http://schemas.microsoft.com/office/word/2010/wordprocessingShape">
                    <wps:wsp>
                      <wps:cNvSpPr/>
                      <wps:spPr bwMode="auto">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74" o:spid="_x0000_s74" o:spt="3" type="#_x0000_t3" style="position:absolute;z-index:251766784;o:allowoverlap:true;o:allowincell:true;mso-position-horizontal-relative:text;margin-left:76.09pt;mso-position-horizontal:absolute;mso-position-vertical-relative:text;margin-top:48.40pt;mso-position-vertical:absolute;width:58.03pt;height:58.03pt;mso-wrap-distance-left:9.00pt;mso-wrap-distance-top:0.00pt;mso-wrap-distance-right:9.00pt;mso-wrap-distance-bottom:0.00pt;visibility:visible;" fillcolor="#9FE4CE" stroked="f" strokeweight="1.00pt">
                <v:fill opacity="-19432f"/>
                <v:stroke dashstyle="solid"/>
              </v:shape>
            </w:pict>
          </mc:Fallback>
        </mc:AlternateContent>
      </w:r>
    </w:p>
    <w:p w14:paraId="189F73B2" w14:textId="77777777" w:rsidR="00A6412C" w:rsidRDefault="00210359">
      <w:pPr>
        <w:pStyle w:val="SUB1"/>
        <w:ind w:hanging="851"/>
        <w:rPr>
          <w:lang w:val="es-ES_tradnl"/>
        </w:rPr>
      </w:pPr>
      <w:r>
        <w:rPr>
          <w:lang w:val="es-ES_tradnl"/>
        </w:rPr>
        <w:t>10.8. Requisitos - Mantenimiento y supervisión</w:t>
      </w:r>
    </w:p>
    <w:p w14:paraId="382623B2" w14:textId="77777777" w:rsidR="00A6412C" w:rsidRDefault="00A6412C">
      <w:pPr>
        <w:rPr>
          <w:b/>
          <w:bCs/>
          <w:color w:val="92D050"/>
          <w:lang w:val="es-ES_tradnl"/>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A6412C" w14:paraId="0F5393A9" w14:textId="77777777">
        <w:trPr>
          <w:trHeight w:val="435"/>
        </w:trPr>
        <w:tc>
          <w:tcPr>
            <w:tcW w:w="6086" w:type="dxa"/>
            <w:gridSpan w:val="2"/>
            <w:tcBorders>
              <w:top w:val="none" w:sz="4" w:space="0" w:color="000000"/>
              <w:left w:val="none" w:sz="4" w:space="0" w:color="000000"/>
              <w:bottom w:val="none" w:sz="4" w:space="0" w:color="000000"/>
              <w:right w:val="none" w:sz="4" w:space="0" w:color="000000"/>
            </w:tcBorders>
            <w:shd w:val="clear" w:color="000000" w:fill="FFFFFF"/>
            <w:noWrap/>
            <w:tcMar>
              <w:top w:w="57" w:type="dxa"/>
              <w:bottom w:w="57" w:type="dxa"/>
            </w:tcMar>
            <w:vAlign w:val="center"/>
          </w:tcPr>
          <w:p w14:paraId="2A3427B3" w14:textId="77777777" w:rsidR="00A6412C" w:rsidRDefault="00210359">
            <w:pPr>
              <w:pStyle w:val="SUB2"/>
              <w:rPr>
                <w:lang w:val="es-ES_tradnl"/>
              </w:rPr>
            </w:pPr>
            <w:r>
              <w:rPr>
                <w:lang w:val="es-ES_tradnl"/>
              </w:rPr>
              <w:t xml:space="preserve">Requisitos – Ecología y biodiversidad </w:t>
            </w:r>
          </w:p>
        </w:tc>
        <w:tc>
          <w:tcPr>
            <w:tcW w:w="1495" w:type="dxa"/>
            <w:tcBorders>
              <w:top w:val="none" w:sz="4" w:space="0" w:color="000000"/>
              <w:left w:val="none" w:sz="4" w:space="0" w:color="000000"/>
              <w:bottom w:val="none" w:sz="4" w:space="0" w:color="000000"/>
              <w:right w:val="none" w:sz="4" w:space="0" w:color="000000"/>
            </w:tcBorders>
            <w:shd w:val="clear" w:color="000000" w:fill="FFFFFF"/>
            <w:tcMar>
              <w:top w:w="57" w:type="dxa"/>
              <w:bottom w:w="57" w:type="dxa"/>
            </w:tcMar>
            <w:vAlign w:val="center"/>
          </w:tcPr>
          <w:p w14:paraId="2DE3D52C"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3367" w:type="dxa"/>
            <w:tcBorders>
              <w:top w:val="none" w:sz="4" w:space="0" w:color="000000"/>
              <w:left w:val="none" w:sz="4" w:space="0" w:color="000000"/>
              <w:bottom w:val="none" w:sz="4" w:space="0" w:color="000000"/>
              <w:right w:val="none" w:sz="4" w:space="0" w:color="000000"/>
            </w:tcBorders>
            <w:shd w:val="clear" w:color="000000" w:fill="FFFFFF"/>
            <w:tcMar>
              <w:top w:w="57" w:type="dxa"/>
              <w:bottom w:w="57" w:type="dxa"/>
            </w:tcMar>
            <w:vAlign w:val="center"/>
          </w:tcPr>
          <w:p w14:paraId="1875B5FB" w14:textId="77777777" w:rsidR="00A6412C" w:rsidRDefault="00210359">
            <w:pPr>
              <w:spacing w:line="240" w:lineRule="auto"/>
              <w:rPr>
                <w:rFonts w:ascii="Arial" w:hAnsi="Arial" w:cs="Arial"/>
                <w:b/>
                <w:bCs/>
                <w:color w:val="808080"/>
                <w:sz w:val="16"/>
                <w:szCs w:val="16"/>
                <w:lang w:val="es-ES_tradnl"/>
              </w:rPr>
            </w:pPr>
            <w:r>
              <w:rPr>
                <w:rFonts w:ascii="Arial" w:hAnsi="Arial"/>
                <w:b/>
                <w:color w:val="808080"/>
                <w:sz w:val="16"/>
                <w:lang w:val="es-ES_tradnl"/>
              </w:rPr>
              <w:t>Instrucciones del cliente</w:t>
            </w:r>
          </w:p>
        </w:tc>
        <w:tc>
          <w:tcPr>
            <w:tcW w:w="2519" w:type="dxa"/>
            <w:tcBorders>
              <w:top w:val="none" w:sz="4" w:space="0" w:color="000000"/>
              <w:left w:val="none" w:sz="4" w:space="0" w:color="000000"/>
              <w:bottom w:val="none" w:sz="4" w:space="0" w:color="000000"/>
              <w:right w:val="none" w:sz="4" w:space="0" w:color="000000"/>
            </w:tcBorders>
            <w:shd w:val="clear" w:color="000000" w:fill="FFFFFF"/>
            <w:noWrap/>
            <w:tcMar>
              <w:top w:w="57" w:type="dxa"/>
              <w:bottom w:w="57" w:type="dxa"/>
            </w:tcMar>
            <w:vAlign w:val="center"/>
          </w:tcPr>
          <w:p w14:paraId="76D30C1D"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2312" w:type="dxa"/>
            <w:tcBorders>
              <w:top w:val="none" w:sz="4" w:space="0" w:color="000000"/>
              <w:left w:val="none" w:sz="4" w:space="0" w:color="000000"/>
              <w:bottom w:val="none" w:sz="4" w:space="0" w:color="000000"/>
              <w:right w:val="none" w:sz="4" w:space="0" w:color="000000"/>
            </w:tcBorders>
            <w:shd w:val="clear" w:color="000000" w:fill="FFFFFF"/>
            <w:noWrap/>
            <w:tcMar>
              <w:top w:w="57" w:type="dxa"/>
              <w:bottom w:w="57" w:type="dxa"/>
            </w:tcMar>
            <w:vAlign w:val="center"/>
          </w:tcPr>
          <w:p w14:paraId="19849BA4" w14:textId="77777777" w:rsidR="00A6412C" w:rsidRDefault="00210359">
            <w:pPr>
              <w:spacing w:line="240" w:lineRule="auto"/>
              <w:rPr>
                <w:rFonts w:ascii="Calibri" w:hAnsi="Calibri" w:cs="Calibri"/>
                <w:b/>
                <w:bCs/>
                <w:lang w:val="es-ES_tradnl"/>
              </w:rPr>
            </w:pPr>
            <w:r>
              <w:rPr>
                <w:rFonts w:ascii="Calibri" w:hAnsi="Calibri"/>
                <w:b/>
                <w:lang w:val="es-ES_tradnl"/>
              </w:rPr>
              <w:t> </w:t>
            </w:r>
          </w:p>
        </w:tc>
      </w:tr>
      <w:tr w:rsidR="00A6412C" w14:paraId="4F960AAB" w14:textId="77777777">
        <w:trPr>
          <w:trHeight w:val="258"/>
        </w:trPr>
        <w:tc>
          <w:tcPr>
            <w:tcW w:w="6086" w:type="dxa"/>
            <w:gridSpan w:val="2"/>
            <w:tcBorders>
              <w:top w:val="none" w:sz="4" w:space="0" w:color="000000"/>
              <w:left w:val="none" w:sz="4" w:space="0" w:color="000000"/>
              <w:bottom w:val="none" w:sz="4" w:space="0" w:color="000000"/>
              <w:right w:val="none" w:sz="4" w:space="0" w:color="000000"/>
            </w:tcBorders>
            <w:shd w:val="clear" w:color="000000" w:fill="FFFFFF"/>
            <w:noWrap/>
            <w:tcMar>
              <w:top w:w="57" w:type="dxa"/>
              <w:bottom w:w="57" w:type="dxa"/>
            </w:tcMar>
            <w:vAlign w:val="center"/>
          </w:tcPr>
          <w:p w14:paraId="14546CE6" w14:textId="77777777" w:rsidR="00A6412C" w:rsidRDefault="00210359">
            <w:pPr>
              <w:spacing w:line="240" w:lineRule="auto"/>
              <w:rPr>
                <w:rFonts w:ascii="Arial" w:hAnsi="Arial" w:cs="Arial"/>
                <w:i/>
                <w:iCs/>
                <w:color w:val="000000"/>
                <w:sz w:val="21"/>
                <w:szCs w:val="21"/>
                <w:lang w:val="es-ES_tradnl"/>
              </w:rPr>
            </w:pPr>
            <w:r>
              <w:rPr>
                <w:rFonts w:ascii="Arial" w:hAnsi="Arial"/>
                <w:i/>
                <w:color w:val="104D54"/>
                <w:sz w:val="21"/>
                <w:lang w:val="es-ES_tradnl"/>
              </w:rPr>
              <w:t>Modelo de requisitos y criterios de adjudicación para proyectos fotovoltaicos</w:t>
            </w:r>
          </w:p>
        </w:tc>
        <w:tc>
          <w:tcPr>
            <w:tcW w:w="1495" w:type="dxa"/>
            <w:tcBorders>
              <w:top w:val="none" w:sz="4" w:space="0" w:color="000000"/>
              <w:left w:val="none" w:sz="4" w:space="0" w:color="000000"/>
              <w:bottom w:val="none" w:sz="4" w:space="0" w:color="000000"/>
              <w:right w:val="none" w:sz="4" w:space="0" w:color="000000"/>
            </w:tcBorders>
            <w:shd w:val="clear" w:color="000000" w:fill="FFFFFF"/>
            <w:tcMar>
              <w:top w:w="57" w:type="dxa"/>
              <w:bottom w:w="57" w:type="dxa"/>
            </w:tcMar>
            <w:vAlign w:val="center"/>
          </w:tcPr>
          <w:p w14:paraId="05E2775E"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3367" w:type="dxa"/>
            <w:tcBorders>
              <w:top w:val="none" w:sz="4" w:space="0" w:color="000000"/>
              <w:left w:val="none" w:sz="4" w:space="0" w:color="000000"/>
              <w:bottom w:val="none" w:sz="4" w:space="0" w:color="000000"/>
              <w:right w:val="none" w:sz="4" w:space="0" w:color="000000"/>
            </w:tcBorders>
            <w:shd w:val="clear" w:color="000000" w:fill="FFFFFF"/>
            <w:tcMar>
              <w:top w:w="57" w:type="dxa"/>
              <w:bottom w:w="57" w:type="dxa"/>
            </w:tcMar>
            <w:vAlign w:val="center"/>
          </w:tcPr>
          <w:p w14:paraId="5C0A1362"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1) Modifique los campos amarillos con texto azul</w:t>
            </w:r>
          </w:p>
        </w:tc>
        <w:tc>
          <w:tcPr>
            <w:tcW w:w="2519" w:type="dxa"/>
            <w:tcBorders>
              <w:top w:val="none" w:sz="4" w:space="0" w:color="000000"/>
              <w:left w:val="none" w:sz="4" w:space="0" w:color="000000"/>
              <w:bottom w:val="none" w:sz="4" w:space="0" w:color="000000"/>
              <w:right w:val="none" w:sz="4" w:space="0" w:color="000000"/>
            </w:tcBorders>
            <w:shd w:val="clear" w:color="000000" w:fill="FFFFFF"/>
            <w:noWrap/>
            <w:tcMar>
              <w:top w:w="57" w:type="dxa"/>
              <w:bottom w:w="57" w:type="dxa"/>
            </w:tcMar>
            <w:vAlign w:val="center"/>
          </w:tcPr>
          <w:p w14:paraId="09968653"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2312" w:type="dxa"/>
            <w:tcBorders>
              <w:top w:val="none" w:sz="4" w:space="0" w:color="000000"/>
              <w:left w:val="none" w:sz="4" w:space="0" w:color="000000"/>
              <w:bottom w:val="none" w:sz="4" w:space="0" w:color="000000"/>
              <w:right w:val="none" w:sz="4" w:space="0" w:color="000000"/>
            </w:tcBorders>
            <w:shd w:val="clear" w:color="000000" w:fill="FFFFFF"/>
            <w:noWrap/>
            <w:tcMar>
              <w:top w:w="57" w:type="dxa"/>
              <w:bottom w:w="57" w:type="dxa"/>
            </w:tcMar>
            <w:vAlign w:val="center"/>
          </w:tcPr>
          <w:p w14:paraId="6EABCAF5" w14:textId="77777777" w:rsidR="00A6412C" w:rsidRDefault="00210359">
            <w:pPr>
              <w:spacing w:line="240" w:lineRule="auto"/>
              <w:rPr>
                <w:rFonts w:ascii="Calibri" w:hAnsi="Calibri" w:cs="Calibri"/>
                <w:b/>
                <w:bCs/>
                <w:lang w:val="es-ES_tradnl"/>
              </w:rPr>
            </w:pPr>
            <w:r>
              <w:rPr>
                <w:rFonts w:ascii="Calibri" w:hAnsi="Calibri"/>
                <w:b/>
                <w:lang w:val="es-ES_tradnl"/>
              </w:rPr>
              <w:t> </w:t>
            </w:r>
          </w:p>
        </w:tc>
      </w:tr>
      <w:tr w:rsidR="00A6412C" w14:paraId="348C5096" w14:textId="77777777">
        <w:trPr>
          <w:trHeight w:val="258"/>
        </w:trPr>
        <w:tc>
          <w:tcPr>
            <w:tcW w:w="6086" w:type="dxa"/>
            <w:gridSpan w:val="2"/>
            <w:tcBorders>
              <w:top w:val="none" w:sz="4" w:space="0" w:color="000000"/>
              <w:left w:val="none" w:sz="4" w:space="0" w:color="000000"/>
              <w:bottom w:val="none" w:sz="4" w:space="0" w:color="000000"/>
              <w:right w:val="none" w:sz="4" w:space="0" w:color="000000"/>
            </w:tcBorders>
            <w:shd w:val="clear" w:color="000000" w:fill="FFFFFF"/>
            <w:noWrap/>
            <w:tcMar>
              <w:top w:w="57" w:type="dxa"/>
              <w:bottom w:w="57" w:type="dxa"/>
            </w:tcMar>
            <w:vAlign w:val="center"/>
          </w:tcPr>
          <w:p w14:paraId="4A243117"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Versión: 0.99</w:t>
            </w:r>
          </w:p>
        </w:tc>
        <w:tc>
          <w:tcPr>
            <w:tcW w:w="1495" w:type="dxa"/>
            <w:tcBorders>
              <w:top w:val="none" w:sz="4" w:space="0" w:color="000000"/>
              <w:left w:val="none" w:sz="4" w:space="0" w:color="000000"/>
              <w:bottom w:val="none" w:sz="4" w:space="0" w:color="000000"/>
              <w:right w:val="none" w:sz="4" w:space="0" w:color="000000"/>
            </w:tcBorders>
            <w:shd w:val="clear" w:color="000000" w:fill="FFFFFF"/>
            <w:tcMar>
              <w:top w:w="57" w:type="dxa"/>
              <w:bottom w:w="57" w:type="dxa"/>
            </w:tcMar>
            <w:vAlign w:val="center"/>
          </w:tcPr>
          <w:p w14:paraId="697C1991"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8198" w:type="dxa"/>
            <w:gridSpan w:val="3"/>
            <w:tcBorders>
              <w:top w:val="none" w:sz="4" w:space="0" w:color="000000"/>
              <w:left w:val="none" w:sz="4" w:space="0" w:color="000000"/>
              <w:bottom w:val="none" w:sz="4" w:space="0" w:color="000000"/>
              <w:right w:val="none" w:sz="4" w:space="0" w:color="000000"/>
            </w:tcBorders>
            <w:shd w:val="clear" w:color="000000" w:fill="FFFFFF"/>
            <w:noWrap/>
            <w:tcMar>
              <w:top w:w="57" w:type="dxa"/>
              <w:bottom w:w="57" w:type="dxa"/>
            </w:tcMar>
            <w:vAlign w:val="center"/>
          </w:tcPr>
          <w:p w14:paraId="58EDC430"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2) Requisitos opcionales e</w:t>
            </w:r>
            <w:r>
              <w:rPr>
                <w:rFonts w:ascii="Arial" w:hAnsi="Arial"/>
                <w:color w:val="808080"/>
                <w:sz w:val="16"/>
                <w:lang w:val="es-ES_tradnl"/>
              </w:rPr>
              <w:t xml:space="preserve">n campos rosas: suprima la interrogación de la columna C si no se incluye este requisito. En caso contrario, escriba «sí» o «1». A continuación, se suprimirá el número del requisito y se ajustará automáticamente la numeración de los siguientes requisitos. </w:t>
            </w:r>
          </w:p>
        </w:tc>
      </w:tr>
      <w:tr w:rsidR="00A6412C" w14:paraId="23CBDEE7" w14:textId="77777777">
        <w:trPr>
          <w:trHeight w:val="258"/>
        </w:trPr>
        <w:tc>
          <w:tcPr>
            <w:tcW w:w="6086" w:type="dxa"/>
            <w:gridSpan w:val="2"/>
            <w:tcBorders>
              <w:top w:val="none" w:sz="4" w:space="0" w:color="000000"/>
              <w:left w:val="none" w:sz="4" w:space="0" w:color="000000"/>
              <w:bottom w:val="none" w:sz="4" w:space="0" w:color="000000"/>
              <w:right w:val="none" w:sz="4" w:space="0" w:color="000000"/>
            </w:tcBorders>
            <w:shd w:val="clear" w:color="000000" w:fill="FFFFFF"/>
            <w:noWrap/>
            <w:tcMar>
              <w:top w:w="57" w:type="dxa"/>
              <w:bottom w:w="57" w:type="dxa"/>
            </w:tcMar>
            <w:vAlign w:val="center"/>
          </w:tcPr>
          <w:p w14:paraId="05FC5A98"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Publicado por: Buyer Group voor Duurzame PV</w:t>
            </w:r>
          </w:p>
        </w:tc>
        <w:tc>
          <w:tcPr>
            <w:tcW w:w="1495" w:type="dxa"/>
            <w:tcBorders>
              <w:top w:val="none" w:sz="4" w:space="0" w:color="000000"/>
              <w:left w:val="none" w:sz="4" w:space="0" w:color="000000"/>
              <w:bottom w:val="none" w:sz="4" w:space="0" w:color="000000"/>
              <w:right w:val="none" w:sz="4" w:space="0" w:color="000000"/>
            </w:tcBorders>
            <w:shd w:val="clear" w:color="000000" w:fill="FFFFFF"/>
            <w:tcMar>
              <w:top w:w="57" w:type="dxa"/>
              <w:bottom w:w="57" w:type="dxa"/>
            </w:tcMar>
            <w:vAlign w:val="center"/>
          </w:tcPr>
          <w:p w14:paraId="3D2C335D"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8198" w:type="dxa"/>
            <w:gridSpan w:val="3"/>
            <w:tcBorders>
              <w:top w:val="none" w:sz="4" w:space="0" w:color="000000"/>
              <w:left w:val="none" w:sz="4" w:space="0" w:color="000000"/>
              <w:bottom w:val="none" w:sz="4" w:space="0" w:color="000000"/>
              <w:right w:val="none" w:sz="4" w:space="0" w:color="000000"/>
            </w:tcBorders>
            <w:shd w:val="clear" w:color="000000" w:fill="FFFFFF"/>
            <w:noWrap/>
            <w:tcMar>
              <w:top w:w="57" w:type="dxa"/>
              <w:bottom w:w="57" w:type="dxa"/>
            </w:tcMar>
            <w:vAlign w:val="center"/>
          </w:tcPr>
          <w:p w14:paraId="63BB4ED3"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3) Introduzca cualquier requisito adicional en los campos vacíos. Si se introducen filas adicionales, ajuste las fórmulas de numeración automática de las columnas A y H.</w:t>
            </w:r>
          </w:p>
        </w:tc>
      </w:tr>
      <w:tr w:rsidR="00A6412C" w14:paraId="3CB6F460" w14:textId="77777777">
        <w:trPr>
          <w:trHeight w:val="258"/>
        </w:trPr>
        <w:tc>
          <w:tcPr>
            <w:tcW w:w="6086" w:type="dxa"/>
            <w:gridSpan w:val="2"/>
            <w:tcBorders>
              <w:top w:val="none" w:sz="4" w:space="0" w:color="000000"/>
              <w:left w:val="none" w:sz="4" w:space="0" w:color="000000"/>
              <w:bottom w:val="single" w:sz="4" w:space="0" w:color="auto"/>
              <w:right w:val="none" w:sz="4" w:space="0" w:color="000000"/>
            </w:tcBorders>
            <w:shd w:val="clear" w:color="000000" w:fill="FFFFFF"/>
            <w:noWrap/>
            <w:tcMar>
              <w:top w:w="57" w:type="dxa"/>
              <w:bottom w:w="57" w:type="dxa"/>
            </w:tcMar>
            <w:vAlign w:val="center"/>
          </w:tcPr>
          <w:p w14:paraId="5F330D1F"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Comentarios/errores/adiciones: envíe un correo electrónico a BGDPV@pianoo.nl</w:t>
            </w:r>
          </w:p>
        </w:tc>
        <w:tc>
          <w:tcPr>
            <w:tcW w:w="1495" w:type="dxa"/>
            <w:tcBorders>
              <w:top w:val="none" w:sz="4" w:space="0" w:color="000000"/>
              <w:left w:val="none" w:sz="4" w:space="0" w:color="000000"/>
              <w:bottom w:val="none" w:sz="4" w:space="0" w:color="000000"/>
              <w:right w:val="none" w:sz="4" w:space="0" w:color="000000"/>
            </w:tcBorders>
            <w:shd w:val="clear" w:color="000000" w:fill="FFFFFF"/>
            <w:tcMar>
              <w:top w:w="57" w:type="dxa"/>
              <w:bottom w:w="57" w:type="dxa"/>
            </w:tcMar>
            <w:vAlign w:val="center"/>
          </w:tcPr>
          <w:p w14:paraId="448B49DC" w14:textId="77777777" w:rsidR="00A6412C" w:rsidRDefault="00210359">
            <w:pPr>
              <w:spacing w:line="240" w:lineRule="auto"/>
              <w:rPr>
                <w:rFonts w:ascii="Calibri" w:hAnsi="Calibri" w:cs="Calibri"/>
                <w:lang w:val="es-ES_tradnl"/>
              </w:rPr>
            </w:pPr>
            <w:r>
              <w:rPr>
                <w:rFonts w:ascii="Calibri" w:hAnsi="Calibri"/>
                <w:lang w:val="es-ES_tradnl"/>
              </w:rPr>
              <w:t> </w:t>
            </w:r>
          </w:p>
        </w:tc>
        <w:tc>
          <w:tcPr>
            <w:tcW w:w="3367" w:type="dxa"/>
            <w:tcBorders>
              <w:top w:val="none" w:sz="4" w:space="0" w:color="000000"/>
              <w:left w:val="none" w:sz="4" w:space="0" w:color="000000"/>
              <w:bottom w:val="single" w:sz="4" w:space="0" w:color="auto"/>
              <w:right w:val="none" w:sz="4" w:space="0" w:color="000000"/>
            </w:tcBorders>
            <w:shd w:val="clear" w:color="000000" w:fill="FFFFFF"/>
            <w:noWrap/>
            <w:tcMar>
              <w:top w:w="57" w:type="dxa"/>
              <w:bottom w:w="57" w:type="dxa"/>
            </w:tcMar>
            <w:vAlign w:val="center"/>
          </w:tcPr>
          <w:p w14:paraId="2E9D5078" w14:textId="77777777" w:rsidR="00A6412C" w:rsidRDefault="00210359">
            <w:pPr>
              <w:spacing w:line="240" w:lineRule="auto"/>
              <w:rPr>
                <w:rFonts w:ascii="Arial" w:hAnsi="Arial" w:cs="Arial"/>
                <w:color w:val="808080"/>
                <w:sz w:val="16"/>
                <w:szCs w:val="16"/>
                <w:lang w:val="es-ES_tradnl"/>
              </w:rPr>
            </w:pPr>
            <w:r>
              <w:rPr>
                <w:rFonts w:ascii="Arial" w:hAnsi="Arial"/>
                <w:color w:val="808080"/>
                <w:sz w:val="16"/>
                <w:lang w:val="es-ES_tradnl"/>
              </w:rPr>
              <w:t xml:space="preserve">4) Una vez hecho esto, oculte las columnas D y E. </w:t>
            </w:r>
          </w:p>
        </w:tc>
        <w:tc>
          <w:tcPr>
            <w:tcW w:w="2519" w:type="dxa"/>
            <w:tcBorders>
              <w:top w:val="none" w:sz="4" w:space="0" w:color="000000"/>
              <w:left w:val="none" w:sz="4" w:space="0" w:color="000000"/>
              <w:bottom w:val="single" w:sz="4" w:space="0" w:color="auto"/>
              <w:right w:val="none" w:sz="4" w:space="0" w:color="000000"/>
            </w:tcBorders>
            <w:shd w:val="clear" w:color="000000" w:fill="FFFFFF"/>
            <w:noWrap/>
            <w:tcMar>
              <w:top w:w="57" w:type="dxa"/>
              <w:bottom w:w="57" w:type="dxa"/>
            </w:tcMar>
            <w:vAlign w:val="center"/>
          </w:tcPr>
          <w:p w14:paraId="6424D360" w14:textId="77777777" w:rsidR="00A6412C" w:rsidRDefault="00210359">
            <w:pPr>
              <w:spacing w:line="240" w:lineRule="auto"/>
              <w:rPr>
                <w:rFonts w:ascii="Calibri" w:hAnsi="Calibri" w:cs="Calibri"/>
                <w:b/>
                <w:bCs/>
                <w:lang w:val="es-ES_tradnl"/>
              </w:rPr>
            </w:pPr>
            <w:r>
              <w:rPr>
                <w:rFonts w:ascii="Calibri" w:hAnsi="Calibri"/>
                <w:b/>
                <w:lang w:val="es-ES_tradnl"/>
              </w:rPr>
              <w:t> </w:t>
            </w:r>
          </w:p>
        </w:tc>
        <w:tc>
          <w:tcPr>
            <w:tcW w:w="2312" w:type="dxa"/>
            <w:tcBorders>
              <w:top w:val="none" w:sz="4" w:space="0" w:color="000000"/>
              <w:left w:val="none" w:sz="4" w:space="0" w:color="000000"/>
              <w:bottom w:val="single" w:sz="4" w:space="0" w:color="auto"/>
              <w:right w:val="none" w:sz="4" w:space="0" w:color="000000"/>
            </w:tcBorders>
            <w:shd w:val="clear" w:color="000000" w:fill="FFFFFF"/>
            <w:noWrap/>
            <w:tcMar>
              <w:top w:w="57" w:type="dxa"/>
              <w:bottom w:w="57" w:type="dxa"/>
            </w:tcMar>
            <w:vAlign w:val="center"/>
          </w:tcPr>
          <w:p w14:paraId="73CDE429" w14:textId="77777777" w:rsidR="00A6412C" w:rsidRDefault="00210359">
            <w:pPr>
              <w:spacing w:line="240" w:lineRule="auto"/>
              <w:rPr>
                <w:rFonts w:ascii="Calibri" w:hAnsi="Calibri" w:cs="Calibri"/>
                <w:b/>
                <w:bCs/>
                <w:lang w:val="es-ES_tradnl"/>
              </w:rPr>
            </w:pPr>
            <w:r>
              <w:rPr>
                <w:rFonts w:ascii="Calibri" w:hAnsi="Calibri"/>
                <w:b/>
                <w:lang w:val="es-ES_tradnl"/>
              </w:rPr>
              <w:t> </w:t>
            </w:r>
          </w:p>
        </w:tc>
      </w:tr>
      <w:tr w:rsidR="00A6412C" w14:paraId="6075C54D" w14:textId="77777777">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tcPr>
          <w:p w14:paraId="51C9EDE7" w14:textId="77777777" w:rsidR="00A6412C" w:rsidRDefault="00210359">
            <w:pPr>
              <w:spacing w:line="240" w:lineRule="auto"/>
              <w:jc w:val="center"/>
              <w:rPr>
                <w:rFonts w:ascii="Arial" w:hAnsi="Arial" w:cs="Arial"/>
                <w:b/>
                <w:bCs/>
                <w:color w:val="FFFFFF"/>
                <w:lang w:val="es-ES_tradnl"/>
              </w:rPr>
            </w:pPr>
            <w:r>
              <w:rPr>
                <w:rFonts w:ascii="Arial" w:hAnsi="Arial"/>
                <w:b/>
                <w:color w:val="FFFFFF"/>
                <w:lang w:val="es-ES_tradnl"/>
              </w:rPr>
              <w:t>ID</w:t>
            </w:r>
          </w:p>
        </w:tc>
        <w:tc>
          <w:tcPr>
            <w:tcW w:w="3565"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4AB88764" w14:textId="77777777" w:rsidR="00A6412C" w:rsidRDefault="00210359">
            <w:pPr>
              <w:spacing w:line="240" w:lineRule="auto"/>
              <w:jc w:val="center"/>
              <w:rPr>
                <w:rFonts w:ascii="Arial" w:hAnsi="Arial" w:cs="Arial"/>
                <w:b/>
                <w:bCs/>
                <w:color w:val="FFFFFF"/>
                <w:lang w:val="es-ES_tradnl"/>
              </w:rPr>
            </w:pPr>
            <w:r>
              <w:rPr>
                <w:rFonts w:ascii="Arial" w:hAnsi="Arial"/>
                <w:b/>
                <w:color w:val="FFFFFF"/>
                <w:lang w:val="es-ES_tradnl"/>
              </w:rPr>
              <w:t xml:space="preserve">Descripción </w:t>
            </w:r>
          </w:p>
        </w:tc>
        <w:tc>
          <w:tcPr>
            <w:tcW w:w="1495" w:type="dxa"/>
            <w:tcBorders>
              <w:top w:val="single" w:sz="4" w:space="0" w:color="auto"/>
              <w:left w:val="none" w:sz="4" w:space="0" w:color="000000"/>
              <w:bottom w:val="single" w:sz="4" w:space="0" w:color="auto"/>
              <w:right w:val="single" w:sz="4" w:space="0" w:color="auto"/>
            </w:tcBorders>
            <w:shd w:val="clear" w:color="000000" w:fill="FCE4D6"/>
            <w:tcMar>
              <w:top w:w="57" w:type="dxa"/>
              <w:bottom w:w="57" w:type="dxa"/>
            </w:tcMar>
            <w:vAlign w:val="center"/>
          </w:tcPr>
          <w:p w14:paraId="242EE451" w14:textId="77777777" w:rsidR="00A6412C" w:rsidRDefault="00210359">
            <w:pPr>
              <w:spacing w:line="240" w:lineRule="auto"/>
              <w:jc w:val="center"/>
              <w:rPr>
                <w:rFonts w:ascii="Arial" w:hAnsi="Arial" w:cs="Arial"/>
                <w:b/>
                <w:bCs/>
                <w:color w:val="000000"/>
                <w:sz w:val="20"/>
                <w:szCs w:val="20"/>
                <w:lang w:val="es-ES_tradnl"/>
              </w:rPr>
            </w:pPr>
            <w:r>
              <w:rPr>
                <w:rFonts w:ascii="Arial" w:hAnsi="Arial"/>
                <w:b/>
                <w:color w:val="000000"/>
                <w:sz w:val="20"/>
                <w:lang w:val="es-ES_tradnl"/>
              </w:rPr>
              <w:t>¿Incluir un requisito?</w:t>
            </w:r>
          </w:p>
        </w:tc>
        <w:tc>
          <w:tcPr>
            <w:tcW w:w="3367"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35F9BADD" w14:textId="77777777" w:rsidR="00A6412C" w:rsidRDefault="00210359">
            <w:pPr>
              <w:spacing w:line="240" w:lineRule="auto"/>
              <w:jc w:val="center"/>
              <w:rPr>
                <w:rFonts w:ascii="Arial" w:hAnsi="Arial" w:cs="Arial"/>
                <w:b/>
                <w:bCs/>
                <w:color w:val="FFFFFF"/>
                <w:lang w:val="es-ES_tradnl"/>
              </w:rPr>
            </w:pPr>
            <w:r>
              <w:rPr>
                <w:rFonts w:ascii="Arial" w:hAnsi="Arial"/>
                <w:b/>
                <w:color w:val="FFFFFF"/>
                <w:lang w:val="es-ES_tradnl"/>
              </w:rPr>
              <w:t>Explicación</w:t>
            </w:r>
          </w:p>
        </w:tc>
        <w:tc>
          <w:tcPr>
            <w:tcW w:w="2519"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4882760B" w14:textId="77777777" w:rsidR="00A6412C" w:rsidRDefault="00210359">
            <w:pPr>
              <w:spacing w:line="240" w:lineRule="auto"/>
              <w:jc w:val="center"/>
              <w:rPr>
                <w:rFonts w:ascii="Arial" w:hAnsi="Arial" w:cs="Arial"/>
                <w:b/>
                <w:bCs/>
                <w:color w:val="FFFFFF"/>
                <w:lang w:val="es-ES_tradnl"/>
              </w:rPr>
            </w:pPr>
            <w:r>
              <w:rPr>
                <w:rFonts w:ascii="Arial" w:hAnsi="Arial"/>
                <w:b/>
                <w:color w:val="FFFFFF"/>
                <w:lang w:val="es-ES_tradnl"/>
              </w:rPr>
              <w:t>Verificación y validación</w:t>
            </w:r>
          </w:p>
        </w:tc>
        <w:tc>
          <w:tcPr>
            <w:tcW w:w="2312" w:type="dxa"/>
            <w:tcBorders>
              <w:top w:val="single" w:sz="4" w:space="0" w:color="auto"/>
              <w:left w:val="none" w:sz="4" w:space="0" w:color="000000"/>
              <w:bottom w:val="single" w:sz="4" w:space="0" w:color="auto"/>
              <w:right w:val="single" w:sz="4" w:space="0" w:color="auto"/>
            </w:tcBorders>
            <w:shd w:val="clear" w:color="000000" w:fill="104D54"/>
            <w:tcMar>
              <w:top w:w="57" w:type="dxa"/>
              <w:bottom w:w="57" w:type="dxa"/>
            </w:tcMar>
            <w:vAlign w:val="center"/>
          </w:tcPr>
          <w:p w14:paraId="4FF761F5" w14:textId="77777777" w:rsidR="00A6412C" w:rsidRDefault="00210359">
            <w:pPr>
              <w:spacing w:line="240" w:lineRule="auto"/>
              <w:jc w:val="center"/>
              <w:rPr>
                <w:rFonts w:ascii="Arial" w:hAnsi="Arial" w:cs="Arial"/>
                <w:b/>
                <w:bCs/>
                <w:color w:val="FFFFFF"/>
                <w:lang w:val="es-ES_tradnl"/>
              </w:rPr>
            </w:pPr>
            <w:r>
              <w:rPr>
                <w:rFonts w:ascii="Arial" w:hAnsi="Arial"/>
                <w:b/>
                <w:color w:val="FFFFFF"/>
                <w:lang w:val="es-ES_tradnl"/>
              </w:rPr>
              <w:t>Consecuencias de un rendimiento insuficiente</w:t>
            </w:r>
          </w:p>
        </w:tc>
      </w:tr>
      <w:tr w:rsidR="00A6412C" w14:paraId="3C187BEF" w14:textId="77777777">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211EF7E3" w14:textId="77777777" w:rsidR="00A6412C" w:rsidRDefault="00210359">
            <w:pPr>
              <w:spacing w:line="240" w:lineRule="auto"/>
              <w:rPr>
                <w:rFonts w:ascii="Arial" w:hAnsi="Arial" w:cs="Arial"/>
                <w:b/>
                <w:bCs/>
                <w:color w:val="000000"/>
                <w:sz w:val="18"/>
                <w:szCs w:val="18"/>
                <w:lang w:val="es-ES_tradnl"/>
              </w:rPr>
            </w:pPr>
            <w:r>
              <w:rPr>
                <w:rFonts w:ascii="Arial" w:hAnsi="Arial"/>
                <w:b/>
                <w:color w:val="000000"/>
                <w:sz w:val="18"/>
                <w:lang w:val="es-ES_tradnl"/>
              </w:rPr>
              <w:t>SISTEMAS DE CAMPO / SUN-ON-LAND</w:t>
            </w:r>
            <w:r>
              <w:rPr>
                <w:rFonts w:ascii="Arial" w:hAnsi="Arial"/>
                <w:b/>
                <w:sz w:val="18"/>
                <w:lang w:val="es-ES_tradnl"/>
              </w:rPr>
              <w:t> </w:t>
            </w:r>
          </w:p>
        </w:tc>
      </w:tr>
      <w:tr w:rsidR="00A6412C" w14:paraId="144308F3" w14:textId="77777777">
        <w:trPr>
          <w:trHeight w:val="720"/>
        </w:trPr>
        <w:tc>
          <w:tcPr>
            <w:tcW w:w="2521"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125749B5" w14:textId="77777777" w:rsidR="00A6412C" w:rsidRDefault="00210359">
            <w:pPr>
              <w:spacing w:line="240" w:lineRule="auto"/>
              <w:rPr>
                <w:rFonts w:ascii="Arial" w:hAnsi="Arial" w:cs="Arial"/>
                <w:sz w:val="18"/>
                <w:szCs w:val="18"/>
                <w:lang w:val="es-ES_tradnl"/>
              </w:rPr>
            </w:pPr>
            <w:r>
              <w:rPr>
                <w:rFonts w:ascii="Arial" w:hAnsi="Arial"/>
                <w:sz w:val="18"/>
                <w:lang w:val="es-ES_tradnl"/>
              </w:rPr>
              <w:t>8.1</w:t>
            </w:r>
          </w:p>
        </w:tc>
        <w:tc>
          <w:tcPr>
            <w:tcW w:w="3565"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9B35BFA"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 xml:space="preserve">Suficiente luz solar en el suelo; relación de cobertura del suelo. </w:t>
            </w:r>
            <w:r>
              <w:rPr>
                <w:rFonts w:ascii="Arial" w:hAnsi="Arial"/>
                <w:color w:val="000000"/>
                <w:sz w:val="18"/>
                <w:lang w:val="es-ES_tradnl"/>
              </w:rPr>
              <w:t>A fin de permitir una vida suficiente del suelo, la relación de cobertura del suelo deberá ser inferior al 70 %.</w:t>
            </w:r>
          </w:p>
        </w:tc>
        <w:tc>
          <w:tcPr>
            <w:tcW w:w="1495"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30DC5AA4" w14:textId="77777777" w:rsidR="00A6412C" w:rsidRDefault="00210359">
            <w:pPr>
              <w:spacing w:line="240" w:lineRule="auto"/>
              <w:jc w:val="center"/>
              <w:rPr>
                <w:rFonts w:ascii="Arial" w:hAnsi="Arial" w:cs="Arial"/>
                <w:sz w:val="18"/>
                <w:szCs w:val="18"/>
                <w:lang w:val="es-ES_tradnl"/>
              </w:rPr>
            </w:pPr>
            <w:r>
              <w:rPr>
                <w:rFonts w:ascii="Arial" w:hAnsi="Arial"/>
                <w:sz w:val="18"/>
                <w:lang w:val="es-ES_tradnl"/>
              </w:rPr>
              <w:t> </w:t>
            </w:r>
          </w:p>
        </w:tc>
        <w:tc>
          <w:tcPr>
            <w:tcW w:w="336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08E10BC"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La relación de cobertura del suelo es la superficie proyectada sobre el terreno por los paneles solares en relación con la superficie cubierta por las filas de paneles solares. </w:t>
            </w:r>
          </w:p>
        </w:tc>
        <w:tc>
          <w:tcPr>
            <w:tcW w:w="2519" w:type="dxa"/>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3524B6E4" w14:textId="77777777" w:rsidR="00A6412C" w:rsidRDefault="00210359">
            <w:pPr>
              <w:spacing w:line="240" w:lineRule="auto"/>
              <w:rPr>
                <w:rFonts w:ascii="Arial" w:hAnsi="Arial" w:cs="Arial"/>
                <w:b/>
                <w:bCs/>
                <w:lang w:val="es-ES_tradnl"/>
              </w:rPr>
            </w:pPr>
            <w:r>
              <w:rPr>
                <w:rFonts w:ascii="Arial" w:hAnsi="Arial"/>
                <w:b/>
                <w:lang w:val="es-ES_tradnl"/>
              </w:rPr>
              <w:t> </w:t>
            </w:r>
          </w:p>
        </w:tc>
        <w:tc>
          <w:tcPr>
            <w:tcW w:w="2312" w:type="dxa"/>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5C892450" w14:textId="77777777" w:rsidR="00A6412C" w:rsidRDefault="00210359">
            <w:pPr>
              <w:spacing w:line="240" w:lineRule="auto"/>
              <w:rPr>
                <w:rFonts w:ascii="Arial" w:hAnsi="Arial" w:cs="Arial"/>
                <w:b/>
                <w:bCs/>
                <w:lang w:val="es-ES_tradnl"/>
              </w:rPr>
            </w:pPr>
            <w:r>
              <w:rPr>
                <w:rFonts w:ascii="Arial" w:hAnsi="Arial"/>
                <w:b/>
                <w:lang w:val="es-ES_tradnl"/>
              </w:rPr>
              <w:t> </w:t>
            </w:r>
          </w:p>
        </w:tc>
      </w:tr>
      <w:tr w:rsidR="00A6412C" w14:paraId="2FFB7977" w14:textId="77777777">
        <w:trPr>
          <w:trHeight w:val="1200"/>
        </w:trPr>
        <w:tc>
          <w:tcPr>
            <w:tcW w:w="2521"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6ABB1DBA"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8.2</w:t>
            </w:r>
          </w:p>
        </w:tc>
        <w:tc>
          <w:tcPr>
            <w:tcW w:w="3565"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7706567"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Riego suficiente del subsuelo; orientación paisajística de los paneles y distancia entre paneles &gt; 2 cm.</w:t>
            </w:r>
            <w:r>
              <w:rPr>
                <w:rFonts w:ascii="Arial" w:hAnsi="Arial"/>
                <w:color w:val="000000"/>
                <w:sz w:val="18"/>
                <w:lang w:val="es-ES_tradnl"/>
              </w:rPr>
              <w:t xml:space="preserve"> Entre los paneles adyacentes situados en el lado corto o largo, debe dejarse un espacio mínimo de 2 cm para que el agua de lluvia caiga mayormente sin obstáculos en el suelo. </w:t>
            </w:r>
          </w:p>
        </w:tc>
        <w:tc>
          <w:tcPr>
            <w:tcW w:w="1495"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1DEEEB6C" w14:textId="77777777" w:rsidR="00A6412C" w:rsidRDefault="00210359">
            <w:pPr>
              <w:spacing w:line="240" w:lineRule="auto"/>
              <w:jc w:val="center"/>
              <w:rPr>
                <w:rFonts w:ascii="Arial" w:hAnsi="Arial" w:cs="Arial"/>
                <w:sz w:val="18"/>
                <w:szCs w:val="18"/>
                <w:lang w:val="es-ES_tradnl"/>
              </w:rPr>
            </w:pPr>
            <w:r>
              <w:rPr>
                <w:rFonts w:ascii="Arial" w:hAnsi="Arial"/>
                <w:sz w:val="18"/>
                <w:lang w:val="es-ES_tradnl"/>
              </w:rPr>
              <w:t> </w:t>
            </w:r>
          </w:p>
        </w:tc>
        <w:tc>
          <w:tcPr>
            <w:tcW w:w="336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1CA6141" w14:textId="77777777" w:rsidR="00A6412C" w:rsidRDefault="00210359">
            <w:pPr>
              <w:spacing w:line="240" w:lineRule="auto"/>
              <w:rPr>
                <w:rFonts w:ascii="Arial" w:hAnsi="Arial" w:cs="Arial"/>
                <w:sz w:val="18"/>
                <w:szCs w:val="18"/>
                <w:lang w:val="es-ES_tradnl"/>
              </w:rPr>
            </w:pPr>
            <w:r>
              <w:rPr>
                <w:rFonts w:ascii="Arial" w:hAnsi="Arial"/>
                <w:sz w:val="18"/>
                <w:lang w:val="es-ES_tradnl"/>
              </w:rPr>
              <w:t> </w:t>
            </w:r>
          </w:p>
        </w:tc>
        <w:tc>
          <w:tcPr>
            <w:tcW w:w="2519" w:type="dxa"/>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7C01DE57" w14:textId="77777777" w:rsidR="00A6412C" w:rsidRDefault="00210359">
            <w:pPr>
              <w:spacing w:line="240" w:lineRule="auto"/>
              <w:rPr>
                <w:rFonts w:ascii="Arial" w:hAnsi="Arial" w:cs="Arial"/>
                <w:b/>
                <w:bCs/>
                <w:lang w:val="es-ES_tradnl"/>
              </w:rPr>
            </w:pPr>
            <w:r>
              <w:rPr>
                <w:rFonts w:ascii="Arial" w:hAnsi="Arial"/>
                <w:b/>
                <w:lang w:val="es-ES_tradnl"/>
              </w:rPr>
              <w:t> </w:t>
            </w:r>
          </w:p>
        </w:tc>
        <w:tc>
          <w:tcPr>
            <w:tcW w:w="2312" w:type="dxa"/>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6EBBA6D0" w14:textId="77777777" w:rsidR="00A6412C" w:rsidRDefault="00210359">
            <w:pPr>
              <w:spacing w:line="240" w:lineRule="auto"/>
              <w:rPr>
                <w:rFonts w:ascii="Arial" w:hAnsi="Arial" w:cs="Arial"/>
                <w:b/>
                <w:bCs/>
                <w:lang w:val="es-ES_tradnl"/>
              </w:rPr>
            </w:pPr>
            <w:r>
              <w:rPr>
                <w:rFonts w:ascii="Arial" w:hAnsi="Arial"/>
                <w:b/>
                <w:lang w:val="es-ES_tradnl"/>
              </w:rPr>
              <w:t> </w:t>
            </w:r>
          </w:p>
        </w:tc>
      </w:tr>
      <w:tr w:rsidR="00A6412C" w14:paraId="78FAB2F1" w14:textId="77777777">
        <w:trPr>
          <w:trHeight w:val="288"/>
        </w:trPr>
        <w:tc>
          <w:tcPr>
            <w:tcW w:w="2521" w:type="dxa"/>
            <w:tcBorders>
              <w:top w:val="none" w:sz="4" w:space="0" w:color="000000"/>
              <w:left w:val="single" w:sz="4" w:space="0" w:color="auto"/>
              <w:bottom w:val="single" w:sz="4" w:space="0" w:color="auto"/>
              <w:right w:val="single" w:sz="4" w:space="0" w:color="auto"/>
            </w:tcBorders>
            <w:shd w:val="clear" w:color="000000" w:fill="FCE4D6"/>
            <w:tcMar>
              <w:top w:w="57" w:type="dxa"/>
              <w:bottom w:w="57" w:type="dxa"/>
            </w:tcMar>
            <w:vAlign w:val="center"/>
          </w:tcPr>
          <w:p w14:paraId="5D6FA677" w14:textId="77777777" w:rsidR="00A6412C" w:rsidRDefault="00210359">
            <w:pPr>
              <w:spacing w:line="240" w:lineRule="auto"/>
              <w:rPr>
                <w:rFonts w:ascii="Arial" w:hAnsi="Arial" w:cs="Arial"/>
                <w:sz w:val="18"/>
                <w:szCs w:val="18"/>
                <w:lang w:val="es-ES_tradnl"/>
              </w:rPr>
            </w:pPr>
            <w:r>
              <w:rPr>
                <w:rFonts w:ascii="Arial" w:hAnsi="Arial"/>
                <w:sz w:val="18"/>
                <w:lang w:val="es-ES_tradnl"/>
              </w:rPr>
              <w:t>8.3</w:t>
            </w:r>
          </w:p>
        </w:tc>
        <w:tc>
          <w:tcPr>
            <w:tcW w:w="3565" w:type="dxa"/>
            <w:tcBorders>
              <w:top w:val="none" w:sz="4" w:space="0" w:color="000000"/>
              <w:left w:val="none" w:sz="4" w:space="0" w:color="000000"/>
              <w:bottom w:val="single" w:sz="4" w:space="0" w:color="auto"/>
              <w:right w:val="single" w:sz="4" w:space="0" w:color="auto"/>
            </w:tcBorders>
            <w:shd w:val="clear" w:color="000000" w:fill="FCE4D6"/>
            <w:noWrap/>
            <w:tcMar>
              <w:top w:w="57" w:type="dxa"/>
              <w:bottom w:w="57" w:type="dxa"/>
            </w:tcMar>
            <w:vAlign w:val="center"/>
          </w:tcPr>
          <w:p w14:paraId="1F521413"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La instalación fotovoltaica deberá cumplir la prueba de suelo de TNO</w:t>
            </w:r>
          </w:p>
        </w:tc>
        <w:tc>
          <w:tcPr>
            <w:tcW w:w="1495"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2AD8E582" w14:textId="77777777" w:rsidR="00A6412C" w:rsidRDefault="00210359">
            <w:pPr>
              <w:spacing w:line="240" w:lineRule="auto"/>
              <w:jc w:val="center"/>
              <w:rPr>
                <w:rFonts w:ascii="Arial" w:hAnsi="Arial" w:cs="Arial"/>
                <w:b/>
                <w:bCs/>
                <w:sz w:val="18"/>
                <w:szCs w:val="18"/>
                <w:lang w:val="es-ES_tradnl"/>
              </w:rPr>
            </w:pPr>
            <w:r>
              <w:rPr>
                <w:rFonts w:ascii="Arial" w:hAnsi="Arial"/>
                <w:b/>
                <w:sz w:val="18"/>
                <w:lang w:val="es-ES_tradnl"/>
              </w:rPr>
              <w:t>?</w:t>
            </w:r>
          </w:p>
        </w:tc>
        <w:tc>
          <w:tcPr>
            <w:tcW w:w="3367" w:type="dxa"/>
            <w:tcBorders>
              <w:top w:val="none" w:sz="4" w:space="0" w:color="000000"/>
              <w:left w:val="none" w:sz="4" w:space="0" w:color="000000"/>
              <w:bottom w:val="single" w:sz="4" w:space="0" w:color="auto"/>
              <w:right w:val="single" w:sz="4" w:space="0" w:color="auto"/>
            </w:tcBorders>
            <w:shd w:val="clear" w:color="000000" w:fill="FCE4D6"/>
            <w:tcMar>
              <w:top w:w="57" w:type="dxa"/>
              <w:bottom w:w="57" w:type="dxa"/>
            </w:tcMar>
            <w:vAlign w:val="center"/>
          </w:tcPr>
          <w:p w14:paraId="5DE98670" w14:textId="77777777" w:rsidR="00A6412C" w:rsidRDefault="00210359">
            <w:pPr>
              <w:spacing w:line="240" w:lineRule="auto"/>
              <w:rPr>
                <w:rFonts w:ascii="Arial" w:hAnsi="Arial" w:cs="Arial"/>
                <w:sz w:val="18"/>
                <w:szCs w:val="18"/>
                <w:lang w:val="es-ES_tradnl"/>
              </w:rPr>
            </w:pPr>
            <w:r>
              <w:rPr>
                <w:rFonts w:ascii="Arial" w:hAnsi="Arial"/>
                <w:sz w:val="18"/>
                <w:lang w:val="es-ES_tradnl"/>
              </w:rPr>
              <w:t xml:space="preserve">Se recomienda incluir esta prueba para instalaciones fotovoltaicas de más de 2 MWp. </w:t>
            </w:r>
          </w:p>
        </w:tc>
        <w:tc>
          <w:tcPr>
            <w:tcW w:w="2519"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62D76B33"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c>
          <w:tcPr>
            <w:tcW w:w="2312"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7D386EAC" w14:textId="77777777" w:rsidR="00A6412C" w:rsidRDefault="00210359">
            <w:pPr>
              <w:spacing w:line="240" w:lineRule="auto"/>
              <w:rPr>
                <w:rFonts w:ascii="Arial" w:hAnsi="Arial" w:cs="Arial"/>
                <w:b/>
                <w:bCs/>
                <w:sz w:val="18"/>
                <w:szCs w:val="18"/>
                <w:lang w:val="es-ES_tradnl"/>
              </w:rPr>
            </w:pPr>
            <w:r>
              <w:rPr>
                <w:rFonts w:ascii="Arial" w:hAnsi="Arial"/>
                <w:b/>
                <w:sz w:val="18"/>
                <w:lang w:val="es-ES_tradnl"/>
              </w:rPr>
              <w:t> </w:t>
            </w:r>
          </w:p>
        </w:tc>
      </w:tr>
      <w:tr w:rsidR="00A6412C" w14:paraId="1D14FA71" w14:textId="77777777">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tcPr>
          <w:p w14:paraId="44AFCE7F" w14:textId="77777777" w:rsidR="00A6412C" w:rsidRDefault="00210359">
            <w:pPr>
              <w:spacing w:line="240" w:lineRule="auto"/>
              <w:rPr>
                <w:rFonts w:ascii="Arial" w:hAnsi="Arial" w:cs="Arial"/>
                <w:b/>
                <w:bCs/>
                <w:color w:val="000000"/>
                <w:sz w:val="18"/>
                <w:szCs w:val="18"/>
                <w:lang w:val="es-ES_tradnl"/>
              </w:rPr>
            </w:pPr>
            <w:r>
              <w:rPr>
                <w:rFonts w:ascii="Arial" w:hAnsi="Arial"/>
                <w:b/>
                <w:color w:val="000000"/>
                <w:sz w:val="18"/>
                <w:lang w:val="es-ES_tradnl"/>
              </w:rPr>
              <w:t xml:space="preserve">SISTEMAS FOTOVOLTAICOS FLOTANTES / </w:t>
            </w:r>
            <w:r>
              <w:rPr>
                <w:rFonts w:ascii="Arial" w:hAnsi="Arial"/>
                <w:b/>
                <w:i/>
                <w:color w:val="000000"/>
                <w:sz w:val="18"/>
                <w:lang w:val="es-ES_tradnl"/>
              </w:rPr>
              <w:t>SUN-ON-WATER</w:t>
            </w:r>
            <w:r>
              <w:rPr>
                <w:rFonts w:ascii="Arial" w:hAnsi="Arial"/>
                <w:b/>
                <w:sz w:val="18"/>
                <w:lang w:val="es-ES_tradnl"/>
              </w:rPr>
              <w:t> </w:t>
            </w:r>
          </w:p>
        </w:tc>
        <w:tc>
          <w:tcPr>
            <w:tcW w:w="8198" w:type="dxa"/>
            <w:gridSpan w:val="3"/>
            <w:tcBorders>
              <w:top w:val="single" w:sz="4" w:space="0" w:color="auto"/>
              <w:left w:val="none" w:sz="4" w:space="0" w:color="000000"/>
              <w:bottom w:val="single" w:sz="4" w:space="0" w:color="auto"/>
              <w:right w:val="single" w:sz="4" w:space="0" w:color="auto"/>
            </w:tcBorders>
            <w:shd w:val="clear" w:color="000000" w:fill="9FE4CE"/>
            <w:tcMar>
              <w:top w:w="57" w:type="dxa"/>
              <w:bottom w:w="57" w:type="dxa"/>
            </w:tcMar>
            <w:vAlign w:val="center"/>
          </w:tcPr>
          <w:p w14:paraId="2791BD39" w14:textId="77777777" w:rsidR="00A6412C" w:rsidRDefault="00210359">
            <w:pPr>
              <w:spacing w:line="240" w:lineRule="auto"/>
              <w:rPr>
                <w:rFonts w:ascii="Arial" w:hAnsi="Arial" w:cs="Arial"/>
                <w:b/>
                <w:bCs/>
                <w:color w:val="FF0000"/>
                <w:sz w:val="18"/>
                <w:szCs w:val="18"/>
                <w:lang w:val="es-ES_tradnl"/>
              </w:rPr>
            </w:pPr>
            <w:r>
              <w:rPr>
                <w:rFonts w:ascii="Arial" w:hAnsi="Arial"/>
                <w:b/>
                <w:color w:val="FF0000"/>
                <w:sz w:val="18"/>
                <w:lang w:val="es-ES_tradnl"/>
              </w:rPr>
              <w:t xml:space="preserve">Nota: En el caso de </w:t>
            </w:r>
            <w:r>
              <w:rPr>
                <w:rFonts w:ascii="Arial" w:hAnsi="Arial"/>
                <w:b/>
                <w:i/>
                <w:color w:val="FF0000"/>
                <w:sz w:val="18"/>
                <w:lang w:val="es-ES_tradnl"/>
              </w:rPr>
              <w:t>Sun-on-Water</w:t>
            </w:r>
            <w:r>
              <w:rPr>
                <w:rFonts w:ascii="Arial" w:hAnsi="Arial"/>
                <w:b/>
                <w:color w:val="FF0000"/>
                <w:sz w:val="18"/>
                <w:lang w:val="es-ES_tradnl"/>
              </w:rPr>
              <w:t xml:space="preserve">, existen varios requisitos específicos para el proyecto y el lugar que deben determinarse en primer lugar junto con la autoridad competente en aguas. </w:t>
            </w:r>
          </w:p>
        </w:tc>
      </w:tr>
      <w:tr w:rsidR="00A6412C" w14:paraId="293B3E80" w14:textId="77777777">
        <w:trPr>
          <w:trHeight w:val="960"/>
        </w:trPr>
        <w:tc>
          <w:tcPr>
            <w:tcW w:w="2521"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48D88682"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8.4</w:t>
            </w:r>
          </w:p>
        </w:tc>
        <w:tc>
          <w:tcPr>
            <w:tcW w:w="3565" w:type="dxa"/>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35AD11AD"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xml:space="preserve">No deberán utilizarse materiales lixiviables. </w:t>
            </w:r>
          </w:p>
        </w:tc>
        <w:tc>
          <w:tcPr>
            <w:tcW w:w="1495"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4B8BFBA1" w14:textId="77777777" w:rsidR="00A6412C" w:rsidRDefault="00210359">
            <w:pPr>
              <w:spacing w:line="240" w:lineRule="auto"/>
              <w:jc w:val="center"/>
              <w:rPr>
                <w:rFonts w:ascii="Arial" w:hAnsi="Arial" w:cs="Arial"/>
                <w:b/>
                <w:bCs/>
                <w:color w:val="000000"/>
                <w:sz w:val="18"/>
                <w:szCs w:val="18"/>
                <w:lang w:val="es-ES_tradnl"/>
              </w:rPr>
            </w:pPr>
            <w:r>
              <w:rPr>
                <w:rFonts w:ascii="Arial" w:hAnsi="Arial"/>
                <w:b/>
                <w:color w:val="000000"/>
                <w:sz w:val="18"/>
                <w:lang w:val="es-ES_tradnl"/>
              </w:rPr>
              <w:t> </w:t>
            </w:r>
          </w:p>
        </w:tc>
        <w:tc>
          <w:tcPr>
            <w:tcW w:w="336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54412AE6"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xml:space="preserve">En relación con la Directiva marco sobre el agua, las aguas deben encontrarse en buen estado por lo que respecta a la composición química y la ecología. La lixiviación de determinadas sustancias puede causar problemas en cuanto a la composición química. </w:t>
            </w:r>
          </w:p>
        </w:tc>
        <w:tc>
          <w:tcPr>
            <w:tcW w:w="2519" w:type="dxa"/>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6317AA78" w14:textId="77777777" w:rsidR="00A6412C" w:rsidRDefault="00210359">
            <w:pPr>
              <w:spacing w:line="240" w:lineRule="auto"/>
              <w:rPr>
                <w:rFonts w:ascii="Arial" w:hAnsi="Arial" w:cs="Arial"/>
                <w:b/>
                <w:bCs/>
                <w:lang w:val="es-ES_tradnl"/>
              </w:rPr>
            </w:pPr>
            <w:r>
              <w:rPr>
                <w:rFonts w:ascii="Arial" w:hAnsi="Arial"/>
                <w:b/>
                <w:lang w:val="es-ES_tradnl"/>
              </w:rPr>
              <w:t> </w:t>
            </w:r>
          </w:p>
        </w:tc>
        <w:tc>
          <w:tcPr>
            <w:tcW w:w="2312" w:type="dxa"/>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1DF3B389" w14:textId="77777777" w:rsidR="00A6412C" w:rsidRDefault="00210359">
            <w:pPr>
              <w:spacing w:line="240" w:lineRule="auto"/>
              <w:rPr>
                <w:rFonts w:ascii="Arial" w:hAnsi="Arial" w:cs="Arial"/>
                <w:b/>
                <w:bCs/>
                <w:lang w:val="es-ES_tradnl"/>
              </w:rPr>
            </w:pPr>
            <w:r>
              <w:rPr>
                <w:rFonts w:ascii="Arial" w:hAnsi="Arial"/>
                <w:b/>
                <w:lang w:val="es-ES_tradnl"/>
              </w:rPr>
              <w:t> </w:t>
            </w:r>
          </w:p>
        </w:tc>
      </w:tr>
      <w:tr w:rsidR="00A6412C" w14:paraId="12AE477F" w14:textId="77777777">
        <w:trPr>
          <w:trHeight w:val="480"/>
        </w:trPr>
        <w:tc>
          <w:tcPr>
            <w:tcW w:w="2521" w:type="dxa"/>
            <w:tcBorders>
              <w:top w:val="none" w:sz="4" w:space="0" w:color="000000"/>
              <w:left w:val="single" w:sz="4" w:space="0" w:color="auto"/>
              <w:bottom w:val="single" w:sz="4" w:space="0" w:color="auto"/>
              <w:right w:val="single" w:sz="4" w:space="0" w:color="auto"/>
            </w:tcBorders>
            <w:shd w:val="clear" w:color="auto" w:fill="auto"/>
            <w:tcMar>
              <w:top w:w="57" w:type="dxa"/>
              <w:bottom w:w="57" w:type="dxa"/>
            </w:tcMar>
            <w:vAlign w:val="center"/>
          </w:tcPr>
          <w:p w14:paraId="60D98306"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8.5</w:t>
            </w:r>
          </w:p>
        </w:tc>
        <w:tc>
          <w:tcPr>
            <w:tcW w:w="3565" w:type="dxa"/>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138464CF"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Tasa de cobertura de agua no superior a:</w:t>
            </w:r>
          </w:p>
        </w:tc>
        <w:tc>
          <w:tcPr>
            <w:tcW w:w="1495" w:type="dxa"/>
            <w:tcBorders>
              <w:top w:val="none" w:sz="4" w:space="0" w:color="000000"/>
              <w:left w:val="none" w:sz="4" w:space="0" w:color="000000"/>
              <w:bottom w:val="single" w:sz="4" w:space="0" w:color="auto"/>
              <w:right w:val="single" w:sz="4" w:space="0" w:color="auto"/>
            </w:tcBorders>
            <w:shd w:val="clear" w:color="000000" w:fill="FFF2CC"/>
            <w:tcMar>
              <w:top w:w="57" w:type="dxa"/>
              <w:bottom w:w="57" w:type="dxa"/>
            </w:tcMar>
            <w:vAlign w:val="center"/>
          </w:tcPr>
          <w:p w14:paraId="591C14B1" w14:textId="77777777" w:rsidR="00A6412C" w:rsidRDefault="00210359">
            <w:pPr>
              <w:spacing w:line="240" w:lineRule="auto"/>
              <w:rPr>
                <w:rFonts w:ascii="Arial" w:hAnsi="Arial" w:cs="Arial"/>
                <w:b/>
                <w:bCs/>
                <w:color w:val="0070C0"/>
                <w:sz w:val="20"/>
                <w:szCs w:val="20"/>
                <w:lang w:val="es-ES_tradnl"/>
              </w:rPr>
            </w:pPr>
            <w:r>
              <w:rPr>
                <w:rFonts w:ascii="Arial" w:hAnsi="Arial"/>
                <w:b/>
                <w:color w:val="0070C0"/>
                <w:sz w:val="20"/>
                <w:lang w:val="es-ES_tradnl"/>
              </w:rPr>
              <w:t>50 %</w:t>
            </w:r>
          </w:p>
        </w:tc>
        <w:tc>
          <w:tcPr>
            <w:tcW w:w="3367" w:type="dxa"/>
            <w:tcBorders>
              <w:top w:val="none" w:sz="4" w:space="0" w:color="000000"/>
              <w:left w:val="none" w:sz="4" w:space="0" w:color="000000"/>
              <w:bottom w:val="single" w:sz="4" w:space="0" w:color="auto"/>
              <w:right w:val="single" w:sz="4" w:space="0" w:color="auto"/>
            </w:tcBorders>
            <w:shd w:val="clear" w:color="auto" w:fill="auto"/>
            <w:tcMar>
              <w:top w:w="57" w:type="dxa"/>
              <w:bottom w:w="57" w:type="dxa"/>
            </w:tcMar>
            <w:vAlign w:val="center"/>
          </w:tcPr>
          <w:p w14:paraId="2552ACAF"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Nota: la autoridad competente en aguas suele determinar la tasa máxima de cobertura en colaboración con un ecologista.</w:t>
            </w:r>
          </w:p>
        </w:tc>
        <w:tc>
          <w:tcPr>
            <w:tcW w:w="2519" w:type="dxa"/>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6FB77C01" w14:textId="77777777" w:rsidR="00A6412C" w:rsidRDefault="00210359">
            <w:pPr>
              <w:spacing w:line="240" w:lineRule="auto"/>
              <w:rPr>
                <w:rFonts w:ascii="Arial" w:hAnsi="Arial" w:cs="Arial"/>
                <w:b/>
                <w:bCs/>
                <w:lang w:val="es-ES_tradnl"/>
              </w:rPr>
            </w:pPr>
            <w:r>
              <w:rPr>
                <w:rFonts w:ascii="Arial" w:hAnsi="Arial"/>
                <w:b/>
                <w:lang w:val="es-ES_tradnl"/>
              </w:rPr>
              <w:t> </w:t>
            </w:r>
          </w:p>
        </w:tc>
        <w:tc>
          <w:tcPr>
            <w:tcW w:w="2312" w:type="dxa"/>
            <w:tcBorders>
              <w:top w:val="none" w:sz="4" w:space="0" w:color="000000"/>
              <w:left w:val="none" w:sz="4" w:space="0" w:color="000000"/>
              <w:bottom w:val="single" w:sz="4" w:space="0" w:color="auto"/>
              <w:right w:val="single" w:sz="4" w:space="0" w:color="auto"/>
            </w:tcBorders>
            <w:shd w:val="clear" w:color="auto" w:fill="auto"/>
            <w:noWrap/>
            <w:tcMar>
              <w:top w:w="57" w:type="dxa"/>
              <w:bottom w:w="57" w:type="dxa"/>
            </w:tcMar>
            <w:vAlign w:val="center"/>
          </w:tcPr>
          <w:p w14:paraId="6D1D28AC" w14:textId="77777777" w:rsidR="00A6412C" w:rsidRDefault="00210359">
            <w:pPr>
              <w:spacing w:line="240" w:lineRule="auto"/>
              <w:rPr>
                <w:rFonts w:ascii="Arial" w:hAnsi="Arial" w:cs="Arial"/>
                <w:b/>
                <w:bCs/>
                <w:lang w:val="es-ES_tradnl"/>
              </w:rPr>
            </w:pPr>
            <w:r>
              <w:rPr>
                <w:rFonts w:ascii="Arial" w:hAnsi="Arial"/>
                <w:b/>
                <w:lang w:val="es-ES_tradnl"/>
              </w:rPr>
              <w:t> </w:t>
            </w:r>
          </w:p>
        </w:tc>
      </w:tr>
    </w:tbl>
    <w:p w14:paraId="42F9941A" w14:textId="77777777" w:rsidR="00A6412C" w:rsidRDefault="00A6412C">
      <w:pPr>
        <w:ind w:left="-900"/>
        <w:rPr>
          <w:b/>
          <w:bCs/>
          <w:color w:val="92D050"/>
          <w:lang w:val="es-ES_tradnl"/>
        </w:rPr>
      </w:pPr>
    </w:p>
    <w:p w14:paraId="7BB36F6D" w14:textId="77777777" w:rsidR="00A6412C" w:rsidRDefault="00A6412C">
      <w:pPr>
        <w:ind w:left="-900"/>
        <w:rPr>
          <w:b/>
          <w:bCs/>
          <w:color w:val="92D050"/>
          <w:lang w:val="es-ES_tradnl"/>
        </w:rPr>
      </w:pPr>
    </w:p>
    <w:p w14:paraId="2DC69B77" w14:textId="77777777" w:rsidR="00A6412C" w:rsidRDefault="00210359">
      <w:pPr>
        <w:ind w:left="-900"/>
        <w:rPr>
          <w:b/>
          <w:bCs/>
          <w:color w:val="92D050"/>
          <w:lang w:val="es-ES_tradnl"/>
        </w:rPr>
      </w:pPr>
      <w:r>
        <w:rPr>
          <w:noProof/>
          <w:color w:val="92D050"/>
          <w:sz w:val="40"/>
          <w:lang w:val="es-ES_tradnl"/>
        </w:rPr>
        <mc:AlternateContent>
          <mc:Choice Requires="wpg">
            <w:drawing>
              <wp:anchor distT="0" distB="0" distL="114300" distR="114300" simplePos="0" relativeHeight="251774976" behindDoc="0" locked="0" layoutInCell="1" allowOverlap="1" wp14:anchorId="17AE0C56" wp14:editId="0B1C09B9">
                <wp:simplePos x="0" y="0"/>
                <wp:positionH relativeFrom="column">
                  <wp:posOffset>6965125</wp:posOffset>
                </wp:positionH>
                <wp:positionV relativeFrom="paragraph">
                  <wp:posOffset>162702</wp:posOffset>
                </wp:positionV>
                <wp:extent cx="887105" cy="887105"/>
                <wp:effectExtent l="0" t="0" r="1905" b="1905"/>
                <wp:wrapNone/>
                <wp:docPr id="77" name="Oval 19"/>
                <wp:cNvGraphicFramePr/>
                <a:graphic xmlns:a="http://schemas.openxmlformats.org/drawingml/2006/main">
                  <a:graphicData uri="http://schemas.microsoft.com/office/word/2010/wordprocessingShape">
                    <wps:wsp>
                      <wps:cNvSpPr/>
                      <wps:spPr bwMode="auto">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75" o:spid="_x0000_s75" o:spt="3" type="#_x0000_t3" style="position:absolute;z-index:251774976;o:allowoverlap:true;o:allowincell:true;mso-position-horizontal-relative:text;margin-left:548.44pt;mso-position-horizontal:absolute;mso-position-vertical-relative:text;margin-top:12.81pt;mso-position-vertical:absolute;width:69.85pt;height:69.85pt;mso-wrap-distance-left:9.00pt;mso-wrap-distance-top:0.00pt;mso-wrap-distance-right:9.00pt;mso-wrap-distance-bottom:0.00pt;visibility:visible;" fillcolor="#9FE4CE" stroked="f" strokeweight="1.00pt">
                <v:fill opacity="-19432f"/>
                <v:stroke dashstyle="solid"/>
              </v:shape>
            </w:pict>
          </mc:Fallback>
        </mc:AlternateContent>
      </w:r>
    </w:p>
    <w:p w14:paraId="3746E93E" w14:textId="77777777" w:rsidR="00A6412C" w:rsidRDefault="00A6412C">
      <w:pPr>
        <w:ind w:left="-900"/>
        <w:rPr>
          <w:b/>
          <w:bCs/>
          <w:color w:val="92D050"/>
          <w:lang w:val="es-ES_tradnl"/>
        </w:rPr>
      </w:pPr>
    </w:p>
    <w:p w14:paraId="366EAE2A" w14:textId="77777777" w:rsidR="00A6412C" w:rsidRDefault="00210359">
      <w:pPr>
        <w:ind w:left="-900"/>
        <w:rPr>
          <w:b/>
          <w:bCs/>
          <w:color w:val="92D050"/>
          <w:lang w:val="es-ES_tradnl"/>
        </w:rPr>
      </w:pPr>
      <w:r>
        <w:rPr>
          <w:noProof/>
          <w:color w:val="92D050"/>
          <w:sz w:val="40"/>
          <w:lang w:val="es-ES_tradnl"/>
        </w:rPr>
        <mc:AlternateContent>
          <mc:Choice Requires="wpg">
            <w:drawing>
              <wp:anchor distT="0" distB="0" distL="114300" distR="114300" simplePos="0" relativeHeight="251779072" behindDoc="0" locked="0" layoutInCell="1" allowOverlap="1" wp14:anchorId="4DADC6D0" wp14:editId="1EB0F3C7">
                <wp:simplePos x="0" y="0"/>
                <wp:positionH relativeFrom="column">
                  <wp:posOffset>2911740</wp:posOffset>
                </wp:positionH>
                <wp:positionV relativeFrom="paragraph">
                  <wp:posOffset>84806</wp:posOffset>
                </wp:positionV>
                <wp:extent cx="573196" cy="573196"/>
                <wp:effectExtent l="0" t="0" r="0" b="0"/>
                <wp:wrapNone/>
                <wp:docPr id="78" name="Oval 19"/>
                <wp:cNvGraphicFramePr/>
                <a:graphic xmlns:a="http://schemas.openxmlformats.org/drawingml/2006/main">
                  <a:graphicData uri="http://schemas.microsoft.com/office/word/2010/wordprocessingShape">
                    <wps:wsp>
                      <wps:cNvSpPr/>
                      <wps:spPr bwMode="auto">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76" o:spid="_x0000_s76" o:spt="3" type="#_x0000_t3" style="position:absolute;z-index:251779072;o:allowoverlap:true;o:allowincell:true;mso-position-horizontal-relative:text;margin-left:229.27pt;mso-position-horizontal:absolute;mso-position-vertical-relative:text;margin-top:6.68pt;mso-position-vertical:absolute;width:45.13pt;height:45.13pt;mso-wrap-distance-left:9.00pt;mso-wrap-distance-top:0.00pt;mso-wrap-distance-right:9.00pt;mso-wrap-distance-bottom:0.00pt;visibility:visible;" fillcolor="#9FE4CE" stroked="f" strokeweight="1.00pt">
                <v:fill opacity="-19432f"/>
                <v:stroke dashstyle="solid"/>
              </v:shape>
            </w:pict>
          </mc:Fallback>
        </mc:AlternateContent>
      </w:r>
    </w:p>
    <w:p w14:paraId="4F1C5567" w14:textId="77777777" w:rsidR="00A6412C" w:rsidRDefault="00A6412C">
      <w:pPr>
        <w:ind w:left="-900"/>
        <w:rPr>
          <w:b/>
          <w:bCs/>
          <w:color w:val="92D050"/>
          <w:lang w:val="es-ES_tradnl"/>
        </w:rPr>
      </w:pPr>
    </w:p>
    <w:p w14:paraId="0D052996" w14:textId="77777777" w:rsidR="00A6412C" w:rsidRDefault="00A6412C">
      <w:pPr>
        <w:ind w:left="-900"/>
        <w:rPr>
          <w:b/>
          <w:bCs/>
          <w:color w:val="92D050"/>
          <w:lang w:val="es-ES_tradnl"/>
        </w:rPr>
      </w:pPr>
    </w:p>
    <w:p w14:paraId="1A1918D1" w14:textId="77777777" w:rsidR="00A6412C" w:rsidRDefault="00A6412C">
      <w:pPr>
        <w:ind w:left="-900"/>
        <w:rPr>
          <w:b/>
          <w:bCs/>
          <w:color w:val="92D050"/>
          <w:lang w:val="es-ES_tradnl"/>
        </w:rPr>
      </w:pPr>
    </w:p>
    <w:p w14:paraId="4FD9BBAD" w14:textId="77777777" w:rsidR="00A6412C" w:rsidRDefault="00210359">
      <w:pPr>
        <w:ind w:left="-900"/>
        <w:rPr>
          <w:b/>
          <w:bCs/>
          <w:color w:val="92D050"/>
          <w:lang w:val="es-ES_tradnl"/>
        </w:rPr>
      </w:pPr>
      <w:r>
        <w:rPr>
          <w:noProof/>
          <w:color w:val="92D050"/>
          <w:sz w:val="40"/>
          <w:lang w:val="es-ES_tradnl"/>
        </w:rPr>
        <mc:AlternateContent>
          <mc:Choice Requires="wpg">
            <w:drawing>
              <wp:anchor distT="0" distB="0" distL="114300" distR="114300" simplePos="0" relativeHeight="251777024" behindDoc="0" locked="0" layoutInCell="1" allowOverlap="1" wp14:anchorId="0584E772" wp14:editId="56AFC532">
                <wp:simplePos x="0" y="0"/>
                <wp:positionH relativeFrom="column">
                  <wp:posOffset>-107950</wp:posOffset>
                </wp:positionH>
                <wp:positionV relativeFrom="paragraph">
                  <wp:posOffset>109855</wp:posOffset>
                </wp:positionV>
                <wp:extent cx="887095" cy="887095"/>
                <wp:effectExtent l="0" t="0" r="1905" b="1905"/>
                <wp:wrapNone/>
                <wp:docPr id="79" name="Oval 19"/>
                <wp:cNvGraphicFramePr/>
                <a:graphic xmlns:a="http://schemas.openxmlformats.org/drawingml/2006/main">
                  <a:graphicData uri="http://schemas.microsoft.com/office/word/2010/wordprocessingShape">
                    <wps:wsp>
                      <wps:cNvSpPr/>
                      <wps:spPr bwMode="auto">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77" o:spid="_x0000_s77" o:spt="3" type="#_x0000_t3" style="position:absolute;z-index:251777024;o:allowoverlap:true;o:allowincell:true;mso-position-horizontal-relative:text;margin-left:-8.50pt;mso-position-horizontal:absolute;mso-position-vertical-relative:text;margin-top:8.65pt;mso-position-vertical:absolute;width:69.85pt;height:69.85pt;mso-wrap-distance-left:9.00pt;mso-wrap-distance-top:0.00pt;mso-wrap-distance-right:9.00pt;mso-wrap-distance-bottom:0.00pt;visibility:visible;" fillcolor="#9FE4CE" stroked="f" strokeweight="1.00pt">
                <v:fill opacity="-19432f"/>
                <v:stroke dashstyle="solid"/>
              </v:shape>
            </w:pict>
          </mc:Fallback>
        </mc:AlternateContent>
      </w:r>
    </w:p>
    <w:p w14:paraId="6F01CD10" w14:textId="77777777" w:rsidR="00A6412C" w:rsidRDefault="00A6412C">
      <w:pPr>
        <w:ind w:left="-900"/>
        <w:rPr>
          <w:b/>
          <w:bCs/>
          <w:color w:val="92D050"/>
          <w:lang w:val="es-ES_tradnl"/>
        </w:rPr>
      </w:pPr>
    </w:p>
    <w:p w14:paraId="3324CA43" w14:textId="77777777" w:rsidR="00A6412C" w:rsidRDefault="00A6412C">
      <w:pPr>
        <w:ind w:left="-900"/>
        <w:rPr>
          <w:b/>
          <w:bCs/>
          <w:color w:val="92D050"/>
          <w:lang w:val="es-ES_tradnl"/>
        </w:rPr>
      </w:pPr>
    </w:p>
    <w:p w14:paraId="2570321A" w14:textId="77777777" w:rsidR="00A6412C" w:rsidRDefault="00A6412C">
      <w:pPr>
        <w:ind w:left="-900"/>
        <w:rPr>
          <w:b/>
          <w:bCs/>
          <w:color w:val="92D050"/>
          <w:lang w:val="es-ES_tradnl"/>
        </w:rPr>
      </w:pPr>
    </w:p>
    <w:p w14:paraId="5C3EC70A" w14:textId="77777777" w:rsidR="00A6412C" w:rsidRDefault="00A6412C">
      <w:pPr>
        <w:ind w:left="-900"/>
        <w:rPr>
          <w:b/>
          <w:bCs/>
          <w:color w:val="92D050"/>
          <w:lang w:val="es-ES_tradnl"/>
        </w:rPr>
      </w:pPr>
    </w:p>
    <w:p w14:paraId="6F66C24A" w14:textId="77777777" w:rsidR="00A6412C" w:rsidRDefault="00A6412C">
      <w:pPr>
        <w:ind w:left="-900"/>
        <w:rPr>
          <w:b/>
          <w:bCs/>
          <w:color w:val="92D050"/>
          <w:lang w:val="es-ES_tradnl"/>
        </w:rPr>
      </w:pPr>
    </w:p>
    <w:p w14:paraId="54389428" w14:textId="77777777" w:rsidR="00A6412C" w:rsidRDefault="00210359">
      <w:pPr>
        <w:ind w:left="-900"/>
        <w:rPr>
          <w:b/>
          <w:bCs/>
          <w:color w:val="92D050"/>
          <w:lang w:val="es-ES_tradnl"/>
        </w:rPr>
      </w:pPr>
      <w:r>
        <w:rPr>
          <w:noProof/>
          <w:color w:val="92D050"/>
          <w:sz w:val="40"/>
          <w:lang w:val="es-ES_tradnl"/>
        </w:rPr>
        <mc:AlternateContent>
          <mc:Choice Requires="wpg">
            <w:drawing>
              <wp:anchor distT="0" distB="0" distL="114300" distR="114300" simplePos="0" relativeHeight="251770880" behindDoc="0" locked="0" layoutInCell="1" allowOverlap="1" wp14:anchorId="302D05A1" wp14:editId="4A3DABA2">
                <wp:simplePos x="0" y="0"/>
                <wp:positionH relativeFrom="column">
                  <wp:posOffset>0</wp:posOffset>
                </wp:positionH>
                <wp:positionV relativeFrom="paragraph">
                  <wp:posOffset>40005</wp:posOffset>
                </wp:positionV>
                <wp:extent cx="4749421" cy="4749421"/>
                <wp:effectExtent l="0" t="0" r="635" b="635"/>
                <wp:wrapNone/>
                <wp:docPr id="80" name="Oval 19"/>
                <wp:cNvGraphicFramePr/>
                <a:graphic xmlns:a="http://schemas.openxmlformats.org/drawingml/2006/main">
                  <a:graphicData uri="http://schemas.microsoft.com/office/word/2010/wordprocessingShape">
                    <wps:wsp>
                      <wps:cNvSpPr/>
                      <wps:spPr bwMode="auto">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78" o:spid="_x0000_s78" o:spt="3" type="#_x0000_t3" style="position:absolute;z-index:251770880;o:allowoverlap:true;o:allowincell:true;mso-position-horizontal-relative:text;margin-left:0.00pt;mso-position-horizontal:absolute;mso-position-vertical-relative:text;margin-top:3.15pt;mso-position-vertical:absolute;width:373.97pt;height:373.97pt;mso-wrap-distance-left:9.00pt;mso-wrap-distance-top:0.00pt;mso-wrap-distance-right:9.00pt;mso-wrap-distance-bottom:0.00pt;visibility:visible;" fillcolor="#9FE4CE" stroked="f" strokeweight="1.00pt">
                <v:fill opacity="-27399f"/>
                <v:stroke dashstyle="solid"/>
              </v:shape>
            </w:pict>
          </mc:Fallback>
        </mc:AlternateContent>
      </w:r>
      <w:r>
        <w:rPr>
          <w:noProof/>
          <w:color w:val="92D050"/>
          <w:sz w:val="40"/>
          <w:lang w:val="es-ES_tradnl"/>
        </w:rPr>
        <mc:AlternateContent>
          <mc:Choice Requires="wpg">
            <w:drawing>
              <wp:anchor distT="0" distB="0" distL="114300" distR="114300" simplePos="0" relativeHeight="251771904" behindDoc="0" locked="0" layoutInCell="1" allowOverlap="1" wp14:anchorId="3AEE3DE5" wp14:editId="60C93E13">
                <wp:simplePos x="0" y="0"/>
                <wp:positionH relativeFrom="column">
                  <wp:posOffset>6972300</wp:posOffset>
                </wp:positionH>
                <wp:positionV relativeFrom="paragraph">
                  <wp:posOffset>1117600</wp:posOffset>
                </wp:positionV>
                <wp:extent cx="1897039" cy="1897039"/>
                <wp:effectExtent l="0" t="0" r="0" b="0"/>
                <wp:wrapNone/>
                <wp:docPr id="81" name="Oval 19"/>
                <wp:cNvGraphicFramePr/>
                <a:graphic xmlns:a="http://schemas.openxmlformats.org/drawingml/2006/main">
                  <a:graphicData uri="http://schemas.microsoft.com/office/word/2010/wordprocessingShape">
                    <wps:wsp>
                      <wps:cNvSpPr/>
                      <wps:spPr bwMode="auto">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79" o:spid="_x0000_s79" o:spt="3" type="#_x0000_t3" style="position:absolute;z-index:251771904;o:allowoverlap:true;o:allowincell:true;mso-position-horizontal-relative:text;margin-left:549.00pt;mso-position-horizontal:absolute;mso-position-vertical-relative:text;margin-top:88.00pt;mso-position-vertical:absolute;width:149.37pt;height:149.37pt;mso-wrap-distance-left:9.00pt;mso-wrap-distance-top:0.00pt;mso-wrap-distance-right:9.00pt;mso-wrap-distance-bottom:0.00pt;visibility:visible;" fillcolor="#9FE4CE" stroked="f" strokeweight="1.00pt">
                <v:fill opacity="-19432f"/>
                <v:stroke dashstyle="solid"/>
              </v:shape>
            </w:pict>
          </mc:Fallback>
        </mc:AlternateContent>
      </w:r>
      <w:r>
        <w:rPr>
          <w:noProof/>
          <w:color w:val="92D050"/>
          <w:sz w:val="40"/>
          <w:lang w:val="es-ES_tradnl"/>
        </w:rPr>
        <mc:AlternateContent>
          <mc:Choice Requires="wpg">
            <w:drawing>
              <wp:anchor distT="0" distB="0" distL="114300" distR="114300" simplePos="0" relativeHeight="251772928" behindDoc="0" locked="0" layoutInCell="1" allowOverlap="1" wp14:anchorId="235F4E79" wp14:editId="1A523D32">
                <wp:simplePos x="0" y="0"/>
                <wp:positionH relativeFrom="column">
                  <wp:posOffset>5307965</wp:posOffset>
                </wp:positionH>
                <wp:positionV relativeFrom="paragraph">
                  <wp:posOffset>-635</wp:posOffset>
                </wp:positionV>
                <wp:extent cx="736979" cy="736979"/>
                <wp:effectExtent l="0" t="0" r="0" b="0"/>
                <wp:wrapNone/>
                <wp:docPr id="82" name="Oval 19"/>
                <wp:cNvGraphicFramePr/>
                <a:graphic xmlns:a="http://schemas.openxmlformats.org/drawingml/2006/main">
                  <a:graphicData uri="http://schemas.microsoft.com/office/word/2010/wordprocessingShape">
                    <wps:wsp>
                      <wps:cNvSpPr/>
                      <wps:spPr bwMode="auto">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80" o:spid="_x0000_s80" o:spt="3" type="#_x0000_t3" style="position:absolute;z-index:251772928;o:allowoverlap:true;o:allowincell:true;mso-position-horizontal-relative:text;margin-left:417.95pt;mso-position-horizontal:absolute;mso-position-vertical-relative:text;margin-top:-0.05pt;mso-position-vertical:absolute;width:58.03pt;height:58.03pt;mso-wrap-distance-left:9.00pt;mso-wrap-distance-top:0.00pt;mso-wrap-distance-right:9.00pt;mso-wrap-distance-bottom:0.00pt;visibility:visible;" fillcolor="#9FE4CE" stroked="f" strokeweight="1.00pt">
                <v:fill opacity="-19432f"/>
                <v:stroke dashstyle="solid"/>
              </v:shape>
            </w:pict>
          </mc:Fallback>
        </mc:AlternateContent>
      </w:r>
    </w:p>
    <w:p w14:paraId="1998A55D" w14:textId="77777777" w:rsidR="00A6412C" w:rsidRDefault="00A6412C">
      <w:pPr>
        <w:ind w:left="-900"/>
        <w:rPr>
          <w:b/>
          <w:bCs/>
          <w:color w:val="92D050"/>
          <w:lang w:val="es-ES_tradnl"/>
        </w:rPr>
      </w:pPr>
    </w:p>
    <w:p w14:paraId="100CAAAB" w14:textId="77777777" w:rsidR="00A6412C" w:rsidRDefault="00A6412C">
      <w:pPr>
        <w:ind w:left="-900"/>
        <w:rPr>
          <w:b/>
          <w:bCs/>
          <w:color w:val="92D050"/>
          <w:lang w:val="es-ES_tradnl"/>
        </w:rPr>
      </w:pPr>
    </w:p>
    <w:p w14:paraId="50FC1958" w14:textId="77777777" w:rsidR="00A6412C" w:rsidRDefault="00A6412C">
      <w:pPr>
        <w:ind w:left="-900"/>
        <w:rPr>
          <w:b/>
          <w:bCs/>
          <w:color w:val="92D050"/>
          <w:lang w:val="es-ES_tradnl"/>
        </w:rPr>
      </w:pPr>
    </w:p>
    <w:p w14:paraId="726519C9" w14:textId="77777777" w:rsidR="00A6412C" w:rsidRDefault="00A6412C">
      <w:pPr>
        <w:ind w:left="-900"/>
        <w:rPr>
          <w:b/>
          <w:bCs/>
          <w:color w:val="92D050"/>
          <w:lang w:val="es-ES_tradnl"/>
        </w:rPr>
      </w:pPr>
    </w:p>
    <w:p w14:paraId="2B9B258A" w14:textId="77777777" w:rsidR="00A6412C" w:rsidRDefault="00A6412C">
      <w:pPr>
        <w:ind w:left="-900"/>
        <w:rPr>
          <w:b/>
          <w:bCs/>
          <w:color w:val="92D050"/>
          <w:lang w:val="es-ES_tradnl"/>
        </w:rPr>
      </w:pPr>
    </w:p>
    <w:p w14:paraId="79FBD9CC" w14:textId="77777777" w:rsidR="00A6412C" w:rsidRDefault="00210359">
      <w:pPr>
        <w:pStyle w:val="TablesSub2"/>
      </w:pPr>
      <w:r>
        <w:t>10.9. Requisitos- Ecología y biodiversidad</w:t>
      </w:r>
    </w:p>
    <w:p w14:paraId="4DDF6FEE" w14:textId="77777777" w:rsidR="00A6412C" w:rsidRDefault="00A6412C">
      <w:pPr>
        <w:rPr>
          <w:b/>
          <w:bCs/>
          <w:color w:val="92D050"/>
          <w:sz w:val="10"/>
          <w:szCs w:val="10"/>
          <w:lang w:val="es-ES_tradnl"/>
        </w:rPr>
      </w:pPr>
    </w:p>
    <w:p w14:paraId="0FD5CB04" w14:textId="77777777" w:rsidR="00A6412C" w:rsidRDefault="00210359">
      <w:pPr>
        <w:pStyle w:val="SUB2"/>
        <w:ind w:hanging="709"/>
        <w:rPr>
          <w:lang w:val="es-ES_tradnl"/>
        </w:rPr>
      </w:pPr>
      <w:r>
        <w:rPr>
          <w:lang w:val="es-ES_tradnl"/>
        </w:rPr>
        <w:t>Documentos que deberán presentarse para que una oferta sea válida</w:t>
      </w:r>
    </w:p>
    <w:tbl>
      <w:tblPr>
        <w:tblW w:w="15580" w:type="dxa"/>
        <w:tblInd w:w="-810" w:type="dxa"/>
        <w:tblLook w:val="04A0" w:firstRow="1" w:lastRow="0" w:firstColumn="1" w:lastColumn="0" w:noHBand="0" w:noVBand="1"/>
      </w:tblPr>
      <w:tblGrid>
        <w:gridCol w:w="536"/>
        <w:gridCol w:w="4954"/>
        <w:gridCol w:w="10090"/>
      </w:tblGrid>
      <w:tr w:rsidR="00A6412C" w14:paraId="292236DA" w14:textId="77777777">
        <w:trPr>
          <w:trHeight w:val="106"/>
        </w:trPr>
        <w:tc>
          <w:tcPr>
            <w:tcW w:w="15580" w:type="dxa"/>
            <w:gridSpan w:val="3"/>
            <w:tcBorders>
              <w:top w:val="none" w:sz="4" w:space="0" w:color="000000"/>
              <w:left w:val="none" w:sz="4" w:space="0" w:color="000000"/>
              <w:bottom w:val="single" w:sz="4" w:space="0" w:color="3DC3C6"/>
              <w:right w:val="none" w:sz="4" w:space="0" w:color="000000"/>
            </w:tcBorders>
            <w:shd w:val="clear" w:color="000000" w:fill="FFFFFF"/>
            <w:noWrap/>
            <w:vAlign w:val="bottom"/>
          </w:tcPr>
          <w:p w14:paraId="17DA0BDB" w14:textId="77777777" w:rsidR="00A6412C" w:rsidRDefault="00A6412C">
            <w:pPr>
              <w:spacing w:line="240" w:lineRule="auto"/>
              <w:rPr>
                <w:rFonts w:ascii="Calibri" w:hAnsi="Calibri" w:cs="Calibri"/>
                <w:b/>
                <w:bCs/>
                <w:color w:val="3DC3C6"/>
                <w:sz w:val="28"/>
                <w:szCs w:val="28"/>
                <w:lang w:val="es-ES_tradnl" w:eastAsia="en-GB"/>
              </w:rPr>
            </w:pPr>
          </w:p>
          <w:p w14:paraId="23059B44" w14:textId="77777777" w:rsidR="00A6412C" w:rsidRDefault="00A6412C">
            <w:pPr>
              <w:spacing w:line="240" w:lineRule="auto"/>
              <w:rPr>
                <w:rFonts w:ascii="Calibri" w:hAnsi="Calibri" w:cs="Calibri"/>
                <w:b/>
                <w:bCs/>
                <w:color w:val="000000"/>
                <w:sz w:val="28"/>
                <w:szCs w:val="28"/>
                <w:lang w:val="es-ES_tradnl" w:eastAsia="en-GB"/>
              </w:rPr>
            </w:pPr>
          </w:p>
        </w:tc>
      </w:tr>
      <w:tr w:rsidR="00A6412C" w14:paraId="0960D256" w14:textId="77777777">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tcPr>
          <w:p w14:paraId="209F170C"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No</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tcPr>
          <w:p w14:paraId="1243F6A3"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 Asunto</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tcPr>
          <w:p w14:paraId="5459856F" w14:textId="77777777" w:rsidR="00A6412C" w:rsidRDefault="00210359">
            <w:pPr>
              <w:spacing w:line="240" w:lineRule="auto"/>
              <w:rPr>
                <w:rFonts w:ascii="Arial" w:hAnsi="Arial" w:cs="Arial"/>
                <w:b/>
                <w:bCs/>
                <w:color w:val="FFFFFF"/>
                <w:lang w:val="es-ES_tradnl"/>
              </w:rPr>
            </w:pPr>
            <w:r>
              <w:rPr>
                <w:rFonts w:ascii="Arial" w:hAnsi="Arial"/>
                <w:b/>
                <w:color w:val="FFFFFF"/>
                <w:lang w:val="es-ES_tradnl"/>
              </w:rPr>
              <w:t>Descripción</w:t>
            </w:r>
          </w:p>
        </w:tc>
      </w:tr>
      <w:tr w:rsidR="00A6412C" w14:paraId="479E2F4E" w14:textId="77777777">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tcPr>
          <w:p w14:paraId="6271ED01"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 Proyecto</w:t>
            </w:r>
          </w:p>
        </w:tc>
      </w:tr>
      <w:tr w:rsidR="00A6412C" w14:paraId="7862FC00" w14:textId="77777777">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1A89AB6A" w14:textId="77777777" w:rsidR="00A6412C" w:rsidRDefault="00210359">
            <w:pPr>
              <w:spacing w:line="240" w:lineRule="auto"/>
              <w:jc w:val="center"/>
              <w:rPr>
                <w:rFonts w:ascii="Arial" w:hAnsi="Arial" w:cs="Arial"/>
                <w:b/>
                <w:bCs/>
                <w:color w:val="000000"/>
                <w:lang w:val="es-ES_tradnl"/>
              </w:rPr>
            </w:pPr>
            <w:r>
              <w:rPr>
                <w:rFonts w:ascii="Arial" w:hAnsi="Arial"/>
                <w:b/>
                <w:color w:val="000000"/>
                <w:lang w:val="es-ES_tradnl"/>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2E81C073" w14:textId="77777777" w:rsidR="00A6412C" w:rsidRDefault="00210359">
            <w:pPr>
              <w:spacing w:line="240" w:lineRule="auto"/>
              <w:rPr>
                <w:rFonts w:ascii="Arial" w:hAnsi="Arial" w:cs="Arial"/>
                <w:color w:val="000000"/>
                <w:lang w:val="es-ES_tradnl"/>
              </w:rPr>
            </w:pPr>
            <w:r>
              <w:rPr>
                <w:rFonts w:ascii="Arial" w:hAnsi="Arial"/>
                <w:color w:val="000000"/>
                <w:lang w:val="es-ES_tradnl"/>
              </w:rPr>
              <w:t>Ficha relativa a los criterios de adjudicación</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42C0C56F" w14:textId="77777777" w:rsidR="00A6412C" w:rsidRDefault="00210359">
            <w:pPr>
              <w:spacing w:line="240" w:lineRule="auto"/>
              <w:rPr>
                <w:rFonts w:ascii="Arial" w:hAnsi="Arial" w:cs="Arial"/>
                <w:color w:val="000000"/>
                <w:lang w:val="es-ES_tradnl"/>
              </w:rPr>
            </w:pPr>
            <w:r>
              <w:rPr>
                <w:rFonts w:ascii="Arial" w:hAnsi="Arial"/>
                <w:color w:val="000000"/>
                <w:lang w:val="es-ES_tradnl"/>
              </w:rPr>
              <w:t>Ficha cumplimentada que contiene los detalles de su propuesta</w:t>
            </w:r>
          </w:p>
        </w:tc>
      </w:tr>
      <w:tr w:rsidR="00A6412C" w14:paraId="6E23B660" w14:textId="77777777">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tcPr>
          <w:p w14:paraId="086A938D" w14:textId="77777777" w:rsidR="00A6412C" w:rsidRDefault="00210359">
            <w:pPr>
              <w:spacing w:line="240" w:lineRule="auto"/>
              <w:jc w:val="center"/>
              <w:rPr>
                <w:rFonts w:ascii="Arial" w:hAnsi="Arial" w:cs="Arial"/>
                <w:b/>
                <w:bCs/>
                <w:color w:val="000000"/>
                <w:lang w:val="es-ES_tradnl"/>
              </w:rPr>
            </w:pPr>
            <w:r>
              <w:rPr>
                <w:rFonts w:ascii="Arial" w:hAnsi="Arial"/>
                <w:b/>
                <w:color w:val="000000"/>
                <w:lang w:val="es-ES_tradnl"/>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tcPr>
          <w:p w14:paraId="7BAB2BF6" w14:textId="77777777" w:rsidR="00A6412C" w:rsidRDefault="00210359">
            <w:pPr>
              <w:spacing w:line="240" w:lineRule="auto"/>
              <w:rPr>
                <w:rFonts w:ascii="Arial" w:hAnsi="Arial" w:cs="Arial"/>
                <w:color w:val="000000"/>
                <w:lang w:val="es-ES_tradnl"/>
              </w:rPr>
            </w:pPr>
            <w:r>
              <w:rPr>
                <w:rFonts w:ascii="Arial" w:hAnsi="Arial"/>
                <w:color w:val="000000"/>
                <w:lang w:val="es-ES_tradnl"/>
              </w:rPr>
              <w:t xml:space="preserve">Informes de simulación por emplazamiento, PVsyst, PV*SOL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tcPr>
          <w:p w14:paraId="70C26EDB" w14:textId="77777777" w:rsidR="00A6412C" w:rsidRDefault="00210359">
            <w:pPr>
              <w:spacing w:line="240" w:lineRule="auto"/>
              <w:rPr>
                <w:rFonts w:ascii="Arial" w:hAnsi="Arial" w:cs="Arial"/>
                <w:color w:val="000000"/>
                <w:lang w:val="es-ES_tradnl"/>
              </w:rPr>
            </w:pPr>
            <w:r>
              <w:rPr>
                <w:rFonts w:ascii="Arial" w:hAnsi="Arial"/>
                <w:color w:val="000000"/>
                <w:lang w:val="es-ES_tradnl"/>
              </w:rPr>
              <w:t xml:space="preserve">Incorpore su borrador/propuesta a través de un software de simulación reconocido, como PVsyst, PV*SOL, etc. </w:t>
            </w:r>
          </w:p>
        </w:tc>
      </w:tr>
      <w:tr w:rsidR="00A6412C" w14:paraId="029C4642" w14:textId="77777777">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6B187397" w14:textId="77777777" w:rsidR="00A6412C" w:rsidRDefault="00210359">
            <w:pPr>
              <w:spacing w:line="240" w:lineRule="auto"/>
              <w:jc w:val="center"/>
              <w:rPr>
                <w:rFonts w:ascii="Arial" w:hAnsi="Arial" w:cs="Arial"/>
                <w:b/>
                <w:bCs/>
                <w:color w:val="000000"/>
                <w:lang w:val="es-ES_tradnl"/>
              </w:rPr>
            </w:pPr>
            <w:r>
              <w:rPr>
                <w:rFonts w:ascii="Arial" w:hAnsi="Arial"/>
                <w:b/>
                <w:color w:val="000000"/>
                <w:lang w:val="es-ES_tradnl"/>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2417454B"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Paneles solares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2BCA1534" w14:textId="77777777" w:rsidR="00A6412C" w:rsidRDefault="00A6412C">
            <w:pPr>
              <w:spacing w:line="240" w:lineRule="auto"/>
              <w:rPr>
                <w:rFonts w:ascii="Arial" w:hAnsi="Arial" w:cs="Arial"/>
                <w:b/>
                <w:bCs/>
                <w:color w:val="000000"/>
                <w:lang w:val="es-ES_tradnl" w:eastAsia="en-GB"/>
              </w:rPr>
            </w:pPr>
          </w:p>
        </w:tc>
      </w:tr>
      <w:tr w:rsidR="00A6412C" w14:paraId="70AFD565" w14:textId="77777777">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tcPr>
          <w:p w14:paraId="404007B3" w14:textId="77777777" w:rsidR="00A6412C" w:rsidRDefault="00210359">
            <w:pPr>
              <w:spacing w:line="240" w:lineRule="auto"/>
              <w:jc w:val="center"/>
              <w:rPr>
                <w:rFonts w:ascii="Arial" w:hAnsi="Arial" w:cs="Arial"/>
                <w:b/>
                <w:bCs/>
                <w:color w:val="000000"/>
                <w:lang w:val="es-ES_tradnl"/>
              </w:rPr>
            </w:pPr>
            <w:r>
              <w:rPr>
                <w:rFonts w:ascii="Arial" w:hAnsi="Arial"/>
                <w:b/>
                <w:color w:val="000000"/>
                <w:lang w:val="es-ES_tradnl"/>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tcPr>
          <w:p w14:paraId="737440EF" w14:textId="77777777" w:rsidR="00A6412C" w:rsidRDefault="00210359">
            <w:pPr>
              <w:spacing w:line="240" w:lineRule="auto"/>
              <w:rPr>
                <w:rFonts w:ascii="Arial" w:hAnsi="Arial" w:cs="Arial"/>
                <w:color w:val="000000"/>
                <w:lang w:val="es-ES_tradnl"/>
              </w:rPr>
            </w:pPr>
            <w:r>
              <w:rPr>
                <w:rFonts w:ascii="Arial" w:hAnsi="Arial"/>
                <w:color w:val="000000"/>
                <w:lang w:val="es-ES_tradnl"/>
              </w:rPr>
              <w:t>Ficha técnica del panel solar</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tcPr>
          <w:p w14:paraId="4DEBF8AD" w14:textId="77777777" w:rsidR="00A6412C" w:rsidRDefault="00A6412C">
            <w:pPr>
              <w:spacing w:line="240" w:lineRule="auto"/>
              <w:rPr>
                <w:rFonts w:ascii="Arial" w:hAnsi="Arial" w:cs="Arial"/>
                <w:color w:val="000000"/>
                <w:lang w:val="es-ES_tradnl" w:eastAsia="en-GB"/>
              </w:rPr>
            </w:pPr>
          </w:p>
        </w:tc>
      </w:tr>
      <w:tr w:rsidR="00A6412C" w14:paraId="37266E69" w14:textId="77777777">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249A67A6" w14:textId="77777777" w:rsidR="00A6412C" w:rsidRDefault="00210359">
            <w:pPr>
              <w:spacing w:line="240" w:lineRule="auto"/>
              <w:jc w:val="center"/>
              <w:rPr>
                <w:rFonts w:ascii="Arial" w:hAnsi="Arial" w:cs="Arial"/>
                <w:b/>
                <w:bCs/>
                <w:color w:val="000000"/>
                <w:lang w:val="es-ES_tradnl"/>
              </w:rPr>
            </w:pPr>
            <w:r>
              <w:rPr>
                <w:rFonts w:ascii="Arial" w:hAnsi="Arial"/>
                <w:b/>
                <w:color w:val="000000"/>
                <w:lang w:val="es-ES_tradnl"/>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52870AC5" w14:textId="77777777" w:rsidR="00A6412C" w:rsidRDefault="00210359">
            <w:pPr>
              <w:spacing w:line="240" w:lineRule="auto"/>
              <w:rPr>
                <w:rFonts w:ascii="Arial" w:hAnsi="Arial" w:cs="Arial"/>
                <w:color w:val="000000"/>
                <w:lang w:val="es-ES_tradnl"/>
              </w:rPr>
            </w:pPr>
            <w:r>
              <w:rPr>
                <w:rFonts w:ascii="Arial" w:hAnsi="Arial"/>
                <w:color w:val="000000"/>
                <w:lang w:val="es-ES_tradnl"/>
              </w:rPr>
              <w:t>Garantía de los productos de paneles solares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21B4FBA3" w14:textId="77777777" w:rsidR="00A6412C" w:rsidRDefault="00210359">
            <w:pPr>
              <w:spacing w:line="240" w:lineRule="auto"/>
              <w:rPr>
                <w:rFonts w:ascii="Arial" w:hAnsi="Arial" w:cs="Arial"/>
                <w:color w:val="000000"/>
                <w:lang w:val="es-ES_tradnl"/>
              </w:rPr>
            </w:pPr>
            <w:r>
              <w:rPr>
                <w:rFonts w:ascii="Arial" w:hAnsi="Arial"/>
                <w:color w:val="000000"/>
                <w:lang w:val="es-ES_tradnl"/>
              </w:rPr>
              <w:t>Garantía del producto o garantía de la mano de obra</w:t>
            </w:r>
          </w:p>
        </w:tc>
      </w:tr>
      <w:tr w:rsidR="00A6412C" w14:paraId="14E482A5" w14:textId="77777777">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tcPr>
          <w:p w14:paraId="586695F3" w14:textId="77777777" w:rsidR="00A6412C" w:rsidRDefault="00210359">
            <w:pPr>
              <w:spacing w:line="240" w:lineRule="auto"/>
              <w:jc w:val="center"/>
              <w:rPr>
                <w:rFonts w:ascii="Arial" w:hAnsi="Arial" w:cs="Arial"/>
                <w:b/>
                <w:bCs/>
                <w:color w:val="000000"/>
                <w:lang w:val="es-ES_tradnl"/>
              </w:rPr>
            </w:pPr>
            <w:r>
              <w:rPr>
                <w:rFonts w:ascii="Arial" w:hAnsi="Arial"/>
                <w:b/>
                <w:color w:val="000000"/>
                <w:lang w:val="es-ES_tradnl"/>
              </w:rPr>
              <w:lastRenderedPageBreak/>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tcPr>
          <w:p w14:paraId="72936304" w14:textId="77777777" w:rsidR="00A6412C" w:rsidRDefault="00210359">
            <w:pPr>
              <w:spacing w:line="240" w:lineRule="auto"/>
              <w:rPr>
                <w:rFonts w:ascii="Arial" w:hAnsi="Arial" w:cs="Arial"/>
                <w:color w:val="000000"/>
                <w:lang w:val="es-ES_tradnl"/>
              </w:rPr>
            </w:pPr>
            <w:r>
              <w:rPr>
                <w:rFonts w:ascii="Arial" w:hAnsi="Arial"/>
                <w:color w:val="000000"/>
                <w:lang w:val="es-ES_tradnl"/>
              </w:rPr>
              <w:t>Certificado de huella de carbono del panel solar</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tcPr>
          <w:p w14:paraId="1B4A8532" w14:textId="77777777" w:rsidR="00A6412C" w:rsidRDefault="00210359">
            <w:pPr>
              <w:spacing w:line="240" w:lineRule="auto"/>
              <w:rPr>
                <w:rFonts w:ascii="Arial" w:hAnsi="Arial" w:cs="Arial"/>
                <w:color w:val="000000"/>
                <w:lang w:val="es-ES_tradnl"/>
              </w:rPr>
            </w:pPr>
            <w:r>
              <w:rPr>
                <w:rFonts w:ascii="Arial" w:hAnsi="Arial"/>
                <w:color w:val="000000"/>
                <w:lang w:val="es-ES_tradnl"/>
              </w:rPr>
              <w:t xml:space="preserve">De conformidad con la </w:t>
            </w:r>
            <w:r>
              <w:rPr>
                <w:rFonts w:ascii="Arial" w:hAnsi="Arial"/>
                <w:i/>
                <w:color w:val="000000"/>
                <w:lang w:val="es-ES_tradnl"/>
              </w:rPr>
              <w:t>Evaluation carbone simplifiée</w:t>
            </w:r>
            <w:r>
              <w:rPr>
                <w:rFonts w:ascii="Arial" w:hAnsi="Arial"/>
                <w:color w:val="000000"/>
                <w:lang w:val="es-ES_tradnl"/>
              </w:rPr>
              <w:t xml:space="preserve"> según Adème - PPE2/CRE4</w:t>
            </w:r>
          </w:p>
        </w:tc>
      </w:tr>
      <w:tr w:rsidR="00A6412C" w14:paraId="25F2F297" w14:textId="77777777">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1D749F41" w14:textId="77777777" w:rsidR="00A6412C" w:rsidRDefault="00210359">
            <w:pPr>
              <w:spacing w:line="240" w:lineRule="auto"/>
              <w:jc w:val="center"/>
              <w:rPr>
                <w:rFonts w:ascii="Arial" w:hAnsi="Arial" w:cs="Arial"/>
                <w:b/>
                <w:bCs/>
                <w:color w:val="000000"/>
                <w:lang w:val="es-ES_tradnl"/>
              </w:rPr>
            </w:pPr>
            <w:r>
              <w:rPr>
                <w:rFonts w:ascii="Arial" w:hAnsi="Arial"/>
                <w:b/>
                <w:color w:val="000000"/>
                <w:lang w:val="es-ES_tradnl"/>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1E0E33A4" w14:textId="77777777" w:rsidR="00A6412C" w:rsidRDefault="00210359">
            <w:pPr>
              <w:spacing w:line="240" w:lineRule="auto"/>
              <w:rPr>
                <w:rFonts w:ascii="Arial" w:hAnsi="Arial" w:cs="Arial"/>
                <w:color w:val="000000"/>
                <w:lang w:val="es-ES_tradnl"/>
              </w:rPr>
            </w:pPr>
            <w:r>
              <w:rPr>
                <w:rFonts w:ascii="Arial" w:hAnsi="Arial"/>
                <w:color w:val="000000"/>
                <w:lang w:val="es-ES_tradnl"/>
              </w:rPr>
              <w:t>Si no hay paneles de vidrio-vidrio ni exclusión explícita de PFAS en la ficha técnica: Certificado «libre de PFAS»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21DFE8CE" w14:textId="77777777" w:rsidR="00A6412C" w:rsidRDefault="00210359">
            <w:pPr>
              <w:spacing w:line="240" w:lineRule="auto"/>
              <w:rPr>
                <w:rFonts w:ascii="Arial" w:hAnsi="Arial" w:cs="Arial"/>
                <w:color w:val="000000"/>
                <w:lang w:val="es-ES_tradnl"/>
              </w:rPr>
            </w:pPr>
            <w:r>
              <w:rPr>
                <w:rFonts w:ascii="Arial" w:hAnsi="Arial"/>
                <w:color w:val="000000"/>
                <w:lang w:val="es-ES_tradnl"/>
              </w:rPr>
              <w:t xml:space="preserve">Documento del fabricante del panel en el que se confirme que se ha utilizado una lámina trasera sin PFAS. </w:t>
            </w:r>
          </w:p>
        </w:tc>
      </w:tr>
      <w:tr w:rsidR="00A6412C" w14:paraId="6F7D0A42" w14:textId="77777777">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tcPr>
          <w:p w14:paraId="745156D4"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 Inversor</w:t>
            </w:r>
          </w:p>
        </w:tc>
      </w:tr>
      <w:tr w:rsidR="00A6412C" w14:paraId="15514633" w14:textId="77777777">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2AFF80EF" w14:textId="77777777" w:rsidR="00A6412C" w:rsidRDefault="00210359">
            <w:pPr>
              <w:spacing w:line="240" w:lineRule="auto"/>
              <w:jc w:val="center"/>
              <w:rPr>
                <w:rFonts w:ascii="Arial" w:hAnsi="Arial" w:cs="Arial"/>
                <w:b/>
                <w:bCs/>
                <w:color w:val="000000"/>
                <w:lang w:val="es-ES_tradnl"/>
              </w:rPr>
            </w:pPr>
            <w:r>
              <w:rPr>
                <w:rFonts w:ascii="Arial" w:hAnsi="Arial"/>
                <w:b/>
                <w:color w:val="000000"/>
                <w:lang w:val="es-ES_tradnl"/>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27022D83" w14:textId="77777777" w:rsidR="00A6412C" w:rsidRDefault="00210359">
            <w:pPr>
              <w:spacing w:line="240" w:lineRule="auto"/>
              <w:rPr>
                <w:rFonts w:ascii="Arial" w:hAnsi="Arial" w:cs="Arial"/>
                <w:color w:val="000000"/>
                <w:lang w:val="es-ES_tradnl"/>
              </w:rPr>
            </w:pPr>
            <w:r>
              <w:rPr>
                <w:rFonts w:ascii="Arial" w:hAnsi="Arial"/>
                <w:color w:val="000000"/>
                <w:lang w:val="es-ES_tradnl"/>
              </w:rPr>
              <w:t>Ficha técnica del inversor</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1998C885" w14:textId="77777777" w:rsidR="00A6412C" w:rsidRDefault="00A6412C">
            <w:pPr>
              <w:spacing w:line="240" w:lineRule="auto"/>
              <w:rPr>
                <w:rFonts w:ascii="Arial" w:hAnsi="Arial" w:cs="Arial"/>
                <w:color w:val="000000"/>
                <w:lang w:val="es-ES_tradnl" w:eastAsia="en-GB"/>
              </w:rPr>
            </w:pPr>
          </w:p>
        </w:tc>
      </w:tr>
      <w:tr w:rsidR="00A6412C" w14:paraId="6E638182" w14:textId="77777777">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tcPr>
          <w:p w14:paraId="69FEC8A0" w14:textId="77777777" w:rsidR="00A6412C" w:rsidRDefault="00210359">
            <w:pPr>
              <w:spacing w:line="240" w:lineRule="auto"/>
              <w:rPr>
                <w:rFonts w:ascii="Arial" w:hAnsi="Arial" w:cs="Arial"/>
                <w:b/>
                <w:bCs/>
                <w:color w:val="000000"/>
                <w:lang w:val="es-ES_tradnl"/>
              </w:rPr>
            </w:pPr>
            <w:r>
              <w:rPr>
                <w:rFonts w:ascii="Arial" w:hAnsi="Arial"/>
                <w:b/>
                <w:color w:val="000000"/>
                <w:lang w:val="es-ES_tradnl"/>
              </w:rPr>
              <w:t> Su organización</w:t>
            </w:r>
          </w:p>
        </w:tc>
      </w:tr>
      <w:tr w:rsidR="00A6412C" w14:paraId="534E0587" w14:textId="77777777">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7A6C3AD4" w14:textId="77777777" w:rsidR="00A6412C" w:rsidRDefault="00210359">
            <w:pPr>
              <w:spacing w:line="240" w:lineRule="auto"/>
              <w:jc w:val="center"/>
              <w:rPr>
                <w:rFonts w:ascii="Arial" w:hAnsi="Arial" w:cs="Arial"/>
                <w:b/>
                <w:bCs/>
                <w:color w:val="000000"/>
                <w:lang w:val="es-ES_tradnl"/>
              </w:rPr>
            </w:pPr>
            <w:r>
              <w:rPr>
                <w:rFonts w:ascii="Arial" w:hAnsi="Arial"/>
                <w:b/>
                <w:color w:val="000000"/>
                <w:lang w:val="es-ES_tradnl"/>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2519D8B8" w14:textId="77777777" w:rsidR="00A6412C" w:rsidRDefault="00210359">
            <w:pPr>
              <w:spacing w:line="240" w:lineRule="auto"/>
              <w:rPr>
                <w:rFonts w:ascii="Arial" w:hAnsi="Arial" w:cs="Arial"/>
                <w:color w:val="000000"/>
                <w:lang w:val="es-ES_tradnl"/>
              </w:rPr>
            </w:pPr>
            <w:r>
              <w:rPr>
                <w:rFonts w:ascii="Arial" w:hAnsi="Arial"/>
                <w:color w:val="000000"/>
                <w:lang w:val="es-ES_tradnl"/>
              </w:rPr>
              <w:t>3 referencias anteriores de proyectos fotovoltaicos</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tcPr>
          <w:p w14:paraId="6B9BCE80" w14:textId="77777777" w:rsidR="00A6412C" w:rsidRDefault="00210359">
            <w:pPr>
              <w:spacing w:line="240" w:lineRule="auto"/>
              <w:rPr>
                <w:rFonts w:ascii="Arial" w:hAnsi="Arial" w:cs="Arial"/>
                <w:color w:val="000000"/>
                <w:lang w:val="es-ES_tradnl"/>
              </w:rPr>
            </w:pPr>
            <w:r>
              <w:rPr>
                <w:rFonts w:ascii="Arial" w:hAnsi="Arial"/>
                <w:color w:val="000000"/>
                <w:lang w:val="es-ES_tradnl"/>
              </w:rPr>
              <w:t xml:space="preserve">Informe del ámbito 12 o referencia del cliente; en relación con tres proyectos con una potencia máxima de al menos el 30 % del tamaño de este proyecto, a partir de los últimos cuatro años </w:t>
            </w:r>
          </w:p>
        </w:tc>
      </w:tr>
      <w:tr w:rsidR="00A6412C" w14:paraId="26F232DC" w14:textId="77777777">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tcPr>
          <w:p w14:paraId="7336DDC9" w14:textId="77777777" w:rsidR="00A6412C" w:rsidRDefault="00210359">
            <w:pPr>
              <w:spacing w:line="240" w:lineRule="auto"/>
              <w:jc w:val="center"/>
              <w:rPr>
                <w:rFonts w:ascii="Arial" w:hAnsi="Arial" w:cs="Arial"/>
                <w:b/>
                <w:bCs/>
                <w:color w:val="000000"/>
                <w:lang w:val="es-ES_tradnl"/>
              </w:rPr>
            </w:pPr>
            <w:r>
              <w:rPr>
                <w:rFonts w:ascii="Arial" w:hAnsi="Arial"/>
                <w:b/>
                <w:color w:val="000000"/>
                <w:lang w:val="es-ES_tradnl"/>
              </w:rPr>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tcPr>
          <w:p w14:paraId="1AE76EBE" w14:textId="77777777" w:rsidR="00A6412C" w:rsidRDefault="00210359">
            <w:pPr>
              <w:spacing w:line="240" w:lineRule="auto"/>
              <w:rPr>
                <w:rFonts w:ascii="Arial" w:hAnsi="Arial" w:cs="Arial"/>
                <w:color w:val="000000"/>
                <w:lang w:val="es-ES_tradnl"/>
              </w:rPr>
            </w:pPr>
            <w:r>
              <w:rPr>
                <w:rFonts w:ascii="Arial" w:hAnsi="Arial"/>
                <w:color w:val="000000"/>
                <w:lang w:val="es-ES_tradnl"/>
              </w:rPr>
              <w:t>Documento europeo único de contratación</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tcPr>
          <w:p w14:paraId="3B903947" w14:textId="77777777" w:rsidR="00A6412C" w:rsidRDefault="00210359">
            <w:pPr>
              <w:spacing w:line="240" w:lineRule="auto"/>
              <w:rPr>
                <w:rFonts w:ascii="Arial" w:hAnsi="Arial" w:cs="Arial"/>
                <w:color w:val="000000"/>
                <w:lang w:val="es-ES_tradnl"/>
              </w:rPr>
            </w:pPr>
            <w:r>
              <w:rPr>
                <w:rFonts w:ascii="Arial" w:hAnsi="Arial"/>
                <w:color w:val="000000"/>
                <w:lang w:val="es-ES_tradnl"/>
              </w:rPr>
              <w:t xml:space="preserve">Documento oficial utilizado para cada licitación europea, en el que los licitadores indiquen, entre otras cosas, si los motivos de exclusión se aplican a su empresa, qué partes deben registrarse, qué estructura se ha elegido si se trata de una oferta multipartita (subcontratación o agrupación) y qué persona(s) actuará(n) como representante(s) autorizado(s) del licitador o licitadores. </w:t>
            </w:r>
          </w:p>
        </w:tc>
      </w:tr>
      <w:tr w:rsidR="00A6412C" w14:paraId="47915923" w14:textId="77777777">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3495E223" w14:textId="77777777" w:rsidR="00A6412C" w:rsidRDefault="00210359">
            <w:pPr>
              <w:spacing w:line="240" w:lineRule="auto"/>
              <w:jc w:val="center"/>
              <w:rPr>
                <w:rFonts w:ascii="Arial" w:hAnsi="Arial" w:cs="Arial"/>
                <w:b/>
                <w:bCs/>
                <w:color w:val="000000"/>
                <w:lang w:val="es-ES_tradnl"/>
              </w:rPr>
            </w:pPr>
            <w:r>
              <w:rPr>
                <w:rFonts w:ascii="Arial" w:hAnsi="Arial"/>
                <w:b/>
                <w:color w:val="000000"/>
                <w:lang w:val="es-ES_tradnl"/>
              </w:rPr>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751125BD" w14:textId="77777777" w:rsidR="00A6412C" w:rsidRDefault="00210359">
            <w:pPr>
              <w:spacing w:line="240" w:lineRule="auto"/>
              <w:rPr>
                <w:rFonts w:ascii="Arial" w:hAnsi="Arial" w:cs="Arial"/>
                <w:color w:val="000000"/>
                <w:lang w:val="es-ES_tradnl"/>
              </w:rPr>
            </w:pPr>
            <w:r>
              <w:rPr>
                <w:rFonts w:ascii="Arial" w:hAnsi="Arial"/>
                <w:color w:val="000000"/>
                <w:lang w:val="es-ES_tradnl"/>
              </w:rPr>
              <w:t>Opcional: cualquier certificado</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tcPr>
          <w:p w14:paraId="2DE1B960" w14:textId="77777777" w:rsidR="00A6412C" w:rsidRDefault="00210359">
            <w:pPr>
              <w:spacing w:line="240" w:lineRule="auto"/>
              <w:rPr>
                <w:rFonts w:ascii="Arial" w:hAnsi="Arial" w:cs="Arial"/>
                <w:color w:val="000000"/>
                <w:lang w:val="es-ES_tradnl"/>
              </w:rPr>
            </w:pPr>
            <w:r>
              <w:rPr>
                <w:rFonts w:ascii="Arial" w:hAnsi="Arial"/>
                <w:color w:val="000000"/>
                <w:lang w:val="es-ES_tradnl"/>
              </w:rPr>
              <w:t>Ejemplos: InstallQ, VCA.</w:t>
            </w:r>
          </w:p>
        </w:tc>
      </w:tr>
      <w:tr w:rsidR="00A6412C" w14:paraId="4F1ED512" w14:textId="77777777">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tcPr>
          <w:p w14:paraId="2E157593" w14:textId="77777777" w:rsidR="00A6412C" w:rsidRDefault="00210359">
            <w:pPr>
              <w:spacing w:line="240" w:lineRule="auto"/>
              <w:jc w:val="center"/>
              <w:rPr>
                <w:rFonts w:ascii="Arial" w:hAnsi="Arial" w:cs="Arial"/>
                <w:b/>
                <w:bCs/>
                <w:color w:val="000000"/>
                <w:lang w:val="es-ES_tradnl"/>
              </w:rPr>
            </w:pPr>
            <w:r>
              <w:rPr>
                <w:rFonts w:ascii="Arial" w:hAnsi="Arial"/>
                <w:b/>
                <w:color w:val="000000"/>
                <w:lang w:val="es-ES_tradnl"/>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tcPr>
          <w:p w14:paraId="084C446C" w14:textId="77777777" w:rsidR="00A6412C" w:rsidRDefault="00210359">
            <w:pPr>
              <w:spacing w:line="240" w:lineRule="auto"/>
              <w:rPr>
                <w:rFonts w:ascii="Arial" w:hAnsi="Arial" w:cs="Arial"/>
                <w:color w:val="000000"/>
                <w:lang w:val="es-ES_tradnl"/>
              </w:rPr>
            </w:pPr>
            <w:r>
              <w:rPr>
                <w:rFonts w:ascii="Arial" w:hAnsi="Arial"/>
                <w:color w:val="000000"/>
                <w:lang w:val="es-ES_tradnl"/>
              </w:rPr>
              <w:t>Estimación cuantitativa con precios completa</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tcPr>
          <w:p w14:paraId="70E9A9AA" w14:textId="77777777" w:rsidR="00A6412C" w:rsidRDefault="00210359">
            <w:pPr>
              <w:spacing w:line="240" w:lineRule="auto"/>
              <w:rPr>
                <w:rFonts w:ascii="Arial" w:hAnsi="Arial" w:cs="Arial"/>
                <w:color w:val="000000"/>
                <w:lang w:val="es-ES_tradnl"/>
              </w:rPr>
            </w:pPr>
            <w:r>
              <w:rPr>
                <w:rFonts w:ascii="Arial" w:hAnsi="Arial"/>
                <w:color w:val="000000"/>
                <w:lang w:val="es-ES_tradnl"/>
              </w:rPr>
              <w:t xml:space="preserve">Los licitadores deberán presentar un precio por los productos/servicios que deban declararse, autenticados con una firma. </w:t>
            </w:r>
          </w:p>
        </w:tc>
      </w:tr>
    </w:tbl>
    <w:p w14:paraId="6CE0E62F" w14:textId="77777777" w:rsidR="00A6412C" w:rsidRDefault="00210359">
      <w:pPr>
        <w:pStyle w:val="SUB2"/>
        <w:ind w:left="-709"/>
        <w:rPr>
          <w:lang w:val="es-ES_tradnl"/>
        </w:rPr>
      </w:pPr>
      <w:r>
        <w:rPr>
          <w:lang w:val="es-ES_tradnl"/>
        </w:rPr>
        <w:t>Cambios en las versiones del registro</w:t>
      </w:r>
    </w:p>
    <w:p w14:paraId="0AEB8054" w14:textId="77777777" w:rsidR="00A6412C" w:rsidRDefault="00210359">
      <w:pPr>
        <w:ind w:left="-720"/>
        <w:rPr>
          <w:rFonts w:ascii="Arial" w:hAnsi="Arial" w:cs="Arial"/>
          <w:b/>
          <w:bCs/>
          <w:color w:val="92D050"/>
          <w:lang w:val="es-ES_tradnl"/>
        </w:rPr>
      </w:pPr>
      <w:r>
        <w:rPr>
          <w:noProof/>
          <w:color w:val="92D050"/>
          <w:sz w:val="40"/>
          <w:lang w:val="es-ES_tradnl"/>
        </w:rPr>
        <mc:AlternateContent>
          <mc:Choice Requires="wpg">
            <w:drawing>
              <wp:anchor distT="0" distB="0" distL="114300" distR="114300" simplePos="0" relativeHeight="251783168" behindDoc="0" locked="0" layoutInCell="1" allowOverlap="1" wp14:anchorId="60025458" wp14:editId="546AA21D">
                <wp:simplePos x="0" y="0"/>
                <wp:positionH relativeFrom="column">
                  <wp:posOffset>9298504</wp:posOffset>
                </wp:positionH>
                <wp:positionV relativeFrom="paragraph">
                  <wp:posOffset>1575444</wp:posOffset>
                </wp:positionV>
                <wp:extent cx="4120230" cy="4120230"/>
                <wp:effectExtent l="0" t="0" r="0" b="0"/>
                <wp:wrapNone/>
                <wp:docPr id="83" name="Oval 19"/>
                <wp:cNvGraphicFramePr/>
                <a:graphic xmlns:a="http://schemas.openxmlformats.org/drawingml/2006/main">
                  <a:graphicData uri="http://schemas.microsoft.com/office/word/2010/wordprocessingShape">
                    <wps:wsp>
                      <wps:cNvSpPr/>
                      <wps:spPr bwMode="auto">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81" o:spid="_x0000_s81" o:spt="3" type="#_x0000_t3" style="position:absolute;z-index:251783168;o:allowoverlap:true;o:allowincell:true;mso-position-horizontal-relative:text;margin-left:732.17pt;mso-position-horizontal:absolute;mso-position-vertical-relative:text;margin-top:124.05pt;mso-position-vertical:absolute;width:324.43pt;height:324.43pt;mso-wrap-distance-left:9.00pt;mso-wrap-distance-top:0.00pt;mso-wrap-distance-right:9.00pt;mso-wrap-distance-bottom:0.00pt;visibility:visible;" fillcolor="#3DC3C6" stroked="f" strokeweight="1.00pt">
                <v:fill opacity="-27399f"/>
                <v:stroke dashstyle="solid"/>
              </v:shape>
            </w:pict>
          </mc:Fallback>
        </mc:AlternateContent>
      </w:r>
    </w:p>
    <w:tbl>
      <w:tblPr>
        <w:tblW w:w="15300" w:type="dxa"/>
        <w:tblInd w:w="-720" w:type="dxa"/>
        <w:tblLook w:val="04A0" w:firstRow="1" w:lastRow="0" w:firstColumn="1" w:lastColumn="0" w:noHBand="0" w:noVBand="1"/>
      </w:tblPr>
      <w:tblGrid>
        <w:gridCol w:w="1330"/>
        <w:gridCol w:w="1724"/>
        <w:gridCol w:w="1476"/>
        <w:gridCol w:w="1929"/>
        <w:gridCol w:w="1622"/>
        <w:gridCol w:w="1677"/>
        <w:gridCol w:w="1643"/>
        <w:gridCol w:w="1464"/>
        <w:gridCol w:w="2533"/>
      </w:tblGrid>
      <w:tr w:rsidR="00A6412C" w14:paraId="4C948C8E" w14:textId="77777777">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tcPr>
          <w:p w14:paraId="07A6D5AF" w14:textId="77777777" w:rsidR="00A6412C" w:rsidRDefault="00210359">
            <w:pPr>
              <w:spacing w:line="240" w:lineRule="auto"/>
              <w:rPr>
                <w:rFonts w:ascii="Arial" w:hAnsi="Arial" w:cs="Arial"/>
                <w:b/>
                <w:bCs/>
                <w:color w:val="FFFFFF" w:themeColor="background1"/>
                <w:u w:val="single"/>
                <w:lang w:val="es-ES_tradnl"/>
              </w:rPr>
            </w:pPr>
            <w:r>
              <w:rPr>
                <w:rFonts w:ascii="Arial" w:hAnsi="Arial"/>
                <w:b/>
                <w:color w:val="FFFFFF" w:themeColor="background1"/>
                <w:u w:val="single"/>
                <w:lang w:val="es-ES_tradnl"/>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tcPr>
          <w:p w14:paraId="266052C6" w14:textId="77777777" w:rsidR="00A6412C" w:rsidRDefault="00210359">
            <w:pPr>
              <w:spacing w:line="240" w:lineRule="auto"/>
              <w:rPr>
                <w:rFonts w:ascii="Arial" w:hAnsi="Arial" w:cs="Arial"/>
                <w:color w:val="FFFFFF" w:themeColor="background1"/>
                <w:lang w:val="es-ES_tradnl"/>
              </w:rPr>
            </w:pPr>
            <w:r>
              <w:rPr>
                <w:rFonts w:ascii="Arial" w:hAnsi="Arial"/>
                <w:color w:val="FFFFFF" w:themeColor="background1"/>
                <w:lang w:val="es-ES_tradnl"/>
              </w:rPr>
              <w:t> </w:t>
            </w:r>
          </w:p>
          <w:p w14:paraId="5854323F" w14:textId="77777777" w:rsidR="00A6412C" w:rsidRDefault="00210359">
            <w:pPr>
              <w:spacing w:line="240" w:lineRule="auto"/>
              <w:rPr>
                <w:rFonts w:ascii="Arial" w:hAnsi="Arial" w:cs="Arial"/>
                <w:color w:val="FFFFFF" w:themeColor="background1"/>
                <w:lang w:val="es-ES_tradnl"/>
              </w:rPr>
            </w:pPr>
            <w:r>
              <w:rPr>
                <w:rFonts w:ascii="Arial" w:hAnsi="Arial"/>
                <w:color w:val="FFFFFF" w:themeColor="background1"/>
                <w:lang w:val="es-ES_tradnl"/>
              </w:rPr>
              <w:t> </w:t>
            </w:r>
          </w:p>
          <w:p w14:paraId="31187D32" w14:textId="77777777" w:rsidR="00A6412C" w:rsidRDefault="00210359">
            <w:pPr>
              <w:spacing w:line="240" w:lineRule="auto"/>
              <w:rPr>
                <w:rFonts w:ascii="Arial" w:hAnsi="Arial" w:cs="Arial"/>
                <w:color w:val="FFFFFF" w:themeColor="background1"/>
                <w:lang w:val="es-ES_tradnl"/>
              </w:rPr>
            </w:pPr>
            <w:r>
              <w:rPr>
                <w:rFonts w:ascii="Arial" w:hAnsi="Arial"/>
                <w:color w:val="FFFFFF" w:themeColor="background1"/>
                <w:lang w:val="es-ES_tradnl"/>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tcPr>
          <w:p w14:paraId="1387A6A2" w14:textId="77777777" w:rsidR="00A6412C" w:rsidRDefault="00210359">
            <w:pPr>
              <w:spacing w:line="240" w:lineRule="auto"/>
              <w:rPr>
                <w:rFonts w:ascii="Arial" w:hAnsi="Arial" w:cs="Arial"/>
                <w:b/>
                <w:bCs/>
                <w:color w:val="FFFFFF" w:themeColor="background1"/>
                <w:lang w:val="es-ES_tradnl"/>
              </w:rPr>
            </w:pPr>
            <w:r>
              <w:rPr>
                <w:rFonts w:ascii="Arial" w:hAnsi="Arial"/>
                <w:b/>
                <w:color w:val="FFFFFF" w:themeColor="background1"/>
                <w:lang w:val="es-ES_tradnl"/>
              </w:rPr>
              <w:t xml:space="preserve">Descripción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tcPr>
          <w:p w14:paraId="5610428F" w14:textId="77777777" w:rsidR="00A6412C" w:rsidRDefault="00210359">
            <w:pPr>
              <w:spacing w:line="240" w:lineRule="auto"/>
              <w:rPr>
                <w:rFonts w:ascii="Arial" w:hAnsi="Arial" w:cs="Arial"/>
                <w:b/>
                <w:bCs/>
                <w:color w:val="FFFFFF" w:themeColor="background1"/>
                <w:lang w:val="es-ES_tradnl"/>
              </w:rPr>
            </w:pPr>
            <w:r>
              <w:rPr>
                <w:rFonts w:ascii="Arial" w:hAnsi="Arial"/>
                <w:b/>
                <w:color w:val="FFFFFF" w:themeColor="background1"/>
                <w:lang w:val="es-ES_tradnl"/>
              </w:rPr>
              <w:t>Valor</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tcPr>
          <w:p w14:paraId="48D63A25" w14:textId="77777777" w:rsidR="00A6412C" w:rsidRDefault="00210359">
            <w:pPr>
              <w:spacing w:line="240" w:lineRule="auto"/>
              <w:rPr>
                <w:rFonts w:ascii="Arial" w:hAnsi="Arial" w:cs="Arial"/>
                <w:b/>
                <w:bCs/>
                <w:color w:val="FFFFFF" w:themeColor="background1"/>
                <w:lang w:val="es-ES_tradnl"/>
              </w:rPr>
            </w:pPr>
            <w:r>
              <w:rPr>
                <w:rFonts w:ascii="Arial" w:hAnsi="Arial"/>
                <w:b/>
                <w:color w:val="FFFFFF" w:themeColor="background1"/>
                <w:lang w:val="es-ES_tradnl"/>
              </w:rPr>
              <w:t>¿Incluir un requisito?</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tcPr>
          <w:p w14:paraId="5D81813F" w14:textId="77777777" w:rsidR="00A6412C" w:rsidRDefault="00210359">
            <w:pPr>
              <w:spacing w:line="240" w:lineRule="auto"/>
              <w:rPr>
                <w:rFonts w:ascii="Arial" w:hAnsi="Arial" w:cs="Arial"/>
                <w:b/>
                <w:bCs/>
                <w:color w:val="FFFFFF" w:themeColor="background1"/>
                <w:lang w:val="es-ES_tradnl"/>
              </w:rPr>
            </w:pPr>
            <w:r>
              <w:rPr>
                <w:rFonts w:ascii="Arial" w:hAnsi="Arial"/>
                <w:b/>
                <w:color w:val="FFFFFF" w:themeColor="background1"/>
                <w:lang w:val="es-ES_tradnl"/>
              </w:rPr>
              <w:t>Explicación para el cliente</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tcPr>
          <w:p w14:paraId="4C4825A1" w14:textId="77777777" w:rsidR="00A6412C" w:rsidRDefault="00210359">
            <w:pPr>
              <w:spacing w:line="240" w:lineRule="auto"/>
              <w:rPr>
                <w:rFonts w:ascii="Arial" w:hAnsi="Arial" w:cs="Arial"/>
                <w:b/>
                <w:bCs/>
                <w:color w:val="FFFFFF" w:themeColor="background1"/>
                <w:lang w:val="es-ES_tradnl"/>
              </w:rPr>
            </w:pPr>
            <w:r>
              <w:rPr>
                <w:rFonts w:ascii="Arial" w:hAnsi="Arial"/>
                <w:b/>
                <w:color w:val="FFFFFF" w:themeColor="background1"/>
                <w:lang w:val="es-ES_tradnl"/>
              </w:rPr>
              <w:t>Explicación para el licitador</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tcPr>
          <w:p w14:paraId="06D85FDE" w14:textId="77777777" w:rsidR="00A6412C" w:rsidRDefault="00210359">
            <w:pPr>
              <w:spacing w:line="240" w:lineRule="auto"/>
              <w:rPr>
                <w:rFonts w:ascii="Arial" w:hAnsi="Arial" w:cs="Arial"/>
                <w:b/>
                <w:bCs/>
                <w:color w:val="FFFFFF" w:themeColor="background1"/>
                <w:lang w:val="es-ES_tradnl"/>
              </w:rPr>
            </w:pPr>
            <w:r>
              <w:rPr>
                <w:rFonts w:ascii="Arial" w:hAnsi="Arial"/>
                <w:b/>
                <w:color w:val="FFFFFF" w:themeColor="background1"/>
                <w:lang w:val="es-ES_tradnl"/>
              </w:rPr>
              <w:t>Verificación y validación</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tcPr>
          <w:p w14:paraId="35E27AFA" w14:textId="77777777" w:rsidR="00A6412C" w:rsidRDefault="00210359">
            <w:pPr>
              <w:spacing w:line="240" w:lineRule="auto"/>
              <w:rPr>
                <w:rFonts w:ascii="Arial" w:hAnsi="Arial" w:cs="Arial"/>
                <w:b/>
                <w:bCs/>
                <w:color w:val="FFFFFF" w:themeColor="background1"/>
                <w:lang w:val="es-ES_tradnl"/>
              </w:rPr>
            </w:pPr>
            <w:r>
              <w:rPr>
                <w:rFonts w:ascii="Arial" w:hAnsi="Arial"/>
                <w:b/>
                <w:color w:val="FFFFFF" w:themeColor="background1"/>
                <w:lang w:val="es-ES_tradnl"/>
              </w:rPr>
              <w:t>Consecuencias de un rendimiento insuficiente</w:t>
            </w:r>
          </w:p>
        </w:tc>
      </w:tr>
      <w:tr w:rsidR="00A6412C" w14:paraId="2951F5EF" w14:textId="77777777">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tcPr>
          <w:p w14:paraId="79E10537" w14:textId="77777777" w:rsidR="00A6412C" w:rsidRDefault="00210359">
            <w:pPr>
              <w:spacing w:line="240" w:lineRule="auto"/>
              <w:rPr>
                <w:rFonts w:ascii="Arial" w:hAnsi="Arial" w:cs="Arial"/>
                <w:color w:val="000000"/>
                <w:lang w:val="es-ES_tradnl"/>
              </w:rPr>
            </w:pPr>
            <w:r>
              <w:rPr>
                <w:rFonts w:ascii="Arial" w:hAnsi="Arial"/>
                <w:color w:val="000000"/>
                <w:lang w:val="es-ES_tradnl"/>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tcPr>
          <w:p w14:paraId="489202D2" w14:textId="77777777" w:rsidR="00A6412C" w:rsidRDefault="00210359">
            <w:pPr>
              <w:spacing w:line="240" w:lineRule="auto"/>
              <w:rPr>
                <w:rFonts w:ascii="Arial" w:hAnsi="Arial" w:cs="Arial"/>
                <w:color w:val="000000"/>
                <w:lang w:val="es-ES_tradnl"/>
              </w:rPr>
            </w:pPr>
            <w:r>
              <w:rPr>
                <w:rFonts w:ascii="Arial" w:hAnsi="Arial"/>
                <w:color w:val="000000"/>
                <w:lang w:val="es-ES_tradnl"/>
              </w:rPr>
              <w:t>Supresión de la garantía del producto, objeciones de varias partes</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2483053D" w14:textId="77777777" w:rsidR="00A6412C" w:rsidRDefault="00210359">
            <w:pPr>
              <w:spacing w:line="240" w:lineRule="auto"/>
              <w:rPr>
                <w:rFonts w:ascii="Arial" w:hAnsi="Arial" w:cs="Arial"/>
                <w:b/>
                <w:bCs/>
                <w:sz w:val="18"/>
                <w:szCs w:val="18"/>
                <w:lang w:val="es-ES_tradnl"/>
              </w:rPr>
            </w:pPr>
            <w:r>
              <w:rPr>
                <w:rFonts w:ascii="Arial" w:hAnsi="Arial"/>
                <w:b/>
                <w:color w:val="000000"/>
                <w:sz w:val="18"/>
                <w:lang w:val="es-ES_tradnl"/>
              </w:rPr>
              <w:t>Garantía del producto / garantía de la mano de obra</w:t>
            </w:r>
            <w:r>
              <w:rPr>
                <w:rFonts w:ascii="Arial" w:hAnsi="Arial"/>
                <w:color w:val="000000"/>
                <w:sz w:val="18"/>
                <w:lang w:val="es-ES_tradnl"/>
              </w:rPr>
              <w:t>:</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tcPr>
          <w:p w14:paraId="516CAB8F" w14:textId="77777777" w:rsidR="00A6412C" w:rsidRDefault="00210359">
            <w:pPr>
              <w:spacing w:line="240" w:lineRule="auto"/>
              <w:rPr>
                <w:rFonts w:ascii="Arial" w:hAnsi="Arial" w:cs="Arial"/>
                <w:b/>
                <w:bCs/>
                <w:color w:val="0070C0"/>
                <w:sz w:val="18"/>
                <w:szCs w:val="18"/>
                <w:lang w:val="es-ES_tradnl"/>
              </w:rPr>
            </w:pPr>
            <w:r>
              <w:rPr>
                <w:rFonts w:ascii="Arial" w:hAnsi="Arial"/>
                <w:b/>
                <w:color w:val="0070C0"/>
                <w:sz w:val="18"/>
                <w:lang w:val="es-ES_tradnl"/>
              </w:rPr>
              <w:t>25 años</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50FE61D8" w14:textId="77777777" w:rsidR="00A6412C" w:rsidRDefault="00210359">
            <w:pPr>
              <w:spacing w:line="240" w:lineRule="auto"/>
              <w:rPr>
                <w:rFonts w:ascii="Arial" w:hAnsi="Arial" w:cs="Arial"/>
                <w:b/>
                <w:bCs/>
                <w:color w:val="002060"/>
                <w:sz w:val="18"/>
                <w:szCs w:val="18"/>
                <w:lang w:val="es-ES_tradnl"/>
              </w:rPr>
            </w:pPr>
            <w:r>
              <w:rPr>
                <w:rFonts w:ascii="Arial" w:hAnsi="Arial"/>
                <w:b/>
                <w:color w:val="002060"/>
                <w:sz w:val="18"/>
                <w:lang w:val="es-ES_tradnl"/>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49FC6D97" w14:textId="77777777" w:rsidR="00A6412C" w:rsidRDefault="00210359">
            <w:pPr>
              <w:spacing w:line="240" w:lineRule="auto"/>
              <w:rPr>
                <w:rFonts w:ascii="Arial" w:hAnsi="Arial" w:cs="Arial"/>
                <w:color w:val="000000"/>
                <w:sz w:val="18"/>
                <w:szCs w:val="18"/>
                <w:lang w:val="es-ES_tradnl"/>
              </w:rPr>
            </w:pPr>
            <w:r>
              <w:rPr>
                <w:rFonts w:ascii="Arial" w:hAnsi="Arial"/>
                <w:color w:val="000000"/>
                <w:sz w:val="18"/>
                <w:lang w:val="es-ES_tradnl"/>
              </w:rPr>
              <w:t xml:space="preserve">Recomendación: Treinta años para la sostenibilidad y bajo coste normalizado de la electricidad. Para los proyectos más cortos, podría ser de veinticinco </w:t>
            </w:r>
            <w:r>
              <w:rPr>
                <w:rFonts w:ascii="Arial" w:hAnsi="Arial"/>
                <w:color w:val="000000"/>
                <w:sz w:val="18"/>
                <w:lang w:val="es-ES_tradnl"/>
              </w:rPr>
              <w:lastRenderedPageBreak/>
              <w:t>años. En el caso de los proyectos cortos (cinco a diez años), considere paneles de segunda mano.</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740516B0"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 xml:space="preserve">Este período de garantía es un indicador de la vida útil técnica prevista. Se refiere a la garantía del producto. Nota: Muchos paneles </w:t>
            </w:r>
            <w:r>
              <w:rPr>
                <w:rFonts w:ascii="Arial" w:hAnsi="Arial"/>
                <w:sz w:val="18"/>
                <w:lang w:val="es-ES_tradnl"/>
              </w:rPr>
              <w:lastRenderedPageBreak/>
              <w:t>solares convencionales tienen una garantía de productos de solo diez a doce años.</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0244602B" w14:textId="77777777" w:rsidR="00A6412C" w:rsidRDefault="00210359">
            <w:pPr>
              <w:spacing w:line="240" w:lineRule="auto"/>
              <w:rPr>
                <w:rFonts w:ascii="Arial" w:hAnsi="Arial" w:cs="Arial"/>
                <w:sz w:val="18"/>
                <w:szCs w:val="18"/>
                <w:lang w:val="es-ES_tradnl"/>
              </w:rPr>
            </w:pPr>
            <w:r>
              <w:rPr>
                <w:rFonts w:ascii="Arial" w:hAnsi="Arial"/>
                <w:sz w:val="18"/>
                <w:lang w:val="es-ES_tradnl"/>
              </w:rPr>
              <w:lastRenderedPageBreak/>
              <w:t>Garantía del producto mediante el informe de finalización y la inspección del ámbito 12</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tcPr>
          <w:p w14:paraId="1429F969" w14:textId="77777777" w:rsidR="00A6412C" w:rsidRDefault="00210359">
            <w:pPr>
              <w:spacing w:line="240" w:lineRule="auto"/>
              <w:rPr>
                <w:rFonts w:ascii="Arial" w:hAnsi="Arial" w:cs="Arial"/>
                <w:sz w:val="18"/>
                <w:szCs w:val="18"/>
                <w:lang w:val="es-ES_tradnl"/>
              </w:rPr>
            </w:pPr>
            <w:r>
              <w:rPr>
                <w:rFonts w:ascii="Arial" w:hAnsi="Arial"/>
                <w:sz w:val="18"/>
                <w:lang w:val="es-ES_tradnl"/>
              </w:rPr>
              <w:t>Sustituidos por paneles solares que cumplan el requisito</w:t>
            </w:r>
          </w:p>
        </w:tc>
      </w:tr>
    </w:tbl>
    <w:p w14:paraId="48549290" w14:textId="77777777" w:rsidR="00A6412C" w:rsidRDefault="00A6412C">
      <w:pPr>
        <w:ind w:left="-720"/>
        <w:rPr>
          <w:b/>
          <w:bCs/>
          <w:color w:val="92D050"/>
          <w:lang w:val="es-ES_tradnl"/>
        </w:rPr>
      </w:pPr>
    </w:p>
    <w:p w14:paraId="6F8775C0" w14:textId="77777777" w:rsidR="00A6412C" w:rsidRDefault="00210359">
      <w:pPr>
        <w:spacing w:after="160" w:line="278" w:lineRule="auto"/>
        <w:rPr>
          <w:rFonts w:eastAsia="Aptos"/>
          <w:sz w:val="16"/>
          <w:szCs w:val="16"/>
          <w:lang w:val="es-ES_tradnl"/>
          <w14:ligatures w14:val="standardContextual"/>
        </w:rPr>
      </w:pPr>
      <w:r>
        <w:rPr>
          <w:noProof/>
          <w:color w:val="92D050"/>
          <w:sz w:val="40"/>
          <w:lang w:val="es-ES_tradnl"/>
        </w:rPr>
        <mc:AlternateContent>
          <mc:Choice Requires="wpg">
            <w:drawing>
              <wp:anchor distT="0" distB="0" distL="114300" distR="114300" simplePos="0" relativeHeight="251781120" behindDoc="0" locked="0" layoutInCell="1" allowOverlap="1" wp14:anchorId="19DA0CD4" wp14:editId="5D2ACFC5">
                <wp:simplePos x="0" y="0"/>
                <wp:positionH relativeFrom="column">
                  <wp:posOffset>-1168400</wp:posOffset>
                </wp:positionH>
                <wp:positionV relativeFrom="paragraph">
                  <wp:posOffset>1588135</wp:posOffset>
                </wp:positionV>
                <wp:extent cx="6044565" cy="6044565"/>
                <wp:effectExtent l="0" t="0" r="635" b="635"/>
                <wp:wrapNone/>
                <wp:docPr id="84" name="Oval 19"/>
                <wp:cNvGraphicFramePr/>
                <a:graphic xmlns:a="http://schemas.openxmlformats.org/drawingml/2006/main">
                  <a:graphicData uri="http://schemas.microsoft.com/office/word/2010/wordprocessingShape">
                    <wps:wsp>
                      <wps:cNvSpPr/>
                      <wps:spPr bwMode="auto">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 id="shape 82" o:spid="_x0000_s82" o:spt="3" type="#_x0000_t3" style="position:absolute;z-index:251781120;o:allowoverlap:true;o:allowincell:true;mso-position-horizontal-relative:text;margin-left:-92.00pt;mso-position-horizontal:absolute;mso-position-vertical-relative:text;margin-top:125.05pt;mso-position-vertical:absolute;width:475.95pt;height:475.95pt;mso-wrap-distance-left:9.00pt;mso-wrap-distance-top:0.00pt;mso-wrap-distance-right:9.00pt;mso-wrap-distance-bottom:0.00pt;visibility:visible;" fillcolor="#9FE4CE" stroked="f" strokeweight="1.00pt">
                <v:fill opacity="-27399f"/>
                <v:stroke dashstyle="solid"/>
              </v:shape>
            </w:pict>
          </mc:Fallback>
        </mc:AlternateContent>
      </w:r>
    </w:p>
    <w:sectPr w:rsidR="00A6412C">
      <w:headerReference w:type="even" r:id="rId14"/>
      <w:headerReference w:type="default" r:id="rId15"/>
      <w:headerReference w:type="first" r:id="rId16"/>
      <w:pgSz w:w="16838" w:h="11906" w:orient="landscape"/>
      <w:pgMar w:top="1411" w:right="548" w:bottom="1411" w:left="1411" w:header="706" w:footer="706"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4948B7" w14:textId="77777777" w:rsidR="00A6412C" w:rsidRDefault="00210359">
      <w:r>
        <w:separator/>
      </w:r>
    </w:p>
  </w:endnote>
  <w:endnote w:type="continuationSeparator" w:id="0">
    <w:p w14:paraId="52D701C6" w14:textId="77777777" w:rsidR="00A6412C" w:rsidRDefault="002103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045AB0" w14:textId="77777777" w:rsidR="00A6412C" w:rsidRDefault="00210359">
      <w:r>
        <w:separator/>
      </w:r>
    </w:p>
  </w:footnote>
  <w:footnote w:type="continuationSeparator" w:id="0">
    <w:p w14:paraId="68F57B64" w14:textId="77777777" w:rsidR="00A6412C" w:rsidRDefault="002103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4086B" w14:textId="77777777" w:rsidR="00A6412C" w:rsidRDefault="00A641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7E071" w14:textId="77777777" w:rsidR="00A6412C" w:rsidRDefault="00210359">
    <w:pPr>
      <w:pStyle w:val="Header"/>
      <w:rPr>
        <w:rFonts w:ascii="Arial" w:hAnsi="Arial" w:cs="Arial"/>
        <w:color w:val="104D55"/>
      </w:rPr>
    </w:pPr>
    <w:r>
      <w:rPr>
        <w:noProof/>
        <w:color w:val="9FE4CE"/>
        <w:sz w:val="20"/>
      </w:rPr>
      <mc:AlternateContent>
        <mc:Choice Requires="wpg">
          <w:drawing>
            <wp:anchor distT="0" distB="0" distL="114300" distR="114300" simplePos="0" relativeHeight="251663360" behindDoc="1" locked="0" layoutInCell="1" allowOverlap="1" wp14:anchorId="496A3892" wp14:editId="0B090A91">
              <wp:simplePos x="0" y="0"/>
              <wp:positionH relativeFrom="column">
                <wp:posOffset>-999224</wp:posOffset>
              </wp:positionH>
              <wp:positionV relativeFrom="paragraph">
                <wp:posOffset>-440577</wp:posOffset>
              </wp:positionV>
              <wp:extent cx="10840065" cy="921405"/>
              <wp:effectExtent l="0" t="0" r="6350" b="5715"/>
              <wp:wrapNone/>
              <wp:docPr id="3"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a:picLocks noChangeAspect="1"/>
                      </pic:cNvPicPr>
                    </pic:nvPicPr>
                    <pic:blipFill>
                      <a:blip r:embed="rId1"/>
                      <a:stretch/>
                    </pic:blipFill>
                    <pic:spPr bwMode="auto">
                      <a:xfrm>
                        <a:off x="0" y="0"/>
                        <a:ext cx="10945200" cy="930340"/>
                      </a:xfrm>
                      <a:prstGeom prst="rect">
                        <a:avLst/>
                      </a:prstGeom>
                    </pic:spPr>
                  </pic:pic>
                </a:graphicData>
              </a:graphic>
              <wp14:sizeRelH relativeFrom="page">
                <wp14:pctWidth>0</wp14:pctWidth>
              </wp14:sizeRelH>
              <wp14:sizeRelV relativeFrom="page">
                <wp14:pctHeight>0</wp14:pctHeight>
              </wp14:sizeRelV>
            </wp:anchor>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 o:spid="_x0000_s2" type="#_x0000_t75" style="position:absolute;z-index:-251663360;o:allowoverlap:true;o:allowincell:true;mso-position-horizontal-relative:text;margin-left:-78.68pt;mso-position-horizontal:absolute;mso-position-vertical-relative:text;margin-top:-34.69pt;mso-position-vertical:absolute;width:853.55pt;height:72.55pt;mso-wrap-distance-left:9.00pt;mso-wrap-distance-top:0.00pt;mso-wrap-distance-right:9.00pt;mso-wrap-distance-bottom:0.00pt;z-index:1;" stroked="false">
              <v:imagedata r:id="rId2" o:title=""/>
              <o:lock v:ext="edit" rotation="t"/>
            </v:shape>
          </w:pict>
        </mc:Fallback>
      </mc:AlternateContent>
    </w:r>
    <w:r>
      <w:rPr>
        <w:rFonts w:ascii="Arial" w:hAnsi="Arial"/>
        <w:color w:val="104D55"/>
        <w:sz w:val="20"/>
      </w:rPr>
      <w:t>COMUNIDAD DE COMPRADORES PÚBLICOS</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FASES PRELIMINARES DE UN PROYECTO FOTOVOLTAICO</w:t>
    </w:r>
  </w:p>
  <w:p w14:paraId="0F4A2658" w14:textId="77777777" w:rsidR="00A6412C" w:rsidRDefault="00210359">
    <w:pPr>
      <w:pStyle w:val="Header"/>
      <w:rPr>
        <w:b/>
        <w:bCs/>
        <w:sz w:val="20"/>
        <w:szCs w:val="20"/>
      </w:rPr>
    </w:pPr>
    <w:r>
      <w:rPr>
        <w:rFonts w:ascii="Arial" w:hAnsi="Arial"/>
        <w:b/>
        <w:color w:val="104D55"/>
        <w:sz w:val="20"/>
      </w:rPr>
      <w:t xml:space="preserve">public-buyers-community.ec.europa.eu </w:t>
    </w:r>
  </w:p>
  <w:p w14:paraId="2AADC8E6" w14:textId="77777777" w:rsidR="00A6412C" w:rsidRDefault="00A6412C">
    <w:pPr>
      <w:pStyle w:val="Header"/>
    </w:pPr>
  </w:p>
  <w:p w14:paraId="6800EB9B" w14:textId="77777777" w:rsidR="00A6412C" w:rsidRDefault="00A6412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6D24A" w14:textId="77777777" w:rsidR="00A6412C" w:rsidRDefault="00A641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17332"/>
    <w:multiLevelType w:val="multilevel"/>
    <w:tmpl w:val="33F46E94"/>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61030D8"/>
    <w:multiLevelType w:val="multilevel"/>
    <w:tmpl w:val="3614EAC8"/>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0EE9403B"/>
    <w:multiLevelType w:val="multilevel"/>
    <w:tmpl w:val="8D3EF10E"/>
    <w:lvl w:ilvl="0">
      <w:start w:val="1"/>
      <w:numFmt w:val="bullet"/>
      <w:lvlText w:val=""/>
      <w:lvlJc w:val="left"/>
      <w:pPr>
        <w:ind w:left="-567" w:firstLine="567"/>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0FE73EFD"/>
    <w:multiLevelType w:val="multilevel"/>
    <w:tmpl w:val="501809A2"/>
    <w:lvl w:ilvl="0">
      <w:start w:val="1"/>
      <w:numFmt w:val="decimal"/>
      <w:lvlText w:val="%1."/>
      <w:lvlJc w:val="left"/>
      <w:pPr>
        <w:tabs>
          <w:tab w:val="num" w:pos="1492"/>
        </w:tabs>
        <w:ind w:left="1492" w:hanging="360"/>
      </w:p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4" w15:restartNumberingAfterBreak="0">
    <w:nsid w:val="10023EDB"/>
    <w:multiLevelType w:val="multilevel"/>
    <w:tmpl w:val="4E3EFCBA"/>
    <w:lvl w:ilvl="0">
      <w:start w:val="1"/>
      <w:numFmt w:val="bullet"/>
      <w:lvlText w:val=""/>
      <w:lvlJc w:val="left"/>
      <w:pPr>
        <w:ind w:left="0" w:firstLine="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106473CB"/>
    <w:multiLevelType w:val="multilevel"/>
    <w:tmpl w:val="268077A4"/>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142B6398"/>
    <w:multiLevelType w:val="multilevel"/>
    <w:tmpl w:val="153A9554"/>
    <w:lvl w:ilvl="0">
      <w:start w:val="1"/>
      <w:numFmt w:val="bullet"/>
      <w:lvlText w:val=""/>
      <w:lvlJc w:val="left"/>
      <w:pPr>
        <w:tabs>
          <w:tab w:val="num" w:pos="360"/>
        </w:tabs>
        <w:ind w:left="360" w:hanging="360"/>
      </w:pPr>
      <w:rPr>
        <w:rFonts w:ascii="Symbol" w:hAnsi="Symbol" w:hint="default"/>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7" w15:restartNumberingAfterBreak="0">
    <w:nsid w:val="15D1218A"/>
    <w:multiLevelType w:val="multilevel"/>
    <w:tmpl w:val="B3A8EC1E"/>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169A405E"/>
    <w:multiLevelType w:val="multilevel"/>
    <w:tmpl w:val="4F92EC5C"/>
    <w:lvl w:ilvl="0">
      <w:start w:val="1"/>
      <w:numFmt w:val="bullet"/>
      <w:lvlText w:val=""/>
      <w:lvlJc w:val="left"/>
      <w:pPr>
        <w:ind w:left="-567" w:firstLine="567"/>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17A834B0"/>
    <w:multiLevelType w:val="multilevel"/>
    <w:tmpl w:val="29727DF2"/>
    <w:lvl w:ilvl="0">
      <w:start w:val="1"/>
      <w:numFmt w:val="bullet"/>
      <w:lvlText w:val=""/>
      <w:lvlJc w:val="left"/>
      <w:pPr>
        <w:ind w:left="720" w:hanging="360"/>
      </w:pPr>
      <w:rPr>
        <w:rFonts w:ascii="Symbol" w:hAnsi="Symbol" w:hint="default"/>
        <w:color w:val="3DC3C6"/>
        <w:sz w:val="20"/>
      </w:rPr>
    </w:lvl>
    <w:lvl w:ilvl="1">
      <w:start w:val="1"/>
      <w:numFmt w:val="bullet"/>
      <w:lvlText w:val=""/>
      <w:lvlJc w:val="left"/>
      <w:pPr>
        <w:tabs>
          <w:tab w:val="num" w:pos="2148"/>
        </w:tabs>
        <w:ind w:left="2148" w:hanging="360"/>
      </w:pPr>
      <w:rPr>
        <w:rFonts w:ascii="Symbol" w:hAnsi="Symbol" w:hint="default"/>
        <w:sz w:val="20"/>
      </w:rPr>
    </w:lvl>
    <w:lvl w:ilvl="2">
      <w:start w:val="1"/>
      <w:numFmt w:val="bullet"/>
      <w:lvlText w:val=""/>
      <w:lvlJc w:val="left"/>
      <w:pPr>
        <w:tabs>
          <w:tab w:val="num" w:pos="2868"/>
        </w:tabs>
        <w:ind w:left="2868" w:hanging="360"/>
      </w:pPr>
      <w:rPr>
        <w:rFonts w:ascii="Symbol" w:hAnsi="Symbol" w:hint="default"/>
        <w:sz w:val="20"/>
      </w:rPr>
    </w:lvl>
    <w:lvl w:ilvl="3">
      <w:start w:val="1"/>
      <w:numFmt w:val="bullet"/>
      <w:lvlText w:val=""/>
      <w:lvlJc w:val="left"/>
      <w:pPr>
        <w:tabs>
          <w:tab w:val="num" w:pos="3588"/>
        </w:tabs>
        <w:ind w:left="3588" w:hanging="360"/>
      </w:pPr>
      <w:rPr>
        <w:rFonts w:ascii="Symbol" w:hAnsi="Symbol" w:hint="default"/>
        <w:sz w:val="20"/>
      </w:rPr>
    </w:lvl>
    <w:lvl w:ilvl="4">
      <w:start w:val="1"/>
      <w:numFmt w:val="bullet"/>
      <w:lvlText w:val=""/>
      <w:lvlJc w:val="left"/>
      <w:pPr>
        <w:tabs>
          <w:tab w:val="num" w:pos="4308"/>
        </w:tabs>
        <w:ind w:left="4308" w:hanging="360"/>
      </w:pPr>
      <w:rPr>
        <w:rFonts w:ascii="Symbol" w:hAnsi="Symbol" w:hint="default"/>
        <w:sz w:val="20"/>
      </w:rPr>
    </w:lvl>
    <w:lvl w:ilvl="5">
      <w:start w:val="1"/>
      <w:numFmt w:val="bullet"/>
      <w:lvlText w:val=""/>
      <w:lvlJc w:val="left"/>
      <w:pPr>
        <w:tabs>
          <w:tab w:val="num" w:pos="5028"/>
        </w:tabs>
        <w:ind w:left="5028" w:hanging="360"/>
      </w:pPr>
      <w:rPr>
        <w:rFonts w:ascii="Symbol" w:hAnsi="Symbol" w:hint="default"/>
        <w:sz w:val="20"/>
      </w:rPr>
    </w:lvl>
    <w:lvl w:ilvl="6">
      <w:start w:val="1"/>
      <w:numFmt w:val="bullet"/>
      <w:lvlText w:val=""/>
      <w:lvlJc w:val="left"/>
      <w:pPr>
        <w:tabs>
          <w:tab w:val="num" w:pos="5748"/>
        </w:tabs>
        <w:ind w:left="5748" w:hanging="360"/>
      </w:pPr>
      <w:rPr>
        <w:rFonts w:ascii="Symbol" w:hAnsi="Symbol" w:hint="default"/>
        <w:sz w:val="20"/>
      </w:rPr>
    </w:lvl>
    <w:lvl w:ilvl="7">
      <w:start w:val="1"/>
      <w:numFmt w:val="bullet"/>
      <w:lvlText w:val=""/>
      <w:lvlJc w:val="left"/>
      <w:pPr>
        <w:tabs>
          <w:tab w:val="num" w:pos="6468"/>
        </w:tabs>
        <w:ind w:left="6468" w:hanging="360"/>
      </w:pPr>
      <w:rPr>
        <w:rFonts w:ascii="Symbol" w:hAnsi="Symbol" w:hint="default"/>
        <w:sz w:val="20"/>
      </w:rPr>
    </w:lvl>
    <w:lvl w:ilvl="8">
      <w:start w:val="1"/>
      <w:numFmt w:val="bullet"/>
      <w:lvlText w:val=""/>
      <w:lvlJc w:val="left"/>
      <w:pPr>
        <w:tabs>
          <w:tab w:val="num" w:pos="7188"/>
        </w:tabs>
        <w:ind w:left="7188" w:hanging="360"/>
      </w:pPr>
      <w:rPr>
        <w:rFonts w:ascii="Symbol" w:hAnsi="Symbol" w:hint="default"/>
        <w:sz w:val="20"/>
      </w:rPr>
    </w:lvl>
  </w:abstractNum>
  <w:abstractNum w:abstractNumId="10" w15:restartNumberingAfterBreak="0">
    <w:nsid w:val="19561C5C"/>
    <w:multiLevelType w:val="multilevel"/>
    <w:tmpl w:val="3CE20C42"/>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1B0301C4"/>
    <w:multiLevelType w:val="multilevel"/>
    <w:tmpl w:val="DC0AE744"/>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1D4B024F"/>
    <w:multiLevelType w:val="multilevel"/>
    <w:tmpl w:val="A14435A8"/>
    <w:lvl w:ilvl="0">
      <w:numFmt w:val="bullet"/>
      <w:lvlText w:val="•"/>
      <w:lvlJc w:val="left"/>
      <w:pPr>
        <w:ind w:left="1368" w:hanging="420"/>
      </w:pPr>
      <w:rPr>
        <w:rFonts w:ascii="Arial" w:eastAsiaTheme="minorEastAsia" w:hAnsi="Arial" w:cs="Arial" w:hint="default"/>
      </w:rPr>
    </w:lvl>
    <w:lvl w:ilvl="1">
      <w:start w:val="1"/>
      <w:numFmt w:val="bullet"/>
      <w:lvlText w:val="o"/>
      <w:lvlJc w:val="left"/>
      <w:pPr>
        <w:ind w:left="1734" w:hanging="360"/>
      </w:pPr>
      <w:rPr>
        <w:rFonts w:ascii="Courier New" w:hAnsi="Courier New" w:cs="Courier New" w:hint="default"/>
      </w:rPr>
    </w:lvl>
    <w:lvl w:ilvl="2">
      <w:start w:val="1"/>
      <w:numFmt w:val="bullet"/>
      <w:lvlText w:val=""/>
      <w:lvlJc w:val="left"/>
      <w:pPr>
        <w:ind w:left="2454" w:hanging="360"/>
      </w:pPr>
      <w:rPr>
        <w:rFonts w:ascii="Wingdings" w:hAnsi="Wingdings" w:hint="default"/>
      </w:rPr>
    </w:lvl>
    <w:lvl w:ilvl="3">
      <w:start w:val="1"/>
      <w:numFmt w:val="bullet"/>
      <w:lvlText w:val=""/>
      <w:lvlJc w:val="left"/>
      <w:pPr>
        <w:ind w:left="3174" w:hanging="360"/>
      </w:pPr>
      <w:rPr>
        <w:rFonts w:ascii="Symbol" w:hAnsi="Symbol" w:hint="default"/>
      </w:rPr>
    </w:lvl>
    <w:lvl w:ilvl="4">
      <w:start w:val="1"/>
      <w:numFmt w:val="bullet"/>
      <w:lvlText w:val="o"/>
      <w:lvlJc w:val="left"/>
      <w:pPr>
        <w:ind w:left="3894" w:hanging="360"/>
      </w:pPr>
      <w:rPr>
        <w:rFonts w:ascii="Courier New" w:hAnsi="Courier New" w:cs="Courier New" w:hint="default"/>
      </w:rPr>
    </w:lvl>
    <w:lvl w:ilvl="5">
      <w:start w:val="1"/>
      <w:numFmt w:val="bullet"/>
      <w:lvlText w:val=""/>
      <w:lvlJc w:val="left"/>
      <w:pPr>
        <w:ind w:left="4614" w:hanging="360"/>
      </w:pPr>
      <w:rPr>
        <w:rFonts w:ascii="Wingdings" w:hAnsi="Wingdings" w:hint="default"/>
      </w:rPr>
    </w:lvl>
    <w:lvl w:ilvl="6">
      <w:start w:val="1"/>
      <w:numFmt w:val="bullet"/>
      <w:lvlText w:val=""/>
      <w:lvlJc w:val="left"/>
      <w:pPr>
        <w:ind w:left="5334" w:hanging="360"/>
      </w:pPr>
      <w:rPr>
        <w:rFonts w:ascii="Symbol" w:hAnsi="Symbol" w:hint="default"/>
      </w:rPr>
    </w:lvl>
    <w:lvl w:ilvl="7">
      <w:start w:val="1"/>
      <w:numFmt w:val="bullet"/>
      <w:lvlText w:val="o"/>
      <w:lvlJc w:val="left"/>
      <w:pPr>
        <w:ind w:left="6054" w:hanging="360"/>
      </w:pPr>
      <w:rPr>
        <w:rFonts w:ascii="Courier New" w:hAnsi="Courier New" w:cs="Courier New" w:hint="default"/>
      </w:rPr>
    </w:lvl>
    <w:lvl w:ilvl="8">
      <w:start w:val="1"/>
      <w:numFmt w:val="bullet"/>
      <w:lvlText w:val=""/>
      <w:lvlJc w:val="left"/>
      <w:pPr>
        <w:ind w:left="6774" w:hanging="360"/>
      </w:pPr>
      <w:rPr>
        <w:rFonts w:ascii="Wingdings" w:hAnsi="Wingdings" w:hint="default"/>
      </w:rPr>
    </w:lvl>
  </w:abstractNum>
  <w:abstractNum w:abstractNumId="13" w15:restartNumberingAfterBreak="0">
    <w:nsid w:val="1DEC2F79"/>
    <w:multiLevelType w:val="multilevel"/>
    <w:tmpl w:val="E430856A"/>
    <w:lvl w:ilvl="0">
      <w:start w:val="1"/>
      <w:numFmt w:val="bullet"/>
      <w:lvlText w:val="o"/>
      <w:lvlJc w:val="left"/>
      <w:pPr>
        <w:ind w:left="1764" w:hanging="360"/>
      </w:pPr>
      <w:rPr>
        <w:rFonts w:ascii="Courier New" w:hAnsi="Courier New" w:cs="Courier New" w:hint="default"/>
        <w:color w:val="000000" w:themeColor="text1"/>
      </w:rPr>
    </w:lvl>
    <w:lvl w:ilvl="1">
      <w:start w:val="1"/>
      <w:numFmt w:val="bullet"/>
      <w:lvlText w:val="o"/>
      <w:lvlJc w:val="left"/>
      <w:pPr>
        <w:ind w:left="2484" w:hanging="360"/>
      </w:pPr>
      <w:rPr>
        <w:rFonts w:ascii="Courier New" w:hAnsi="Courier New" w:cs="Courier New" w:hint="default"/>
      </w:rPr>
    </w:lvl>
    <w:lvl w:ilvl="2">
      <w:start w:val="1"/>
      <w:numFmt w:val="bullet"/>
      <w:lvlText w:val=""/>
      <w:lvlJc w:val="left"/>
      <w:pPr>
        <w:ind w:left="3204" w:hanging="360"/>
      </w:pPr>
      <w:rPr>
        <w:rFonts w:ascii="Wingdings" w:hAnsi="Wingdings" w:hint="default"/>
      </w:rPr>
    </w:lvl>
    <w:lvl w:ilvl="3">
      <w:start w:val="1"/>
      <w:numFmt w:val="bullet"/>
      <w:lvlText w:val=""/>
      <w:lvlJc w:val="left"/>
      <w:pPr>
        <w:ind w:left="3924" w:hanging="360"/>
      </w:pPr>
      <w:rPr>
        <w:rFonts w:ascii="Symbol" w:hAnsi="Symbol" w:hint="default"/>
      </w:rPr>
    </w:lvl>
    <w:lvl w:ilvl="4">
      <w:start w:val="1"/>
      <w:numFmt w:val="bullet"/>
      <w:lvlText w:val="o"/>
      <w:lvlJc w:val="left"/>
      <w:pPr>
        <w:ind w:left="4644" w:hanging="360"/>
      </w:pPr>
      <w:rPr>
        <w:rFonts w:ascii="Courier New" w:hAnsi="Courier New" w:cs="Courier New" w:hint="default"/>
      </w:rPr>
    </w:lvl>
    <w:lvl w:ilvl="5">
      <w:start w:val="1"/>
      <w:numFmt w:val="bullet"/>
      <w:lvlText w:val=""/>
      <w:lvlJc w:val="left"/>
      <w:pPr>
        <w:ind w:left="5364" w:hanging="360"/>
      </w:pPr>
      <w:rPr>
        <w:rFonts w:ascii="Wingdings" w:hAnsi="Wingdings" w:hint="default"/>
      </w:rPr>
    </w:lvl>
    <w:lvl w:ilvl="6">
      <w:start w:val="1"/>
      <w:numFmt w:val="bullet"/>
      <w:lvlText w:val=""/>
      <w:lvlJc w:val="left"/>
      <w:pPr>
        <w:ind w:left="6084" w:hanging="360"/>
      </w:pPr>
      <w:rPr>
        <w:rFonts w:ascii="Symbol" w:hAnsi="Symbol" w:hint="default"/>
      </w:rPr>
    </w:lvl>
    <w:lvl w:ilvl="7">
      <w:start w:val="1"/>
      <w:numFmt w:val="bullet"/>
      <w:lvlText w:val="o"/>
      <w:lvlJc w:val="left"/>
      <w:pPr>
        <w:ind w:left="6804" w:hanging="360"/>
      </w:pPr>
      <w:rPr>
        <w:rFonts w:ascii="Courier New" w:hAnsi="Courier New" w:cs="Courier New" w:hint="default"/>
      </w:rPr>
    </w:lvl>
    <w:lvl w:ilvl="8">
      <w:start w:val="1"/>
      <w:numFmt w:val="bullet"/>
      <w:lvlText w:val=""/>
      <w:lvlJc w:val="left"/>
      <w:pPr>
        <w:ind w:left="7524" w:hanging="360"/>
      </w:pPr>
      <w:rPr>
        <w:rFonts w:ascii="Wingdings" w:hAnsi="Wingdings" w:hint="default"/>
      </w:rPr>
    </w:lvl>
  </w:abstractNum>
  <w:abstractNum w:abstractNumId="14" w15:restartNumberingAfterBreak="0">
    <w:nsid w:val="20790551"/>
    <w:multiLevelType w:val="multilevel"/>
    <w:tmpl w:val="314A429E"/>
    <w:lvl w:ilvl="0">
      <w:start w:val="1"/>
      <w:numFmt w:val="bullet"/>
      <w:lvlText w:val=""/>
      <w:lvlJc w:val="left"/>
      <w:pPr>
        <w:ind w:left="-567" w:firstLine="567"/>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20FD38AD"/>
    <w:multiLevelType w:val="multilevel"/>
    <w:tmpl w:val="E7986488"/>
    <w:lvl w:ilvl="0">
      <w:start w:val="1"/>
      <w:numFmt w:val="bullet"/>
      <w:lvlText w:val=""/>
      <w:lvlJc w:val="left"/>
      <w:pPr>
        <w:tabs>
          <w:tab w:val="num" w:pos="926"/>
        </w:tabs>
        <w:ind w:left="926" w:hanging="360"/>
      </w:pPr>
      <w:rPr>
        <w:rFonts w:ascii="Symbol" w:hAnsi="Symbol" w:hint="default"/>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6" w15:restartNumberingAfterBreak="0">
    <w:nsid w:val="23C74F95"/>
    <w:multiLevelType w:val="multilevel"/>
    <w:tmpl w:val="BC5E0E76"/>
    <w:lvl w:ilvl="0">
      <w:start w:val="1"/>
      <w:numFmt w:val="bullet"/>
      <w:lvlText w:val=""/>
      <w:lvlJc w:val="left"/>
      <w:pPr>
        <w:tabs>
          <w:tab w:val="num" w:pos="643"/>
        </w:tabs>
        <w:ind w:left="643" w:hanging="360"/>
      </w:pPr>
      <w:rPr>
        <w:rFonts w:ascii="Symbol" w:hAnsi="Symbol" w:hint="default"/>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7" w15:restartNumberingAfterBreak="0">
    <w:nsid w:val="257A001E"/>
    <w:multiLevelType w:val="multilevel"/>
    <w:tmpl w:val="52C2424C"/>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261D72ED"/>
    <w:multiLevelType w:val="multilevel"/>
    <w:tmpl w:val="9A4E1C0E"/>
    <w:lvl w:ilvl="0">
      <w:start w:val="1"/>
      <w:numFmt w:val="decimal"/>
      <w:lvlText w:val="%1."/>
      <w:lvlJc w:val="left"/>
      <w:pPr>
        <w:tabs>
          <w:tab w:val="num" w:pos="643"/>
        </w:tabs>
        <w:ind w:left="643" w:hanging="360"/>
      </w:p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9" w15:restartNumberingAfterBreak="0">
    <w:nsid w:val="265674A6"/>
    <w:multiLevelType w:val="multilevel"/>
    <w:tmpl w:val="B50AC8B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2A40179B"/>
    <w:multiLevelType w:val="multilevel"/>
    <w:tmpl w:val="9EBAF25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2CDF1ADB"/>
    <w:multiLevelType w:val="multilevel"/>
    <w:tmpl w:val="E3527C40"/>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03403D4"/>
    <w:multiLevelType w:val="multilevel"/>
    <w:tmpl w:val="04822C6C"/>
    <w:lvl w:ilvl="0">
      <w:start w:val="1"/>
      <w:numFmt w:val="bullet"/>
      <w:lvlText w:val=""/>
      <w:lvlJc w:val="left"/>
      <w:pPr>
        <w:ind w:left="-567" w:firstLine="567"/>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06E27A6"/>
    <w:multiLevelType w:val="multilevel"/>
    <w:tmpl w:val="A64C5D36"/>
    <w:lvl w:ilvl="0">
      <w:start w:val="1"/>
      <w:numFmt w:val="decimal"/>
      <w:lvlText w:val="%1."/>
      <w:lvlJc w:val="left"/>
      <w:pPr>
        <w:ind w:left="0" w:firstLine="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30834831"/>
    <w:multiLevelType w:val="multilevel"/>
    <w:tmpl w:val="8960D3C6"/>
    <w:lvl w:ilvl="0">
      <w:start w:val="1"/>
      <w:numFmt w:val="bullet"/>
      <w:lvlText w:val=""/>
      <w:lvlJc w:val="left"/>
      <w:pPr>
        <w:ind w:left="773" w:hanging="360"/>
      </w:pPr>
      <w:rPr>
        <w:rFonts w:ascii="Symbol" w:hAnsi="Symbol" w:hint="default"/>
      </w:rPr>
    </w:lvl>
    <w:lvl w:ilvl="1">
      <w:start w:val="1"/>
      <w:numFmt w:val="bullet"/>
      <w:lvlText w:val="o"/>
      <w:lvlJc w:val="left"/>
      <w:pPr>
        <w:ind w:left="1493" w:hanging="360"/>
      </w:pPr>
      <w:rPr>
        <w:rFonts w:ascii="Courier New" w:hAnsi="Courier New" w:cs="Courier New" w:hint="default"/>
      </w:rPr>
    </w:lvl>
    <w:lvl w:ilvl="2">
      <w:start w:val="1"/>
      <w:numFmt w:val="bullet"/>
      <w:lvlText w:val=""/>
      <w:lvlJc w:val="left"/>
      <w:pPr>
        <w:ind w:left="2213" w:hanging="360"/>
      </w:pPr>
      <w:rPr>
        <w:rFonts w:ascii="Wingdings" w:hAnsi="Wingdings" w:hint="default"/>
      </w:rPr>
    </w:lvl>
    <w:lvl w:ilvl="3">
      <w:start w:val="1"/>
      <w:numFmt w:val="bullet"/>
      <w:lvlText w:val=""/>
      <w:lvlJc w:val="left"/>
      <w:pPr>
        <w:ind w:left="2933" w:hanging="360"/>
      </w:pPr>
      <w:rPr>
        <w:rFonts w:ascii="Symbol" w:hAnsi="Symbol" w:hint="default"/>
      </w:rPr>
    </w:lvl>
    <w:lvl w:ilvl="4">
      <w:start w:val="1"/>
      <w:numFmt w:val="bullet"/>
      <w:lvlText w:val="o"/>
      <w:lvlJc w:val="left"/>
      <w:pPr>
        <w:ind w:left="3653" w:hanging="360"/>
      </w:pPr>
      <w:rPr>
        <w:rFonts w:ascii="Courier New" w:hAnsi="Courier New" w:cs="Courier New" w:hint="default"/>
      </w:rPr>
    </w:lvl>
    <w:lvl w:ilvl="5">
      <w:start w:val="1"/>
      <w:numFmt w:val="bullet"/>
      <w:lvlText w:val=""/>
      <w:lvlJc w:val="left"/>
      <w:pPr>
        <w:ind w:left="4373" w:hanging="360"/>
      </w:pPr>
      <w:rPr>
        <w:rFonts w:ascii="Wingdings" w:hAnsi="Wingdings" w:hint="default"/>
      </w:rPr>
    </w:lvl>
    <w:lvl w:ilvl="6">
      <w:start w:val="1"/>
      <w:numFmt w:val="bullet"/>
      <w:lvlText w:val=""/>
      <w:lvlJc w:val="left"/>
      <w:pPr>
        <w:ind w:left="5093" w:hanging="360"/>
      </w:pPr>
      <w:rPr>
        <w:rFonts w:ascii="Symbol" w:hAnsi="Symbol" w:hint="default"/>
      </w:rPr>
    </w:lvl>
    <w:lvl w:ilvl="7">
      <w:start w:val="1"/>
      <w:numFmt w:val="bullet"/>
      <w:lvlText w:val="o"/>
      <w:lvlJc w:val="left"/>
      <w:pPr>
        <w:ind w:left="5813" w:hanging="360"/>
      </w:pPr>
      <w:rPr>
        <w:rFonts w:ascii="Courier New" w:hAnsi="Courier New" w:cs="Courier New" w:hint="default"/>
      </w:rPr>
    </w:lvl>
    <w:lvl w:ilvl="8">
      <w:start w:val="1"/>
      <w:numFmt w:val="bullet"/>
      <w:lvlText w:val=""/>
      <w:lvlJc w:val="left"/>
      <w:pPr>
        <w:ind w:left="6533" w:hanging="360"/>
      </w:pPr>
      <w:rPr>
        <w:rFonts w:ascii="Wingdings" w:hAnsi="Wingdings" w:hint="default"/>
      </w:rPr>
    </w:lvl>
  </w:abstractNum>
  <w:abstractNum w:abstractNumId="25" w15:restartNumberingAfterBreak="0">
    <w:nsid w:val="332019B2"/>
    <w:multiLevelType w:val="multilevel"/>
    <w:tmpl w:val="06F42E7C"/>
    <w:lvl w:ilvl="0">
      <w:start w:val="1"/>
      <w:numFmt w:val="bullet"/>
      <w:lvlText w:val=""/>
      <w:lvlJc w:val="left"/>
      <w:pPr>
        <w:ind w:left="-567" w:firstLine="567"/>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35A23626"/>
    <w:multiLevelType w:val="multilevel"/>
    <w:tmpl w:val="285EE94E"/>
    <w:lvl w:ilvl="0">
      <w:start w:val="1"/>
      <w:numFmt w:val="bullet"/>
      <w:lvlText w:val=""/>
      <w:lvlJc w:val="left"/>
      <w:pPr>
        <w:tabs>
          <w:tab w:val="num" w:pos="1492"/>
        </w:tabs>
        <w:ind w:left="1492" w:hanging="360"/>
      </w:pPr>
      <w:rPr>
        <w:rFonts w:ascii="Symbol" w:hAnsi="Symbol" w:hint="default"/>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27" w15:restartNumberingAfterBreak="0">
    <w:nsid w:val="39A40037"/>
    <w:multiLevelType w:val="multilevel"/>
    <w:tmpl w:val="FAB0B650"/>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39BF0B9A"/>
    <w:multiLevelType w:val="multilevel"/>
    <w:tmpl w:val="675488AC"/>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3A6865C1"/>
    <w:multiLevelType w:val="multilevel"/>
    <w:tmpl w:val="CA187958"/>
    <w:lvl w:ilvl="0">
      <w:start w:val="1"/>
      <w:numFmt w:val="bullet"/>
      <w:lvlText w:val=""/>
      <w:lvlJc w:val="left"/>
      <w:pPr>
        <w:ind w:left="720" w:hanging="360"/>
      </w:pPr>
      <w:rPr>
        <w:rFonts w:ascii="Symbol" w:hAnsi="Symbol" w:hint="default"/>
        <w:color w:val="3DC3C6"/>
        <w:sz w:val="20"/>
      </w:rPr>
    </w:lvl>
    <w:lvl w:ilvl="1">
      <w:start w:val="1"/>
      <w:numFmt w:val="bullet"/>
      <w:lvlText w:val=""/>
      <w:lvlJc w:val="left"/>
      <w:pPr>
        <w:tabs>
          <w:tab w:val="num" w:pos="2148"/>
        </w:tabs>
        <w:ind w:left="2148" w:hanging="360"/>
      </w:pPr>
      <w:rPr>
        <w:rFonts w:ascii="Symbol" w:hAnsi="Symbol" w:hint="default"/>
        <w:sz w:val="20"/>
      </w:rPr>
    </w:lvl>
    <w:lvl w:ilvl="2">
      <w:start w:val="1"/>
      <w:numFmt w:val="bullet"/>
      <w:lvlText w:val=""/>
      <w:lvlJc w:val="left"/>
      <w:pPr>
        <w:tabs>
          <w:tab w:val="num" w:pos="2868"/>
        </w:tabs>
        <w:ind w:left="2868" w:hanging="360"/>
      </w:pPr>
      <w:rPr>
        <w:rFonts w:ascii="Symbol" w:hAnsi="Symbol" w:hint="default"/>
        <w:sz w:val="20"/>
      </w:rPr>
    </w:lvl>
    <w:lvl w:ilvl="3">
      <w:start w:val="1"/>
      <w:numFmt w:val="bullet"/>
      <w:lvlText w:val=""/>
      <w:lvlJc w:val="left"/>
      <w:pPr>
        <w:tabs>
          <w:tab w:val="num" w:pos="3588"/>
        </w:tabs>
        <w:ind w:left="3588" w:hanging="360"/>
      </w:pPr>
      <w:rPr>
        <w:rFonts w:ascii="Symbol" w:hAnsi="Symbol" w:hint="default"/>
        <w:sz w:val="20"/>
      </w:rPr>
    </w:lvl>
    <w:lvl w:ilvl="4">
      <w:start w:val="1"/>
      <w:numFmt w:val="bullet"/>
      <w:lvlText w:val=""/>
      <w:lvlJc w:val="left"/>
      <w:pPr>
        <w:tabs>
          <w:tab w:val="num" w:pos="4308"/>
        </w:tabs>
        <w:ind w:left="4308" w:hanging="360"/>
      </w:pPr>
      <w:rPr>
        <w:rFonts w:ascii="Symbol" w:hAnsi="Symbol" w:hint="default"/>
        <w:sz w:val="20"/>
      </w:rPr>
    </w:lvl>
    <w:lvl w:ilvl="5">
      <w:start w:val="1"/>
      <w:numFmt w:val="bullet"/>
      <w:lvlText w:val=""/>
      <w:lvlJc w:val="left"/>
      <w:pPr>
        <w:tabs>
          <w:tab w:val="num" w:pos="5028"/>
        </w:tabs>
        <w:ind w:left="5028" w:hanging="360"/>
      </w:pPr>
      <w:rPr>
        <w:rFonts w:ascii="Symbol" w:hAnsi="Symbol" w:hint="default"/>
        <w:sz w:val="20"/>
      </w:rPr>
    </w:lvl>
    <w:lvl w:ilvl="6">
      <w:start w:val="1"/>
      <w:numFmt w:val="bullet"/>
      <w:lvlText w:val=""/>
      <w:lvlJc w:val="left"/>
      <w:pPr>
        <w:tabs>
          <w:tab w:val="num" w:pos="5748"/>
        </w:tabs>
        <w:ind w:left="5748" w:hanging="360"/>
      </w:pPr>
      <w:rPr>
        <w:rFonts w:ascii="Symbol" w:hAnsi="Symbol" w:hint="default"/>
        <w:sz w:val="20"/>
      </w:rPr>
    </w:lvl>
    <w:lvl w:ilvl="7">
      <w:start w:val="1"/>
      <w:numFmt w:val="bullet"/>
      <w:lvlText w:val=""/>
      <w:lvlJc w:val="left"/>
      <w:pPr>
        <w:tabs>
          <w:tab w:val="num" w:pos="6468"/>
        </w:tabs>
        <w:ind w:left="6468" w:hanging="360"/>
      </w:pPr>
      <w:rPr>
        <w:rFonts w:ascii="Symbol" w:hAnsi="Symbol" w:hint="default"/>
        <w:sz w:val="20"/>
      </w:rPr>
    </w:lvl>
    <w:lvl w:ilvl="8">
      <w:start w:val="1"/>
      <w:numFmt w:val="bullet"/>
      <w:lvlText w:val=""/>
      <w:lvlJc w:val="left"/>
      <w:pPr>
        <w:tabs>
          <w:tab w:val="num" w:pos="7188"/>
        </w:tabs>
        <w:ind w:left="7188" w:hanging="360"/>
      </w:pPr>
      <w:rPr>
        <w:rFonts w:ascii="Symbol" w:hAnsi="Symbol" w:hint="default"/>
        <w:sz w:val="20"/>
      </w:rPr>
    </w:lvl>
  </w:abstractNum>
  <w:abstractNum w:abstractNumId="30" w15:restartNumberingAfterBreak="0">
    <w:nsid w:val="3A830523"/>
    <w:multiLevelType w:val="multilevel"/>
    <w:tmpl w:val="86CCD78C"/>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1" w15:restartNumberingAfterBreak="0">
    <w:nsid w:val="3C0246DF"/>
    <w:multiLevelType w:val="multilevel"/>
    <w:tmpl w:val="390E5AA8"/>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93" w:hanging="360"/>
      </w:pPr>
      <w:rPr>
        <w:rFonts w:ascii="Courier New" w:hAnsi="Courier New" w:cs="Courier New" w:hint="default"/>
      </w:rPr>
    </w:lvl>
    <w:lvl w:ilvl="2">
      <w:start w:val="1"/>
      <w:numFmt w:val="bullet"/>
      <w:lvlText w:val=""/>
      <w:lvlJc w:val="left"/>
      <w:pPr>
        <w:ind w:left="2213" w:hanging="360"/>
      </w:pPr>
      <w:rPr>
        <w:rFonts w:ascii="Wingdings" w:hAnsi="Wingdings" w:hint="default"/>
      </w:rPr>
    </w:lvl>
    <w:lvl w:ilvl="3">
      <w:start w:val="1"/>
      <w:numFmt w:val="bullet"/>
      <w:lvlText w:val=""/>
      <w:lvlJc w:val="left"/>
      <w:pPr>
        <w:ind w:left="2933" w:hanging="360"/>
      </w:pPr>
      <w:rPr>
        <w:rFonts w:ascii="Symbol" w:hAnsi="Symbol" w:hint="default"/>
      </w:rPr>
    </w:lvl>
    <w:lvl w:ilvl="4">
      <w:start w:val="1"/>
      <w:numFmt w:val="bullet"/>
      <w:lvlText w:val="o"/>
      <w:lvlJc w:val="left"/>
      <w:pPr>
        <w:ind w:left="3653" w:hanging="360"/>
      </w:pPr>
      <w:rPr>
        <w:rFonts w:ascii="Courier New" w:hAnsi="Courier New" w:cs="Courier New" w:hint="default"/>
      </w:rPr>
    </w:lvl>
    <w:lvl w:ilvl="5">
      <w:start w:val="1"/>
      <w:numFmt w:val="bullet"/>
      <w:lvlText w:val=""/>
      <w:lvlJc w:val="left"/>
      <w:pPr>
        <w:ind w:left="4373" w:hanging="360"/>
      </w:pPr>
      <w:rPr>
        <w:rFonts w:ascii="Wingdings" w:hAnsi="Wingdings" w:hint="default"/>
      </w:rPr>
    </w:lvl>
    <w:lvl w:ilvl="6">
      <w:start w:val="1"/>
      <w:numFmt w:val="bullet"/>
      <w:lvlText w:val=""/>
      <w:lvlJc w:val="left"/>
      <w:pPr>
        <w:ind w:left="5093" w:hanging="360"/>
      </w:pPr>
      <w:rPr>
        <w:rFonts w:ascii="Symbol" w:hAnsi="Symbol" w:hint="default"/>
      </w:rPr>
    </w:lvl>
    <w:lvl w:ilvl="7">
      <w:start w:val="1"/>
      <w:numFmt w:val="bullet"/>
      <w:lvlText w:val="o"/>
      <w:lvlJc w:val="left"/>
      <w:pPr>
        <w:ind w:left="5813" w:hanging="360"/>
      </w:pPr>
      <w:rPr>
        <w:rFonts w:ascii="Courier New" w:hAnsi="Courier New" w:cs="Courier New" w:hint="default"/>
      </w:rPr>
    </w:lvl>
    <w:lvl w:ilvl="8">
      <w:start w:val="1"/>
      <w:numFmt w:val="bullet"/>
      <w:lvlText w:val=""/>
      <w:lvlJc w:val="left"/>
      <w:pPr>
        <w:ind w:left="6533" w:hanging="360"/>
      </w:pPr>
      <w:rPr>
        <w:rFonts w:ascii="Wingdings" w:hAnsi="Wingdings" w:hint="default"/>
      </w:rPr>
    </w:lvl>
  </w:abstractNum>
  <w:abstractNum w:abstractNumId="32" w15:restartNumberingAfterBreak="0">
    <w:nsid w:val="3DDC64F0"/>
    <w:multiLevelType w:val="multilevel"/>
    <w:tmpl w:val="417ED8BE"/>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3" w15:restartNumberingAfterBreak="0">
    <w:nsid w:val="3E3E2157"/>
    <w:multiLevelType w:val="multilevel"/>
    <w:tmpl w:val="8DC8C4D0"/>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4" w15:restartNumberingAfterBreak="0">
    <w:nsid w:val="3FFD175C"/>
    <w:multiLevelType w:val="multilevel"/>
    <w:tmpl w:val="A32ECA4A"/>
    <w:lvl w:ilvl="0">
      <w:start w:val="1"/>
      <w:numFmt w:val="bullet"/>
      <w:lvlText w:val=""/>
      <w:lvlJc w:val="left"/>
      <w:pPr>
        <w:ind w:left="720" w:hanging="360"/>
      </w:pPr>
      <w:rPr>
        <w:rFonts w:ascii="Symbol" w:hAnsi="Symbol" w:hint="default"/>
      </w:rPr>
    </w:lvl>
    <w:lvl w:ilvl="1">
      <w:start w:val="1"/>
      <w:numFmt w:val="bullet"/>
      <w:lvlText w:val="o"/>
      <w:lvlJc w:val="left"/>
      <w:pPr>
        <w:ind w:left="1764"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419E06A1"/>
    <w:multiLevelType w:val="multilevel"/>
    <w:tmpl w:val="00263438"/>
    <w:lvl w:ilvl="0">
      <w:start w:val="1"/>
      <w:numFmt w:val="bullet"/>
      <w:lvlText w:val=""/>
      <w:lvlJc w:val="left"/>
      <w:pPr>
        <w:ind w:left="0" w:firstLine="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6" w15:restartNumberingAfterBreak="0">
    <w:nsid w:val="44163A1F"/>
    <w:multiLevelType w:val="multilevel"/>
    <w:tmpl w:val="0A5CB8F6"/>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7" w15:restartNumberingAfterBreak="0">
    <w:nsid w:val="4853691B"/>
    <w:multiLevelType w:val="multilevel"/>
    <w:tmpl w:val="01F20DC8"/>
    <w:lvl w:ilvl="0">
      <w:start w:val="1"/>
      <w:numFmt w:val="bullet"/>
      <w:lvlText w:val=""/>
      <w:lvlJc w:val="left"/>
      <w:pPr>
        <w:ind w:left="720" w:hanging="360"/>
      </w:pPr>
      <w:rPr>
        <w:rFonts w:ascii="Symbol" w:hAnsi="Symbol" w:hint="default"/>
        <w:color w:val="3DC3C6"/>
        <w:sz w:val="20"/>
      </w:rPr>
    </w:lvl>
    <w:lvl w:ilvl="1">
      <w:start w:val="1"/>
      <w:numFmt w:val="bullet"/>
      <w:lvlText w:val=""/>
      <w:lvlJc w:val="left"/>
      <w:pPr>
        <w:tabs>
          <w:tab w:val="num" w:pos="2148"/>
        </w:tabs>
        <w:ind w:left="2148" w:hanging="360"/>
      </w:pPr>
      <w:rPr>
        <w:rFonts w:ascii="Symbol" w:hAnsi="Symbol" w:hint="default"/>
        <w:sz w:val="20"/>
      </w:rPr>
    </w:lvl>
    <w:lvl w:ilvl="2">
      <w:start w:val="1"/>
      <w:numFmt w:val="bullet"/>
      <w:lvlText w:val=""/>
      <w:lvlJc w:val="left"/>
      <w:pPr>
        <w:tabs>
          <w:tab w:val="num" w:pos="2868"/>
        </w:tabs>
        <w:ind w:left="2868" w:hanging="360"/>
      </w:pPr>
      <w:rPr>
        <w:rFonts w:ascii="Symbol" w:hAnsi="Symbol" w:hint="default"/>
        <w:sz w:val="20"/>
      </w:rPr>
    </w:lvl>
    <w:lvl w:ilvl="3">
      <w:start w:val="1"/>
      <w:numFmt w:val="bullet"/>
      <w:lvlText w:val=""/>
      <w:lvlJc w:val="left"/>
      <w:pPr>
        <w:tabs>
          <w:tab w:val="num" w:pos="3588"/>
        </w:tabs>
        <w:ind w:left="3588" w:hanging="360"/>
      </w:pPr>
      <w:rPr>
        <w:rFonts w:ascii="Symbol" w:hAnsi="Symbol" w:hint="default"/>
        <w:sz w:val="20"/>
      </w:rPr>
    </w:lvl>
    <w:lvl w:ilvl="4">
      <w:start w:val="1"/>
      <w:numFmt w:val="bullet"/>
      <w:lvlText w:val=""/>
      <w:lvlJc w:val="left"/>
      <w:pPr>
        <w:tabs>
          <w:tab w:val="num" w:pos="4308"/>
        </w:tabs>
        <w:ind w:left="4308" w:hanging="360"/>
      </w:pPr>
      <w:rPr>
        <w:rFonts w:ascii="Symbol" w:hAnsi="Symbol" w:hint="default"/>
        <w:sz w:val="20"/>
      </w:rPr>
    </w:lvl>
    <w:lvl w:ilvl="5">
      <w:start w:val="1"/>
      <w:numFmt w:val="bullet"/>
      <w:lvlText w:val=""/>
      <w:lvlJc w:val="left"/>
      <w:pPr>
        <w:tabs>
          <w:tab w:val="num" w:pos="5028"/>
        </w:tabs>
        <w:ind w:left="5028" w:hanging="360"/>
      </w:pPr>
      <w:rPr>
        <w:rFonts w:ascii="Symbol" w:hAnsi="Symbol" w:hint="default"/>
        <w:sz w:val="20"/>
      </w:rPr>
    </w:lvl>
    <w:lvl w:ilvl="6">
      <w:start w:val="1"/>
      <w:numFmt w:val="bullet"/>
      <w:lvlText w:val=""/>
      <w:lvlJc w:val="left"/>
      <w:pPr>
        <w:tabs>
          <w:tab w:val="num" w:pos="5748"/>
        </w:tabs>
        <w:ind w:left="5748" w:hanging="360"/>
      </w:pPr>
      <w:rPr>
        <w:rFonts w:ascii="Symbol" w:hAnsi="Symbol" w:hint="default"/>
        <w:sz w:val="20"/>
      </w:rPr>
    </w:lvl>
    <w:lvl w:ilvl="7">
      <w:start w:val="1"/>
      <w:numFmt w:val="bullet"/>
      <w:lvlText w:val=""/>
      <w:lvlJc w:val="left"/>
      <w:pPr>
        <w:tabs>
          <w:tab w:val="num" w:pos="6468"/>
        </w:tabs>
        <w:ind w:left="6468" w:hanging="360"/>
      </w:pPr>
      <w:rPr>
        <w:rFonts w:ascii="Symbol" w:hAnsi="Symbol" w:hint="default"/>
        <w:sz w:val="20"/>
      </w:rPr>
    </w:lvl>
    <w:lvl w:ilvl="8">
      <w:start w:val="1"/>
      <w:numFmt w:val="bullet"/>
      <w:lvlText w:val=""/>
      <w:lvlJc w:val="left"/>
      <w:pPr>
        <w:tabs>
          <w:tab w:val="num" w:pos="7188"/>
        </w:tabs>
        <w:ind w:left="7188" w:hanging="360"/>
      </w:pPr>
      <w:rPr>
        <w:rFonts w:ascii="Symbol" w:hAnsi="Symbol" w:hint="default"/>
        <w:sz w:val="20"/>
      </w:rPr>
    </w:lvl>
  </w:abstractNum>
  <w:abstractNum w:abstractNumId="38" w15:restartNumberingAfterBreak="0">
    <w:nsid w:val="49F62C54"/>
    <w:multiLevelType w:val="multilevel"/>
    <w:tmpl w:val="87369D4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9" w15:restartNumberingAfterBreak="0">
    <w:nsid w:val="4B997997"/>
    <w:multiLevelType w:val="multilevel"/>
    <w:tmpl w:val="F580B51C"/>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0" w15:restartNumberingAfterBreak="0">
    <w:nsid w:val="4BAC3909"/>
    <w:multiLevelType w:val="multilevel"/>
    <w:tmpl w:val="7C089A86"/>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1" w15:restartNumberingAfterBreak="0">
    <w:nsid w:val="4BE13942"/>
    <w:multiLevelType w:val="multilevel"/>
    <w:tmpl w:val="AA7E1FCE"/>
    <w:lvl w:ilvl="0">
      <w:start w:val="1"/>
      <w:numFmt w:val="bullet"/>
      <w:lvlText w:val=""/>
      <w:lvlJc w:val="left"/>
      <w:pPr>
        <w:ind w:left="0" w:firstLine="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4CEC4DD3"/>
    <w:multiLevelType w:val="multilevel"/>
    <w:tmpl w:val="AD7E515A"/>
    <w:lvl w:ilvl="0">
      <w:start w:val="1"/>
      <w:numFmt w:val="decimal"/>
      <w:lvlText w:val="%1."/>
      <w:lvlJc w:val="left"/>
      <w:pPr>
        <w:tabs>
          <w:tab w:val="num" w:pos="360"/>
        </w:tabs>
        <w:ind w:left="360" w:hanging="360"/>
      </w:p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43" w15:restartNumberingAfterBreak="0">
    <w:nsid w:val="4CED57BF"/>
    <w:multiLevelType w:val="multilevel"/>
    <w:tmpl w:val="F76230EE"/>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93" w:hanging="360"/>
      </w:pPr>
      <w:rPr>
        <w:rFonts w:ascii="Courier New" w:hAnsi="Courier New" w:cs="Courier New" w:hint="default"/>
      </w:rPr>
    </w:lvl>
    <w:lvl w:ilvl="2">
      <w:start w:val="1"/>
      <w:numFmt w:val="bullet"/>
      <w:lvlText w:val=""/>
      <w:lvlJc w:val="left"/>
      <w:pPr>
        <w:ind w:left="2213" w:hanging="360"/>
      </w:pPr>
      <w:rPr>
        <w:rFonts w:ascii="Wingdings" w:hAnsi="Wingdings" w:hint="default"/>
      </w:rPr>
    </w:lvl>
    <w:lvl w:ilvl="3">
      <w:start w:val="1"/>
      <w:numFmt w:val="bullet"/>
      <w:lvlText w:val=""/>
      <w:lvlJc w:val="left"/>
      <w:pPr>
        <w:ind w:left="2933" w:hanging="360"/>
      </w:pPr>
      <w:rPr>
        <w:rFonts w:ascii="Symbol" w:hAnsi="Symbol" w:hint="default"/>
      </w:rPr>
    </w:lvl>
    <w:lvl w:ilvl="4">
      <w:start w:val="1"/>
      <w:numFmt w:val="bullet"/>
      <w:lvlText w:val="o"/>
      <w:lvlJc w:val="left"/>
      <w:pPr>
        <w:ind w:left="3653" w:hanging="360"/>
      </w:pPr>
      <w:rPr>
        <w:rFonts w:ascii="Courier New" w:hAnsi="Courier New" w:cs="Courier New" w:hint="default"/>
      </w:rPr>
    </w:lvl>
    <w:lvl w:ilvl="5">
      <w:start w:val="1"/>
      <w:numFmt w:val="bullet"/>
      <w:lvlText w:val=""/>
      <w:lvlJc w:val="left"/>
      <w:pPr>
        <w:ind w:left="4373" w:hanging="360"/>
      </w:pPr>
      <w:rPr>
        <w:rFonts w:ascii="Wingdings" w:hAnsi="Wingdings" w:hint="default"/>
      </w:rPr>
    </w:lvl>
    <w:lvl w:ilvl="6">
      <w:start w:val="1"/>
      <w:numFmt w:val="bullet"/>
      <w:lvlText w:val=""/>
      <w:lvlJc w:val="left"/>
      <w:pPr>
        <w:ind w:left="5093" w:hanging="360"/>
      </w:pPr>
      <w:rPr>
        <w:rFonts w:ascii="Symbol" w:hAnsi="Symbol" w:hint="default"/>
      </w:rPr>
    </w:lvl>
    <w:lvl w:ilvl="7">
      <w:start w:val="1"/>
      <w:numFmt w:val="bullet"/>
      <w:lvlText w:val="o"/>
      <w:lvlJc w:val="left"/>
      <w:pPr>
        <w:ind w:left="5813" w:hanging="360"/>
      </w:pPr>
      <w:rPr>
        <w:rFonts w:ascii="Courier New" w:hAnsi="Courier New" w:cs="Courier New" w:hint="default"/>
      </w:rPr>
    </w:lvl>
    <w:lvl w:ilvl="8">
      <w:start w:val="1"/>
      <w:numFmt w:val="bullet"/>
      <w:lvlText w:val=""/>
      <w:lvlJc w:val="left"/>
      <w:pPr>
        <w:ind w:left="6533" w:hanging="360"/>
      </w:pPr>
      <w:rPr>
        <w:rFonts w:ascii="Wingdings" w:hAnsi="Wingdings" w:hint="default"/>
      </w:rPr>
    </w:lvl>
  </w:abstractNum>
  <w:abstractNum w:abstractNumId="44" w15:restartNumberingAfterBreak="0">
    <w:nsid w:val="4E3220DC"/>
    <w:multiLevelType w:val="multilevel"/>
    <w:tmpl w:val="9C8666D4"/>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502B56FA"/>
    <w:multiLevelType w:val="multilevel"/>
    <w:tmpl w:val="F5A68880"/>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51AD1195"/>
    <w:multiLevelType w:val="multilevel"/>
    <w:tmpl w:val="87FE91A6"/>
    <w:lvl w:ilvl="0">
      <w:start w:val="1"/>
      <w:numFmt w:val="bullet"/>
      <w:lvlText w:val=""/>
      <w:lvlJc w:val="left"/>
      <w:pPr>
        <w:ind w:left="108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56430C26"/>
    <w:multiLevelType w:val="multilevel"/>
    <w:tmpl w:val="5AE8D26A"/>
    <w:lvl w:ilvl="0">
      <w:start w:val="1"/>
      <w:numFmt w:val="bullet"/>
      <w:lvlText w:val=""/>
      <w:lvlJc w:val="left"/>
      <w:pPr>
        <w:ind w:left="0" w:firstLine="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8" w15:restartNumberingAfterBreak="0">
    <w:nsid w:val="58395048"/>
    <w:multiLevelType w:val="multilevel"/>
    <w:tmpl w:val="37B44566"/>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9" w15:restartNumberingAfterBreak="0">
    <w:nsid w:val="5A92627D"/>
    <w:multiLevelType w:val="multilevel"/>
    <w:tmpl w:val="2BBC3576"/>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0" w15:restartNumberingAfterBreak="0">
    <w:nsid w:val="5B3704CB"/>
    <w:multiLevelType w:val="multilevel"/>
    <w:tmpl w:val="03B82642"/>
    <w:lvl w:ilvl="0">
      <w:start w:val="1"/>
      <w:numFmt w:val="bullet"/>
      <w:lvlText w:val=""/>
      <w:lvlJc w:val="left"/>
      <w:pPr>
        <w:ind w:left="1080" w:hanging="360"/>
      </w:pPr>
      <w:rPr>
        <w:rFonts w:ascii="Symbol" w:hAnsi="Symbol" w:hint="default"/>
        <w:color w:val="3DC3C6"/>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51" w15:restartNumberingAfterBreak="0">
    <w:nsid w:val="5CE21949"/>
    <w:multiLevelType w:val="multilevel"/>
    <w:tmpl w:val="5AEC9E02"/>
    <w:lvl w:ilvl="0">
      <w:start w:val="1"/>
      <w:numFmt w:val="bullet"/>
      <w:lvlText w:val=""/>
      <w:lvlJc w:val="left"/>
      <w:pPr>
        <w:ind w:left="0" w:firstLine="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2" w15:restartNumberingAfterBreak="0">
    <w:nsid w:val="5D623136"/>
    <w:multiLevelType w:val="multilevel"/>
    <w:tmpl w:val="323CA98E"/>
    <w:lvl w:ilvl="0">
      <w:start w:val="1"/>
      <w:numFmt w:val="bullet"/>
      <w:lvlText w:val=""/>
      <w:lvlJc w:val="left"/>
      <w:pPr>
        <w:ind w:left="0" w:firstLine="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3" w15:restartNumberingAfterBreak="0">
    <w:nsid w:val="5F242D07"/>
    <w:multiLevelType w:val="multilevel"/>
    <w:tmpl w:val="507C18C4"/>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4" w15:restartNumberingAfterBreak="0">
    <w:nsid w:val="63410178"/>
    <w:multiLevelType w:val="multilevel"/>
    <w:tmpl w:val="F454F72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5" w15:restartNumberingAfterBreak="0">
    <w:nsid w:val="640259F6"/>
    <w:multiLevelType w:val="multilevel"/>
    <w:tmpl w:val="EEE0B6C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6" w15:restartNumberingAfterBreak="0">
    <w:nsid w:val="650716C0"/>
    <w:multiLevelType w:val="multilevel"/>
    <w:tmpl w:val="0354EDBA"/>
    <w:lvl w:ilvl="0">
      <w:start w:val="1"/>
      <w:numFmt w:val="bullet"/>
      <w:lvlText w:val=""/>
      <w:lvlJc w:val="left"/>
      <w:pPr>
        <w:tabs>
          <w:tab w:val="num" w:pos="1209"/>
        </w:tabs>
        <w:ind w:left="1209" w:hanging="360"/>
      </w:pPr>
      <w:rPr>
        <w:rFonts w:ascii="Symbol" w:hAnsi="Symbol" w:hint="default"/>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57" w15:restartNumberingAfterBreak="0">
    <w:nsid w:val="66C8489A"/>
    <w:multiLevelType w:val="multilevel"/>
    <w:tmpl w:val="FA8A0EE0"/>
    <w:lvl w:ilvl="0">
      <w:start w:val="1"/>
      <w:numFmt w:val="bullet"/>
      <w:lvlText w:val=""/>
      <w:lvlJc w:val="left"/>
      <w:pPr>
        <w:ind w:left="294" w:hanging="360"/>
      </w:pPr>
      <w:rPr>
        <w:rFonts w:ascii="Symbol" w:hAnsi="Symbol" w:hint="default"/>
      </w:rPr>
    </w:lvl>
    <w:lvl w:ilvl="1">
      <w:numFmt w:val="bullet"/>
      <w:lvlText w:val="•"/>
      <w:lvlJc w:val="left"/>
      <w:pPr>
        <w:ind w:left="1074" w:hanging="420"/>
      </w:pPr>
      <w:rPr>
        <w:rFonts w:ascii="Arial" w:eastAsiaTheme="minorEastAsia" w:hAnsi="Arial" w:cs="Arial" w:hint="default"/>
      </w:rPr>
    </w:lvl>
    <w:lvl w:ilvl="2">
      <w:start w:val="1"/>
      <w:numFmt w:val="bullet"/>
      <w:lvlText w:val=""/>
      <w:lvlJc w:val="left"/>
      <w:pPr>
        <w:ind w:left="1734" w:hanging="360"/>
      </w:pPr>
      <w:rPr>
        <w:rFonts w:ascii="Wingdings" w:hAnsi="Wingdings" w:hint="default"/>
      </w:rPr>
    </w:lvl>
    <w:lvl w:ilvl="3">
      <w:start w:val="1"/>
      <w:numFmt w:val="bullet"/>
      <w:lvlText w:val=""/>
      <w:lvlJc w:val="left"/>
      <w:pPr>
        <w:ind w:left="2454" w:hanging="360"/>
      </w:pPr>
      <w:rPr>
        <w:rFonts w:ascii="Symbol" w:hAnsi="Symbol" w:hint="default"/>
      </w:rPr>
    </w:lvl>
    <w:lvl w:ilvl="4">
      <w:start w:val="1"/>
      <w:numFmt w:val="bullet"/>
      <w:lvlText w:val="o"/>
      <w:lvlJc w:val="left"/>
      <w:pPr>
        <w:ind w:left="3174" w:hanging="360"/>
      </w:pPr>
      <w:rPr>
        <w:rFonts w:ascii="Courier New" w:hAnsi="Courier New" w:cs="Courier New" w:hint="default"/>
      </w:rPr>
    </w:lvl>
    <w:lvl w:ilvl="5">
      <w:start w:val="1"/>
      <w:numFmt w:val="bullet"/>
      <w:lvlText w:val=""/>
      <w:lvlJc w:val="left"/>
      <w:pPr>
        <w:ind w:left="3894" w:hanging="360"/>
      </w:pPr>
      <w:rPr>
        <w:rFonts w:ascii="Wingdings" w:hAnsi="Wingdings" w:hint="default"/>
      </w:rPr>
    </w:lvl>
    <w:lvl w:ilvl="6">
      <w:start w:val="1"/>
      <w:numFmt w:val="bullet"/>
      <w:lvlText w:val=""/>
      <w:lvlJc w:val="left"/>
      <w:pPr>
        <w:ind w:left="4614" w:hanging="360"/>
      </w:pPr>
      <w:rPr>
        <w:rFonts w:ascii="Symbol" w:hAnsi="Symbol" w:hint="default"/>
      </w:rPr>
    </w:lvl>
    <w:lvl w:ilvl="7">
      <w:start w:val="1"/>
      <w:numFmt w:val="bullet"/>
      <w:lvlText w:val="o"/>
      <w:lvlJc w:val="left"/>
      <w:pPr>
        <w:ind w:left="5334" w:hanging="360"/>
      </w:pPr>
      <w:rPr>
        <w:rFonts w:ascii="Courier New" w:hAnsi="Courier New" w:cs="Courier New" w:hint="default"/>
      </w:rPr>
    </w:lvl>
    <w:lvl w:ilvl="8">
      <w:start w:val="1"/>
      <w:numFmt w:val="bullet"/>
      <w:lvlText w:val=""/>
      <w:lvlJc w:val="left"/>
      <w:pPr>
        <w:ind w:left="6054" w:hanging="360"/>
      </w:pPr>
      <w:rPr>
        <w:rFonts w:ascii="Wingdings" w:hAnsi="Wingdings" w:hint="default"/>
      </w:rPr>
    </w:lvl>
  </w:abstractNum>
  <w:abstractNum w:abstractNumId="58" w15:restartNumberingAfterBreak="0">
    <w:nsid w:val="67237744"/>
    <w:multiLevelType w:val="multilevel"/>
    <w:tmpl w:val="676E4710"/>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9" w15:restartNumberingAfterBreak="0">
    <w:nsid w:val="6BFD1A0F"/>
    <w:multiLevelType w:val="multilevel"/>
    <w:tmpl w:val="A8B263AE"/>
    <w:lvl w:ilvl="0">
      <w:start w:val="1"/>
      <w:numFmt w:val="bullet"/>
      <w:lvlText w:val=""/>
      <w:lvlJc w:val="left"/>
      <w:pPr>
        <w:ind w:left="720" w:hanging="36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0" w15:restartNumberingAfterBreak="0">
    <w:nsid w:val="6CA710E1"/>
    <w:multiLevelType w:val="multilevel"/>
    <w:tmpl w:val="9738E21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1" w15:restartNumberingAfterBreak="0">
    <w:nsid w:val="6FE337F1"/>
    <w:multiLevelType w:val="multilevel"/>
    <w:tmpl w:val="B584278A"/>
    <w:lvl w:ilvl="0">
      <w:start w:val="1"/>
      <w:numFmt w:val="bullet"/>
      <w:lvlText w:val=""/>
      <w:lvlJc w:val="left"/>
      <w:pPr>
        <w:ind w:left="0" w:firstLine="0"/>
      </w:pPr>
      <w:rPr>
        <w:rFonts w:ascii="Symbol" w:hAnsi="Symbol" w:hint="default"/>
        <w:color w:val="3DC3C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2" w15:restartNumberingAfterBreak="0">
    <w:nsid w:val="747B5B8A"/>
    <w:multiLevelType w:val="multilevel"/>
    <w:tmpl w:val="021C2C16"/>
    <w:lvl w:ilvl="0">
      <w:start w:val="1"/>
      <w:numFmt w:val="decimal"/>
      <w:lvlText w:val="%1."/>
      <w:lvlJc w:val="left"/>
      <w:pPr>
        <w:tabs>
          <w:tab w:val="num" w:pos="1209"/>
        </w:tabs>
        <w:ind w:left="1209" w:hanging="360"/>
      </w:p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63" w15:restartNumberingAfterBreak="0">
    <w:nsid w:val="77263C49"/>
    <w:multiLevelType w:val="multilevel"/>
    <w:tmpl w:val="106444E2"/>
    <w:lvl w:ilvl="0">
      <w:start w:val="1"/>
      <w:numFmt w:val="decimal"/>
      <w:lvlText w:val="%1."/>
      <w:lvlJc w:val="left"/>
      <w:pPr>
        <w:tabs>
          <w:tab w:val="num" w:pos="926"/>
        </w:tabs>
        <w:ind w:left="926" w:hanging="360"/>
      </w:p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64" w15:restartNumberingAfterBreak="0">
    <w:nsid w:val="7CA75619"/>
    <w:multiLevelType w:val="multilevel"/>
    <w:tmpl w:val="9036049C"/>
    <w:lvl w:ilvl="0">
      <w:start w:val="1"/>
      <w:numFmt w:val="bullet"/>
      <w:lvlText w:val=""/>
      <w:lvlJc w:val="left"/>
      <w:pPr>
        <w:ind w:left="1080" w:hanging="360"/>
      </w:pPr>
      <w:rPr>
        <w:rFonts w:ascii="Symbol" w:hAnsi="Symbol" w:hint="default"/>
        <w:color w:val="3DC3C6"/>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65" w15:restartNumberingAfterBreak="0">
    <w:nsid w:val="7E427D47"/>
    <w:multiLevelType w:val="multilevel"/>
    <w:tmpl w:val="D2823B9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6" w15:restartNumberingAfterBreak="0">
    <w:nsid w:val="7F9309E2"/>
    <w:multiLevelType w:val="multilevel"/>
    <w:tmpl w:val="9C504B1C"/>
    <w:lvl w:ilvl="0">
      <w:start w:val="1"/>
      <w:numFmt w:val="bullet"/>
      <w:lvlText w:val=""/>
      <w:lvlJc w:val="left"/>
      <w:pPr>
        <w:ind w:left="1764" w:hanging="360"/>
      </w:pPr>
      <w:rPr>
        <w:rFonts w:ascii="Symbol" w:hAnsi="Symbol" w:hint="default"/>
        <w:color w:val="3DC3C6"/>
      </w:rPr>
    </w:lvl>
    <w:lvl w:ilvl="1">
      <w:start w:val="1"/>
      <w:numFmt w:val="bullet"/>
      <w:lvlText w:val="o"/>
      <w:lvlJc w:val="left"/>
      <w:pPr>
        <w:ind w:left="2484" w:hanging="360"/>
      </w:pPr>
      <w:rPr>
        <w:rFonts w:ascii="Courier New" w:hAnsi="Courier New" w:cs="Courier New" w:hint="default"/>
      </w:rPr>
    </w:lvl>
    <w:lvl w:ilvl="2">
      <w:start w:val="1"/>
      <w:numFmt w:val="bullet"/>
      <w:lvlText w:val=""/>
      <w:lvlJc w:val="left"/>
      <w:pPr>
        <w:ind w:left="3204" w:hanging="360"/>
      </w:pPr>
      <w:rPr>
        <w:rFonts w:ascii="Wingdings" w:hAnsi="Wingdings" w:hint="default"/>
      </w:rPr>
    </w:lvl>
    <w:lvl w:ilvl="3">
      <w:start w:val="1"/>
      <w:numFmt w:val="bullet"/>
      <w:lvlText w:val=""/>
      <w:lvlJc w:val="left"/>
      <w:pPr>
        <w:ind w:left="3924" w:hanging="360"/>
      </w:pPr>
      <w:rPr>
        <w:rFonts w:ascii="Symbol" w:hAnsi="Symbol" w:hint="default"/>
      </w:rPr>
    </w:lvl>
    <w:lvl w:ilvl="4">
      <w:start w:val="1"/>
      <w:numFmt w:val="bullet"/>
      <w:lvlText w:val="o"/>
      <w:lvlJc w:val="left"/>
      <w:pPr>
        <w:ind w:left="4644" w:hanging="360"/>
      </w:pPr>
      <w:rPr>
        <w:rFonts w:ascii="Courier New" w:hAnsi="Courier New" w:cs="Courier New" w:hint="default"/>
      </w:rPr>
    </w:lvl>
    <w:lvl w:ilvl="5">
      <w:start w:val="1"/>
      <w:numFmt w:val="bullet"/>
      <w:lvlText w:val=""/>
      <w:lvlJc w:val="left"/>
      <w:pPr>
        <w:ind w:left="5364" w:hanging="360"/>
      </w:pPr>
      <w:rPr>
        <w:rFonts w:ascii="Wingdings" w:hAnsi="Wingdings" w:hint="default"/>
      </w:rPr>
    </w:lvl>
    <w:lvl w:ilvl="6">
      <w:start w:val="1"/>
      <w:numFmt w:val="bullet"/>
      <w:lvlText w:val=""/>
      <w:lvlJc w:val="left"/>
      <w:pPr>
        <w:ind w:left="6084" w:hanging="360"/>
      </w:pPr>
      <w:rPr>
        <w:rFonts w:ascii="Symbol" w:hAnsi="Symbol" w:hint="default"/>
      </w:rPr>
    </w:lvl>
    <w:lvl w:ilvl="7">
      <w:start w:val="1"/>
      <w:numFmt w:val="bullet"/>
      <w:lvlText w:val="o"/>
      <w:lvlJc w:val="left"/>
      <w:pPr>
        <w:ind w:left="6804" w:hanging="360"/>
      </w:pPr>
      <w:rPr>
        <w:rFonts w:ascii="Courier New" w:hAnsi="Courier New" w:cs="Courier New" w:hint="default"/>
      </w:rPr>
    </w:lvl>
    <w:lvl w:ilvl="8">
      <w:start w:val="1"/>
      <w:numFmt w:val="bullet"/>
      <w:lvlText w:val=""/>
      <w:lvlJc w:val="left"/>
      <w:pPr>
        <w:ind w:left="7524" w:hanging="360"/>
      </w:pPr>
      <w:rPr>
        <w:rFonts w:ascii="Wingdings" w:hAnsi="Wingdings" w:hint="default"/>
      </w:rPr>
    </w:lvl>
  </w:abstractNum>
  <w:abstractNum w:abstractNumId="67" w15:restartNumberingAfterBreak="0">
    <w:nsid w:val="7FFC3DA3"/>
    <w:multiLevelType w:val="multilevel"/>
    <w:tmpl w:val="A78AF01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54470574">
    <w:abstractNumId w:val="24"/>
  </w:num>
  <w:num w:numId="2" w16cid:durableId="1330526407">
    <w:abstractNumId w:val="38"/>
  </w:num>
  <w:num w:numId="3" w16cid:durableId="1629818427">
    <w:abstractNumId w:val="19"/>
  </w:num>
  <w:num w:numId="4" w16cid:durableId="1951012196">
    <w:abstractNumId w:val="60"/>
  </w:num>
  <w:num w:numId="5" w16cid:durableId="1940987814">
    <w:abstractNumId w:val="54"/>
  </w:num>
  <w:num w:numId="6" w16cid:durableId="401292655">
    <w:abstractNumId w:val="65"/>
  </w:num>
  <w:num w:numId="7" w16cid:durableId="1444688109">
    <w:abstractNumId w:val="55"/>
  </w:num>
  <w:num w:numId="8" w16cid:durableId="51929994">
    <w:abstractNumId w:val="57"/>
  </w:num>
  <w:num w:numId="9" w16cid:durableId="545725771">
    <w:abstractNumId w:val="12"/>
  </w:num>
  <w:num w:numId="10" w16cid:durableId="1382748157">
    <w:abstractNumId w:val="35"/>
  </w:num>
  <w:num w:numId="11" w16cid:durableId="401292748">
    <w:abstractNumId w:val="41"/>
  </w:num>
  <w:num w:numId="12" w16cid:durableId="162460">
    <w:abstractNumId w:val="52"/>
  </w:num>
  <w:num w:numId="13" w16cid:durableId="1073743156">
    <w:abstractNumId w:val="14"/>
  </w:num>
  <w:num w:numId="14" w16cid:durableId="1704597238">
    <w:abstractNumId w:val="22"/>
  </w:num>
  <w:num w:numId="15" w16cid:durableId="1860196103">
    <w:abstractNumId w:val="8"/>
  </w:num>
  <w:num w:numId="16" w16cid:durableId="424233721">
    <w:abstractNumId w:val="25"/>
  </w:num>
  <w:num w:numId="17" w16cid:durableId="1886720367">
    <w:abstractNumId w:val="2"/>
  </w:num>
  <w:num w:numId="18" w16cid:durableId="1213927637">
    <w:abstractNumId w:val="4"/>
  </w:num>
  <w:num w:numId="19" w16cid:durableId="521666898">
    <w:abstractNumId w:val="47"/>
  </w:num>
  <w:num w:numId="20" w16cid:durableId="1572306159">
    <w:abstractNumId w:val="61"/>
  </w:num>
  <w:num w:numId="21" w16cid:durableId="1161773450">
    <w:abstractNumId w:val="51"/>
  </w:num>
  <w:num w:numId="22" w16cid:durableId="1017774324">
    <w:abstractNumId w:val="0"/>
  </w:num>
  <w:num w:numId="23" w16cid:durableId="1614552670">
    <w:abstractNumId w:val="64"/>
  </w:num>
  <w:num w:numId="24" w16cid:durableId="1957324365">
    <w:abstractNumId w:val="46"/>
  </w:num>
  <w:num w:numId="25" w16cid:durableId="2094623964">
    <w:abstractNumId w:val="50"/>
  </w:num>
  <w:num w:numId="26" w16cid:durableId="1463231484">
    <w:abstractNumId w:val="17"/>
  </w:num>
  <w:num w:numId="27" w16cid:durableId="681323339">
    <w:abstractNumId w:val="48"/>
  </w:num>
  <w:num w:numId="28" w16cid:durableId="2083596856">
    <w:abstractNumId w:val="10"/>
  </w:num>
  <w:num w:numId="29" w16cid:durableId="1935047549">
    <w:abstractNumId w:val="58"/>
  </w:num>
  <w:num w:numId="30" w16cid:durableId="427312275">
    <w:abstractNumId w:val="59"/>
  </w:num>
  <w:num w:numId="31" w16cid:durableId="1901939363">
    <w:abstractNumId w:val="32"/>
  </w:num>
  <w:num w:numId="32" w16cid:durableId="719476012">
    <w:abstractNumId w:val="1"/>
  </w:num>
  <w:num w:numId="33" w16cid:durableId="369916182">
    <w:abstractNumId w:val="66"/>
  </w:num>
  <w:num w:numId="34" w16cid:durableId="1173495029">
    <w:abstractNumId w:val="13"/>
  </w:num>
  <w:num w:numId="35" w16cid:durableId="1344748709">
    <w:abstractNumId w:val="45"/>
  </w:num>
  <w:num w:numId="36" w16cid:durableId="771242473">
    <w:abstractNumId w:val="49"/>
  </w:num>
  <w:num w:numId="37" w16cid:durableId="121508950">
    <w:abstractNumId w:val="34"/>
  </w:num>
  <w:num w:numId="38" w16cid:durableId="1513488528">
    <w:abstractNumId w:val="39"/>
  </w:num>
  <w:num w:numId="39" w16cid:durableId="605237225">
    <w:abstractNumId w:val="44"/>
  </w:num>
  <w:num w:numId="40" w16cid:durableId="1242984422">
    <w:abstractNumId w:val="7"/>
  </w:num>
  <w:num w:numId="41" w16cid:durableId="1603338690">
    <w:abstractNumId w:val="5"/>
  </w:num>
  <w:num w:numId="42" w16cid:durableId="522599785">
    <w:abstractNumId w:val="40"/>
  </w:num>
  <w:num w:numId="43" w16cid:durableId="905455745">
    <w:abstractNumId w:val="33"/>
  </w:num>
  <w:num w:numId="44" w16cid:durableId="628627029">
    <w:abstractNumId w:val="27"/>
  </w:num>
  <w:num w:numId="45" w16cid:durableId="1651861622">
    <w:abstractNumId w:val="28"/>
  </w:num>
  <w:num w:numId="46" w16cid:durableId="1935044098">
    <w:abstractNumId w:val="43"/>
  </w:num>
  <w:num w:numId="47" w16cid:durableId="1572423144">
    <w:abstractNumId w:val="31"/>
  </w:num>
  <w:num w:numId="48" w16cid:durableId="1627858866">
    <w:abstractNumId w:val="53"/>
  </w:num>
  <w:num w:numId="49" w16cid:durableId="1570263130">
    <w:abstractNumId w:val="30"/>
  </w:num>
  <w:num w:numId="50" w16cid:durableId="160395413">
    <w:abstractNumId w:val="21"/>
  </w:num>
  <w:num w:numId="51" w16cid:durableId="118305901">
    <w:abstractNumId w:val="36"/>
  </w:num>
  <w:num w:numId="52" w16cid:durableId="21715707">
    <w:abstractNumId w:val="29"/>
  </w:num>
  <w:num w:numId="53" w16cid:durableId="1016225528">
    <w:abstractNumId w:val="37"/>
  </w:num>
  <w:num w:numId="54" w16cid:durableId="124277486">
    <w:abstractNumId w:val="9"/>
  </w:num>
  <w:num w:numId="55" w16cid:durableId="973372634">
    <w:abstractNumId w:val="67"/>
  </w:num>
  <w:num w:numId="56" w16cid:durableId="1389918298">
    <w:abstractNumId w:val="20"/>
  </w:num>
  <w:num w:numId="57" w16cid:durableId="1922375548">
    <w:abstractNumId w:val="11"/>
  </w:num>
  <w:num w:numId="58" w16cid:durableId="1687633354">
    <w:abstractNumId w:val="23"/>
  </w:num>
  <w:num w:numId="59" w16cid:durableId="2141535610">
    <w:abstractNumId w:val="6"/>
  </w:num>
  <w:num w:numId="60" w16cid:durableId="1579366304">
    <w:abstractNumId w:val="16"/>
  </w:num>
  <w:num w:numId="61" w16cid:durableId="1773472086">
    <w:abstractNumId w:val="15"/>
  </w:num>
  <w:num w:numId="62" w16cid:durableId="673145466">
    <w:abstractNumId w:val="56"/>
  </w:num>
  <w:num w:numId="63" w16cid:durableId="1250038182">
    <w:abstractNumId w:val="26"/>
  </w:num>
  <w:num w:numId="64" w16cid:durableId="2132823965">
    <w:abstractNumId w:val="42"/>
  </w:num>
  <w:num w:numId="65" w16cid:durableId="1890916326">
    <w:abstractNumId w:val="18"/>
  </w:num>
  <w:num w:numId="66" w16cid:durableId="1766608643">
    <w:abstractNumId w:val="63"/>
  </w:num>
  <w:num w:numId="67" w16cid:durableId="554387842">
    <w:abstractNumId w:val="62"/>
  </w:num>
  <w:num w:numId="68" w16cid:durableId="963804588">
    <w:abstractNumId w:val="3"/>
  </w:num>
  <w:num w:numId="69" w16cid:durableId="16978148">
    <w:abstractNumId w:val="42"/>
  </w:num>
  <w:num w:numId="70" w16cid:durableId="757334984">
    <w:abstractNumId w:val="18"/>
  </w:num>
  <w:num w:numId="71" w16cid:durableId="2104956005">
    <w:abstractNumId w:val="63"/>
  </w:num>
  <w:num w:numId="72" w16cid:durableId="1570338301">
    <w:abstractNumId w:val="62"/>
  </w:num>
  <w:num w:numId="73" w16cid:durableId="1731149626">
    <w:abstractNumId w:val="3"/>
  </w:num>
  <w:num w:numId="74" w16cid:durableId="1899440301">
    <w:abstractNumId w:val="42"/>
  </w:num>
  <w:num w:numId="75" w16cid:durableId="1214579259">
    <w:abstractNumId w:val="18"/>
  </w:num>
  <w:num w:numId="76" w16cid:durableId="1495073311">
    <w:abstractNumId w:val="63"/>
  </w:num>
  <w:num w:numId="77" w16cid:durableId="2012446499">
    <w:abstractNumId w:val="62"/>
  </w:num>
  <w:num w:numId="78" w16cid:durableId="1857891006">
    <w:abstractNumId w:val="3"/>
  </w:num>
  <w:num w:numId="79" w16cid:durableId="1407146756">
    <w:abstractNumId w:val="42"/>
  </w:num>
  <w:num w:numId="80" w16cid:durableId="832528357">
    <w:abstractNumId w:val="18"/>
  </w:num>
  <w:num w:numId="81" w16cid:durableId="134567505">
    <w:abstractNumId w:val="63"/>
  </w:num>
  <w:num w:numId="82" w16cid:durableId="1378165233">
    <w:abstractNumId w:val="62"/>
  </w:num>
  <w:num w:numId="83" w16cid:durableId="148983010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onsecutiveHyphenLimit w:val="1"/>
  <w:hyphenationZone w:val="425"/>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412C"/>
    <w:rsid w:val="00210359"/>
    <w:rsid w:val="00A641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5F7A00"/>
  <w15:docId w15:val="{C10C4C01-C4B5-4FEF-A4A3-6D63769A1B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Light">
    <w:name w:val="Grid Table Light"/>
    <w:basedOn w:val="TableNormal"/>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PlainTable1">
    <w:name w:val="Plain Table 1"/>
    <w:basedOn w:val="TableNormal"/>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PlainTable2">
    <w:name w:val="Plain Table 2"/>
    <w:basedOn w:val="TableNormal"/>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PlainTable3">
    <w:name w:val="Plain Table 3"/>
    <w:basedOn w:val="TableNormal"/>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PlainTable4">
    <w:name w:val="Plain Table 4"/>
    <w:basedOn w:val="TableNormal"/>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PlainTable5">
    <w:name w:val="Plain Table 5"/>
    <w:basedOn w:val="TableNormal"/>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ridTable1Light">
    <w:name w:val="Grid Table 1 Light"/>
    <w:basedOn w:val="TableNormal"/>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GridTable1Light-Accent1">
    <w:name w:val="Grid Table 1 Light Accent 1"/>
    <w:basedOn w:val="TableNormal"/>
    <w:uiPriority w:val="99"/>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styleId="GridTable1Light-Accent2">
    <w:name w:val="Grid Table 1 Light Accent 2"/>
    <w:basedOn w:val="TableNormal"/>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styleId="GridTable1Light-Accent3">
    <w:name w:val="Grid Table 1 Light Accent 3"/>
    <w:basedOn w:val="TableNormal"/>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styleId="GridTable1Light-Accent4">
    <w:name w:val="Grid Table 1 Light Accent 4"/>
    <w:basedOn w:val="TableNormal"/>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styleId="GridTable1Light-Accent5">
    <w:name w:val="Grid Table 1 Light Accent 5"/>
    <w:basedOn w:val="TableNormal"/>
    <w:uiPriority w:val="99"/>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styleId="GridTable1Light-Accent6">
    <w:name w:val="Grid Table 1 Light Accent 6"/>
    <w:basedOn w:val="TableNormal"/>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GridTable2">
    <w:name w:val="Grid Table 2"/>
    <w:basedOn w:val="TableNormal"/>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2-Accent1">
    <w:name w:val="Grid Table 2 Accent 1"/>
    <w:basedOn w:val="TableNormal"/>
    <w:uiPriority w:val="99"/>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styleId="GridTable2-Accent2">
    <w:name w:val="Grid Table 2 Accent 2"/>
    <w:basedOn w:val="TableNormal"/>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styleId="GridTable2-Accent3">
    <w:name w:val="Grid Table 2 Accent 3"/>
    <w:basedOn w:val="TableNormal"/>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styleId="GridTable2-Accent4">
    <w:name w:val="Grid Table 2 Accent 4"/>
    <w:basedOn w:val="TableNormal"/>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styleId="GridTable2-Accent5">
    <w:name w:val="Grid Table 2 Accent 5"/>
    <w:basedOn w:val="TableNormal"/>
    <w:uiPriority w:val="99"/>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styleId="GridTable2-Accent6">
    <w:name w:val="Grid Table 2 Accent 6"/>
    <w:basedOn w:val="TableNormal"/>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ridTable3">
    <w:name w:val="Grid Table 3"/>
    <w:basedOn w:val="TableNormal"/>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3-Accent1">
    <w:name w:val="Grid Table 3 Accent 1"/>
    <w:basedOn w:val="TableNormal"/>
    <w:uiPriority w:val="99"/>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styleId="GridTable3-Accent2">
    <w:name w:val="Grid Table 3 Accent 2"/>
    <w:basedOn w:val="TableNormal"/>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styleId="GridTable3-Accent3">
    <w:name w:val="Grid Table 3 Accent 3"/>
    <w:basedOn w:val="TableNormal"/>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styleId="GridTable3-Accent4">
    <w:name w:val="Grid Table 3 Accent 4"/>
    <w:basedOn w:val="TableNormal"/>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styleId="GridTable3-Accent5">
    <w:name w:val="Grid Table 3 Accent 5"/>
    <w:basedOn w:val="TableNormal"/>
    <w:uiPriority w:val="99"/>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styleId="GridTable3-Accent6">
    <w:name w:val="Grid Table 3 Accent 6"/>
    <w:basedOn w:val="TableNormal"/>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ridTable4">
    <w:name w:val="Grid Table 4"/>
    <w:basedOn w:val="TableNormal"/>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4-Accent1">
    <w:name w:val="Grid Table 4 Accent 1"/>
    <w:basedOn w:val="TableNormal"/>
    <w:uiPriority w:val="59"/>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styleId="GridTable4-Accent2">
    <w:name w:val="Grid Table 4 Accent 2"/>
    <w:basedOn w:val="TableNormal"/>
    <w:uiPriority w:val="5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styleId="GridTable4-Accent3">
    <w:name w:val="Grid Table 4 Accent 3"/>
    <w:basedOn w:val="TableNormal"/>
    <w:uiPriority w:val="5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styleId="GridTable4-Accent4">
    <w:name w:val="Grid Table 4 Accent 4"/>
    <w:basedOn w:val="TableNormal"/>
    <w:uiPriority w:val="5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styleId="GridTable4-Accent5">
    <w:name w:val="Grid Table 4 Accent 5"/>
    <w:basedOn w:val="TableNormal"/>
    <w:uiPriority w:val="59"/>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styleId="GridTable4-Accent6">
    <w:name w:val="Grid Table 4 Accent 6"/>
    <w:basedOn w:val="TableNormal"/>
    <w:uiPriority w:val="5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ridTable5Dark">
    <w:name w:val="Grid Table 5 Dark"/>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styleId="GridTable5Dark-Accent2">
    <w:name w:val="Grid Table 5 Dark Accent 2"/>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styleId="GridTable5Dark-Accent3">
    <w:name w:val="Grid Table 5 Dark Accent 3"/>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styleId="GridTable5Dark-Accent5">
    <w:name w:val="Grid Table 5 Dark Accent 5"/>
    <w:basedOn w:val="TableNormal"/>
    <w:uiPriority w:val="5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GridTable6Colorful">
    <w:name w:val="Grid Table 6 Colorful"/>
    <w:basedOn w:val="TableNormal"/>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GridTable6Colorful-Accent1">
    <w:name w:val="Grid Table 6 Colorful Accent 1"/>
    <w:basedOn w:val="TableNormal"/>
    <w:uiPriority w:val="99"/>
    <w:tblPr>
      <w:tblStyleRowBandSize w:val="1"/>
      <w:tblStyleColBandSize w:val="1"/>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styleId="GridTable6Colorful-Accent2">
    <w:name w:val="Grid Table 6 Colorful Accent 2"/>
    <w:basedOn w:val="TableNormal"/>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styleId="GridTable6Colorful-Accent3">
    <w:name w:val="Grid Table 6 Colorful Accent 3"/>
    <w:basedOn w:val="TableNormal"/>
    <w:uiPriority w:val="99"/>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styleId="GridTable6Colorful-Accent4">
    <w:name w:val="Grid Table 6 Colorful Accent 4"/>
    <w:basedOn w:val="TableNormal"/>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styleId="GridTable6Colorful-Accent5">
    <w:name w:val="Grid Table 6 Colorful Accent 5"/>
    <w:basedOn w:val="TableNormal"/>
    <w:uiPriority w:val="99"/>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styleId="GridTable6Colorful-Accent6">
    <w:name w:val="Grid Table 6 Colorful Accent 6"/>
    <w:basedOn w:val="TableNormal"/>
    <w:uiPriority w:val="99"/>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styleId="GridTable7Colorful">
    <w:name w:val="Grid Table 7 Colorful"/>
    <w:basedOn w:val="TableNormal"/>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GridTable7Colorful-Accent1">
    <w:name w:val="Grid Table 7 Colorful Accent 1"/>
    <w:basedOn w:val="TableNormal"/>
    <w:uiPriority w:val="99"/>
    <w:tblPr>
      <w:tblStyleRowBandSize w:val="1"/>
      <w:tblStyleColBandSize w:val="1"/>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rFonts w:ascii="Arial" w:hAnsi="Arial"/>
        <w:b/>
        <w:color w:val="A0B7E1" w:themeColor="accent1" w:themeTint="80" w:themeShade="95"/>
        <w:sz w:val="22"/>
      </w:rPr>
      <w:tblPr/>
      <w:tcPr>
        <w:tcBorders>
          <w:top w:val="none" w:sz="0" w:space="0" w:color="auto"/>
          <w:left w:val="none" w:sz="0" w:space="0" w:color="auto"/>
          <w:bottom w:val="single" w:sz="4" w:space="0" w:color="A0B7E1" w:themeColor="accent1" w:themeTint="80"/>
          <w:right w:val="none" w:sz="0" w:space="0" w:color="auto"/>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0" w:space="0" w:color="auto"/>
          <w:left w:val="none" w:sz="0" w:space="0" w:color="auto"/>
          <w:bottom w:val="none" w:sz="0" w:space="0" w:color="auto"/>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0" w:space="0" w:color="auto"/>
          <w:left w:val="single" w:sz="4" w:space="0" w:color="A0B7E1" w:themeColor="accent1" w:themeTint="80"/>
          <w:bottom w:val="none" w:sz="0" w:space="0" w:color="auto"/>
          <w:right w:val="none" w:sz="0" w:space="0" w:color="auto"/>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styleId="GridTable7Colorful-Accent2">
    <w:name w:val="Grid Table 7 Colorful Accent 2"/>
    <w:basedOn w:val="TableNormal"/>
    <w:uiPriority w:val="99"/>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styleId="GridTable7Colorful-Accent3">
    <w:name w:val="Grid Table 7 Colorful Accent 3"/>
    <w:basedOn w:val="TableNormal"/>
    <w:uiPriority w:val="99"/>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styleId="GridTable7Colorful-Accent4">
    <w:name w:val="Grid Table 7 Colorful Accent 4"/>
    <w:basedOn w:val="TableNormal"/>
    <w:uiPriority w:val="99"/>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styleId="GridTable7Colorful-Accent5">
    <w:name w:val="Grid Table 7 Colorful Accent 5"/>
    <w:basedOn w:val="TableNormal"/>
    <w:uiPriority w:val="99"/>
    <w:tblPr>
      <w:tblStyleRowBandSize w:val="1"/>
      <w:tblStyleColBandSize w:val="1"/>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245A8D" w:themeColor="accent5" w:themeShade="95"/>
        <w:sz w:val="22"/>
      </w:rPr>
      <w:tblPr/>
      <w:tcPr>
        <w:tcBorders>
          <w:top w:val="none" w:sz="0" w:space="0" w:color="auto"/>
          <w:left w:val="none" w:sz="0" w:space="0" w:color="auto"/>
          <w:bottom w:val="single" w:sz="4" w:space="0" w:color="A2C6E7" w:themeColor="accent5" w:themeTint="90"/>
          <w:right w:val="none" w:sz="0" w:space="0" w:color="auto"/>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0" w:space="0" w:color="auto"/>
          <w:left w:val="none" w:sz="0" w:space="0" w:color="auto"/>
          <w:bottom w:val="none" w:sz="0" w:space="0" w:color="auto"/>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0" w:space="0" w:color="auto"/>
          <w:left w:val="single" w:sz="4" w:space="0" w:color="A2C6E7" w:themeColor="accent5" w:themeTint="90"/>
          <w:bottom w:val="none" w:sz="0" w:space="0" w:color="auto"/>
          <w:right w:val="none" w:sz="0" w:space="0" w:color="auto"/>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styleId="GridTable7Colorful-Accent6">
    <w:name w:val="Grid Table 7 Colorful Accent 6"/>
    <w:basedOn w:val="TableNormal"/>
    <w:uiPriority w:val="99"/>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ListTable1Light">
    <w:name w:val="List Table 1 Light"/>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ListTable1Light-Accent1">
    <w:name w:val="List Table 1 Light Accent 1"/>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styleId="ListTable1Light-Accent2">
    <w:name w:val="List Table 1 Light Accent 2"/>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styleId="ListTable1Light-Accent3">
    <w:name w:val="List Table 1 Light Accent 3"/>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styleId="ListTable1Light-Accent4">
    <w:name w:val="List Table 1 Light Accent 4"/>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styleId="ListTable1Light-Accent5">
    <w:name w:val="List Table 1 Light Accent 5"/>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styleId="ListTable1Light-Accent6">
    <w:name w:val="List Table 1 Light Accent 6"/>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ListTable2">
    <w:name w:val="List Table 2"/>
    <w:basedOn w:val="TableNormal"/>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Table2-Accent1">
    <w:name w:val="List Table 2 Accent 1"/>
    <w:basedOn w:val="TableNormal"/>
    <w:uiPriority w:val="99"/>
    <w:tblPr>
      <w:tblStyleRowBandSize w:val="1"/>
      <w:tblStyleColBandSize w:val="1"/>
      <w:tblBorders>
        <w:top w:val="single" w:sz="4" w:space="0" w:color="95AFDD" w:themeColor="accent1" w:themeTint="90"/>
        <w:bottom w:val="single" w:sz="4" w:space="0" w:color="95AFDD" w:themeColor="accent1" w:themeTint="90"/>
        <w:insideH w:val="single" w:sz="4" w:space="0" w:color="95AFDD" w:themeColor="accent1" w:themeTint="90"/>
      </w:tblBorders>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styleId="ListTable2-Accent2">
    <w:name w:val="List Table 2 Accent 2"/>
    <w:basedOn w:val="TableNormal"/>
    <w:uiPriority w:val="99"/>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styleId="ListTable2-Accent3">
    <w:name w:val="List Table 2 Accent 3"/>
    <w:basedOn w:val="TableNormal"/>
    <w:uiPriority w:val="99"/>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styleId="ListTable2-Accent4">
    <w:name w:val="List Table 2 Accent 4"/>
    <w:basedOn w:val="TableNormal"/>
    <w:uiPriority w:val="99"/>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styleId="ListTable2-Accent5">
    <w:name w:val="List Table 2 Accent 5"/>
    <w:basedOn w:val="TableNormal"/>
    <w:uiPriority w:val="99"/>
    <w:tblPr>
      <w:tblStyleRowBandSize w:val="1"/>
      <w:tblStyleColBandSize w:val="1"/>
      <w:tblBorders>
        <w:top w:val="single" w:sz="4" w:space="0" w:color="A2C6E7" w:themeColor="accent5" w:themeTint="90"/>
        <w:bottom w:val="single" w:sz="4" w:space="0" w:color="A2C6E7" w:themeColor="accent5" w:themeTint="90"/>
        <w:insideH w:val="single" w:sz="4" w:space="0" w:color="A2C6E7" w:themeColor="accent5" w:themeTint="90"/>
      </w:tblBorders>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styleId="ListTable2-Accent6">
    <w:name w:val="List Table 2 Accent 6"/>
    <w:basedOn w:val="TableNormal"/>
    <w:uiPriority w:val="99"/>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Table3">
    <w:name w:val="List Table 3"/>
    <w:basedOn w:val="TableNormal"/>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ListTable3-Accent1">
    <w:name w:val="List Table 3 Accent 1"/>
    <w:basedOn w:val="TableNormal"/>
    <w:uiPriority w:val="99"/>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styleId="ListTable3-Accent2">
    <w:name w:val="List Table 3 Accent 2"/>
    <w:basedOn w:val="TableNormal"/>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styleId="ListTable3-Accent3">
    <w:name w:val="List Table 3 Accent 3"/>
    <w:basedOn w:val="TableNormal"/>
    <w:uiPriority w:val="99"/>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styleId="ListTable3-Accent4">
    <w:name w:val="List Table 3 Accent 4"/>
    <w:basedOn w:val="TableNormal"/>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styleId="ListTable3-Accent5">
    <w:name w:val="List Table 3 Accent 5"/>
    <w:basedOn w:val="TableNormal"/>
    <w:uiPriority w:val="99"/>
    <w:tblPr>
      <w:tblStyleRowBandSize w:val="1"/>
      <w:tblStyleColBandSize w:val="1"/>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styleId="ListTable3-Accent6">
    <w:name w:val="List Table 3 Accent 6"/>
    <w:basedOn w:val="TableNormal"/>
    <w:uiPriority w:val="99"/>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ListTable4">
    <w:name w:val="List Table 4"/>
    <w:basedOn w:val="TableNormal"/>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Table4-Accent1">
    <w:name w:val="List Table 4 Accent 1"/>
    <w:basedOn w:val="TableNormal"/>
    <w:uiPriority w:val="99"/>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styleId="ListTable4-Accent2">
    <w:name w:val="List Table 4 Accent 2"/>
    <w:basedOn w:val="TableNormal"/>
    <w:uiPriority w:val="9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styleId="ListTable4-Accent3">
    <w:name w:val="List Table 4 Accent 3"/>
    <w:basedOn w:val="TableNormal"/>
    <w:uiPriority w:val="9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styleId="ListTable4-Accent4">
    <w:name w:val="List Table 4 Accent 4"/>
    <w:basedOn w:val="TableNormal"/>
    <w:uiPriority w:val="9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styleId="ListTable4-Accent5">
    <w:name w:val="List Table 4 Accent 5"/>
    <w:basedOn w:val="TableNormal"/>
    <w:uiPriority w:val="99"/>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styleId="ListTable4-Accent6">
    <w:name w:val="List Table 4 Accent 6"/>
    <w:basedOn w:val="TableNormal"/>
    <w:uiPriority w:val="9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Table5Dark">
    <w:name w:val="List Table 5 Dark"/>
    <w:basedOn w:val="TableNormal"/>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ListTable5Dark-Accent1">
    <w:name w:val="List Table 5 Dark Accent 1"/>
    <w:basedOn w:val="TableNormal"/>
    <w:uiPriority w:val="99"/>
    <w:tblPr>
      <w:tblStyleRowBandSize w:val="1"/>
      <w:tblStyleColBandSize w:val="1"/>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styleId="ListTable5Dark-Accent2">
    <w:name w:val="List Table 5 Dark Accent 2"/>
    <w:basedOn w:val="TableNormal"/>
    <w:uiPriority w:val="99"/>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styleId="ListTable5Dark-Accent3">
    <w:name w:val="List Table 5 Dark Accent 3"/>
    <w:basedOn w:val="TableNormal"/>
    <w:uiPriority w:val="99"/>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styleId="ListTable5Dark-Accent4">
    <w:name w:val="List Table 5 Dark Accent 4"/>
    <w:basedOn w:val="TableNormal"/>
    <w:uiPriority w:val="99"/>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styleId="ListTable5Dark-Accent5">
    <w:name w:val="List Table 5 Dark Accent 5"/>
    <w:basedOn w:val="TableNormal"/>
    <w:uiPriority w:val="99"/>
    <w:tblPr>
      <w:tblStyleRowBandSize w:val="1"/>
      <w:tblStyleColBandSize w:val="1"/>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styleId="ListTable5Dark-Accent6">
    <w:name w:val="List Table 5 Dark Accent 6"/>
    <w:basedOn w:val="TableNormal"/>
    <w:uiPriority w:val="99"/>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ListTable6Colorful">
    <w:name w:val="List Table 6 Colorful"/>
    <w:basedOn w:val="TableNormal"/>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ListTable6Colorful-Accent1">
    <w:name w:val="List Table 6 Colorful Accent 1"/>
    <w:basedOn w:val="TableNormal"/>
    <w:uiPriority w:val="99"/>
    <w:tblPr>
      <w:tblStyleRowBandSize w:val="1"/>
      <w:tblStyleColBandSize w:val="1"/>
      <w:tblBorders>
        <w:top w:val="single" w:sz="4" w:space="0" w:color="4472C4" w:themeColor="accent1"/>
        <w:bottom w:val="single" w:sz="4" w:space="0" w:color="4472C4" w:themeColor="accent1"/>
      </w:tblBorders>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styleId="ListTable6Colorful-Accent2">
    <w:name w:val="List Table 6 Colorful Accent 2"/>
    <w:basedOn w:val="TableNormal"/>
    <w:uiPriority w:val="99"/>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styleId="ListTable6Colorful-Accent3">
    <w:name w:val="List Table 6 Colorful Accent 3"/>
    <w:basedOn w:val="TableNormal"/>
    <w:uiPriority w:val="99"/>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styleId="ListTable6Colorful-Accent4">
    <w:name w:val="List Table 6 Colorful Accent 4"/>
    <w:basedOn w:val="TableNormal"/>
    <w:uiPriority w:val="99"/>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styleId="ListTable6Colorful-Accent5">
    <w:name w:val="List Table 6 Colorful Accent 5"/>
    <w:basedOn w:val="TableNormal"/>
    <w:uiPriority w:val="99"/>
    <w:tblPr>
      <w:tblStyleRowBandSize w:val="1"/>
      <w:tblStyleColBandSize w:val="1"/>
      <w:tblBorders>
        <w:top w:val="single" w:sz="4" w:space="0" w:color="9BC2E5" w:themeColor="accent5" w:themeTint="9A"/>
        <w:bottom w:val="single" w:sz="4" w:space="0" w:color="9BC2E5" w:themeColor="accent5" w:themeTint="9A"/>
      </w:tblBorders>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styleId="ListTable6Colorful-Accent6">
    <w:name w:val="List Table 6 Colorful Accent 6"/>
    <w:basedOn w:val="TableNormal"/>
    <w:uiPriority w:val="99"/>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ListTable7Colorful">
    <w:name w:val="List Table 7 Colorful"/>
    <w:basedOn w:val="TableNormal"/>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styleId="ListTable7Colorful-Accent1">
    <w:name w:val="List Table 7 Colorful Accent 1"/>
    <w:basedOn w:val="TableNormal"/>
    <w:uiPriority w:val="99"/>
    <w:tblPr>
      <w:tblStyleRowBandSize w:val="1"/>
      <w:tblStyleColBandSize w:val="1"/>
      <w:tblBorders>
        <w:right w:val="single" w:sz="4" w:space="0" w:color="4472C4" w:themeColor="accent1"/>
      </w:tblBorders>
    </w:tblPr>
    <w:tblStylePr w:type="firstRow">
      <w:rPr>
        <w:rFonts w:ascii="Arial" w:hAnsi="Arial"/>
        <w:i/>
        <w:color w:val="254175" w:themeColor="accent1" w:themeShade="95"/>
        <w:sz w:val="22"/>
      </w:rPr>
      <w:tblPr/>
      <w:tcPr>
        <w:tcBorders>
          <w:top w:val="none" w:sz="0" w:space="0" w:color="auto"/>
          <w:left w:val="none" w:sz="0" w:space="0" w:color="auto"/>
          <w:bottom w:val="single" w:sz="4" w:space="0" w:color="4472C4" w:themeColor="accent1"/>
          <w:right w:val="none" w:sz="0" w:space="0" w:color="auto"/>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0" w:space="0" w:color="auto"/>
          <w:left w:val="none" w:sz="0" w:space="0" w:color="auto"/>
          <w:bottom w:val="none" w:sz="0" w:space="0" w:color="auto"/>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0" w:space="0" w:color="auto"/>
          <w:left w:val="single" w:sz="4" w:space="0" w:color="4472C4" w:themeColor="accent1"/>
          <w:bottom w:val="none" w:sz="0" w:space="0" w:color="auto"/>
          <w:right w:val="none" w:sz="0" w:space="0" w:color="auto"/>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styleId="ListTable7Colorful-Accent2">
    <w:name w:val="List Table 7 Colorful Accent 2"/>
    <w:basedOn w:val="TableNormal"/>
    <w:uiPriority w:val="99"/>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styleId="ListTable7Colorful-Accent3">
    <w:name w:val="List Table 7 Colorful Accent 3"/>
    <w:basedOn w:val="TableNormal"/>
    <w:uiPriority w:val="99"/>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styleId="ListTable7Colorful-Accent4">
    <w:name w:val="List Table 7 Colorful Accent 4"/>
    <w:basedOn w:val="TableNormal"/>
    <w:uiPriority w:val="99"/>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styleId="ListTable7Colorful-Accent5">
    <w:name w:val="List Table 7 Colorful Accent 5"/>
    <w:basedOn w:val="TableNormal"/>
    <w:uiPriority w:val="99"/>
    <w:tblPr>
      <w:tblStyleRowBandSize w:val="1"/>
      <w:tblStyleColBandSize w:val="1"/>
      <w:tblBorders>
        <w:right w:val="single" w:sz="4" w:space="0" w:color="9BC2E5" w:themeColor="accent5" w:themeTint="9A"/>
      </w:tblBorders>
    </w:tblPr>
    <w:tblStylePr w:type="firstRow">
      <w:rPr>
        <w:rFonts w:ascii="Arial" w:hAnsi="Arial"/>
        <w:i/>
        <w:color w:val="9BC2E5" w:themeColor="accent5" w:themeTint="9A" w:themeShade="95"/>
        <w:sz w:val="22"/>
      </w:rPr>
      <w:tblPr/>
      <w:tcPr>
        <w:tcBorders>
          <w:top w:val="none" w:sz="0" w:space="0" w:color="auto"/>
          <w:left w:val="none" w:sz="0" w:space="0" w:color="auto"/>
          <w:bottom w:val="single" w:sz="4" w:space="0" w:color="9BC2E5" w:themeColor="accent5" w:themeTint="9A"/>
          <w:right w:val="none" w:sz="0" w:space="0" w:color="auto"/>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0" w:space="0" w:color="auto"/>
          <w:left w:val="none" w:sz="0" w:space="0" w:color="auto"/>
          <w:bottom w:val="none" w:sz="0" w:space="0" w:color="auto"/>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0" w:space="0" w:color="auto"/>
          <w:left w:val="single" w:sz="4" w:space="0" w:color="9BC2E5" w:themeColor="accent5" w:themeTint="9A"/>
          <w:bottom w:val="none" w:sz="0" w:space="0" w:color="auto"/>
          <w:right w:val="none" w:sz="0" w:space="0" w:color="auto"/>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styleId="ListTable7Colorful-Accent6">
    <w:name w:val="List Table 7 Colorful Accent 6"/>
    <w:basedOn w:val="TableNormal"/>
    <w:uiPriority w:val="99"/>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TableNormal"/>
    <w:uiPriority w:val="99"/>
    <w:rPr>
      <w:color w:val="404040"/>
      <w:sz w:val="20"/>
      <w:szCs w:val="20"/>
      <w:lang w:val="en-IE" w:eastAsia="en-IE"/>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TableNormal"/>
    <w:uiPriority w:val="99"/>
    <w:rPr>
      <w:color w:val="404040"/>
      <w:sz w:val="20"/>
      <w:szCs w:val="20"/>
      <w:lang w:val="en-IE" w:eastAsia="en-IE"/>
    </w:rPr>
    <w:tblPr>
      <w:tblStyleRowBandSize w:val="1"/>
      <w:tblStyleColBandSize w:val="1"/>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TableNormal"/>
    <w:uiPriority w:val="99"/>
    <w:rPr>
      <w:color w:val="404040"/>
      <w:sz w:val="20"/>
      <w:szCs w:val="20"/>
      <w:lang w:val="en-IE" w:eastAsia="en-IE"/>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TableNormal"/>
    <w:uiPriority w:val="99"/>
    <w:rPr>
      <w:color w:val="404040"/>
      <w:sz w:val="20"/>
      <w:szCs w:val="20"/>
      <w:lang w:val="en-IE" w:eastAsia="en-IE"/>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TableNormal"/>
    <w:uiPriority w:val="99"/>
    <w:rPr>
      <w:color w:val="404040"/>
      <w:sz w:val="20"/>
      <w:szCs w:val="20"/>
      <w:lang w:val="en-IE" w:eastAsia="en-IE"/>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TableNormal"/>
    <w:uiPriority w:val="99"/>
    <w:rPr>
      <w:color w:val="404040"/>
      <w:sz w:val="20"/>
      <w:szCs w:val="20"/>
      <w:lang w:val="en-IE" w:eastAsia="en-IE"/>
    </w:rPr>
    <w:tblPr>
      <w:tblStyleRowBandSize w:val="1"/>
      <w:tblStyleColBandSize w:val="1"/>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TableNormal"/>
    <w:uiPriority w:val="99"/>
    <w:rPr>
      <w:color w:val="404040"/>
      <w:sz w:val="20"/>
      <w:szCs w:val="20"/>
      <w:lang w:val="en-IE" w:eastAsia="en-IE"/>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TableNormal"/>
    <w:uiPriority w:val="99"/>
    <w:rPr>
      <w:color w:val="404040"/>
      <w:sz w:val="20"/>
      <w:szCs w:val="20"/>
      <w:lang w:val="en-IE" w:eastAsia="en-IE"/>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TableNormal"/>
    <w:uiPriority w:val="99"/>
    <w:rPr>
      <w:color w:val="404040"/>
      <w:sz w:val="20"/>
      <w:szCs w:val="20"/>
      <w:lang w:val="en-IE" w:eastAsia="en-IE"/>
    </w:rPr>
    <w:tblPr>
      <w:tblStyleRowBandSize w:val="1"/>
      <w:tblStyleColBandSize w:val="1"/>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TableNormal"/>
    <w:uiPriority w:val="99"/>
    <w:rPr>
      <w:color w:val="404040"/>
      <w:sz w:val="20"/>
      <w:szCs w:val="20"/>
      <w:lang w:val="en-IE" w:eastAsia="en-IE"/>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TableNormal"/>
    <w:uiPriority w:val="99"/>
    <w:rPr>
      <w:color w:val="404040"/>
      <w:sz w:val="20"/>
      <w:szCs w:val="20"/>
      <w:lang w:val="en-IE" w:eastAsia="en-IE"/>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TableNormal"/>
    <w:uiPriority w:val="99"/>
    <w:rPr>
      <w:color w:val="404040"/>
      <w:sz w:val="20"/>
      <w:szCs w:val="20"/>
      <w:lang w:val="en-IE" w:eastAsia="en-IE"/>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TableNormal"/>
    <w:uiPriority w:val="99"/>
    <w:rPr>
      <w:color w:val="404040"/>
      <w:sz w:val="20"/>
      <w:szCs w:val="20"/>
      <w:lang w:val="en-IE" w:eastAsia="en-IE"/>
    </w:rPr>
    <w:tblPr>
      <w:tblStyleRowBandSize w:val="1"/>
      <w:tblStyleColBandSize w:val="1"/>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TableNormal"/>
    <w:uiPriority w:val="99"/>
    <w:rPr>
      <w:color w:val="404040"/>
      <w:sz w:val="20"/>
      <w:szCs w:val="20"/>
      <w:lang w:val="en-IE" w:eastAsia="en-IE"/>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TableNormal"/>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TableNormal"/>
    <w:uiPriority w:val="99"/>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TableNormal"/>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TableNormal"/>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TableNormal"/>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TableNormal"/>
    <w:uiPriority w:val="99"/>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TableNormal"/>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Emphasis">
    <w:name w:val="Emphasis"/>
    <w:basedOn w:val="DefaultParagraphFont"/>
    <w:uiPriority w:val="20"/>
    <w:qFormat/>
    <w:rPr>
      <w:i/>
      <w:iCs/>
    </w:rPr>
  </w:style>
  <w:style w:type="character" w:styleId="SubtleReference">
    <w:name w:val="Subtle Reference"/>
    <w:basedOn w:val="DefaultParagraphFont"/>
    <w:uiPriority w:val="31"/>
    <w:qFormat/>
    <w:rPr>
      <w:smallCaps/>
      <w:color w:val="5A5A5A" w:themeColor="text1" w:themeTint="A5"/>
    </w:rPr>
  </w:style>
  <w:style w:type="character" w:styleId="BookTitle">
    <w:name w:val="Book Title"/>
    <w:basedOn w:val="DefaultParagraphFont"/>
    <w:uiPriority w:val="33"/>
    <w:qFormat/>
    <w:rPr>
      <w:b/>
      <w:bCs/>
      <w:i/>
      <w:iCs/>
      <w:spacing w:val="5"/>
    </w:rPr>
  </w:style>
  <w:style w:type="paragraph" w:styleId="Caption">
    <w:name w:val="caption"/>
    <w:basedOn w:val="Normal"/>
    <w:next w:val="Normal"/>
    <w:uiPriority w:val="35"/>
    <w:unhideWhenUsed/>
    <w:qFormat/>
    <w:pPr>
      <w:spacing w:after="200" w:line="240" w:lineRule="auto"/>
    </w:pPr>
    <w:rPr>
      <w:i/>
      <w:iCs/>
      <w:color w:val="44546A" w:themeColor="text2"/>
      <w:sz w:val="18"/>
      <w:szCs w:val="18"/>
    </w:rPr>
  </w:style>
  <w:style w:type="paragraph" w:styleId="EndnoteText">
    <w:name w:val="endnote text"/>
    <w:basedOn w:val="Normal"/>
    <w:link w:val="EndnoteTextChar"/>
    <w:uiPriority w:val="99"/>
    <w:semiHidden/>
    <w:unhideWhenUsed/>
    <w:pPr>
      <w:spacing w:line="240" w:lineRule="auto"/>
    </w:pPr>
    <w:rPr>
      <w:sz w:val="20"/>
      <w:szCs w:val="20"/>
    </w:rPr>
  </w:style>
  <w:style w:type="character" w:customStyle="1" w:styleId="EndnoteTextChar">
    <w:name w:val="Endnote Text Char"/>
    <w:basedOn w:val="DefaultParagraphFont"/>
    <w:link w:val="EndnoteText"/>
    <w:uiPriority w:val="99"/>
    <w:semiHidden/>
    <w:rPr>
      <w:sz w:val="20"/>
      <w:szCs w:val="20"/>
    </w:rPr>
  </w:style>
  <w:style w:type="character" w:styleId="EndnoteReference">
    <w:name w:val="endnote reference"/>
    <w:basedOn w:val="DefaultParagraphFont"/>
    <w:uiPriority w:val="99"/>
    <w:semiHidden/>
    <w:unhideWhenUsed/>
    <w:rPr>
      <w:vertAlign w:val="superscript"/>
    </w:rPr>
  </w:style>
  <w:style w:type="paragraph" w:styleId="TableofFigures">
    <w:name w:val="table of figures"/>
    <w:basedOn w:val="Normal"/>
    <w:next w:val="Normal"/>
    <w:uiPriority w:val="99"/>
    <w:unhideWhenUsed/>
  </w:style>
  <w:style w:type="table" w:styleId="TableGrid">
    <w:name w:val="Table Grid"/>
    <w:basedOn w:val="TableNormal"/>
    <w:uiPriority w:val="59"/>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1Char">
    <w:name w:val="Heading 1 Char"/>
    <w:basedOn w:val="DefaultParagraphFont"/>
    <w:link w:val="Heading1"/>
    <w:uiPriority w:val="9"/>
    <w:rPr>
      <w:rFonts w:eastAsiaTheme="majorEastAsia" w:cstheme="minorHAnsi"/>
      <w:b/>
      <w:bCs/>
      <w:color w:val="92D050"/>
      <w:sz w:val="40"/>
      <w:szCs w:val="40"/>
    </w:rPr>
  </w:style>
  <w:style w:type="paragraph" w:styleId="ListParagraph">
    <w:name w:val="List Paragraph"/>
    <w:basedOn w:val="Normal"/>
    <w:link w:val="ListParagraphChar"/>
    <w:uiPriority w:val="34"/>
    <w:qFormat/>
    <w:pPr>
      <w:spacing w:after="160" w:line="259" w:lineRule="auto"/>
      <w:ind w:left="720"/>
      <w:contextualSpacing/>
    </w:pPr>
  </w:style>
  <w:style w:type="character" w:customStyle="1" w:styleId="ListParagraphChar">
    <w:name w:val="List Paragraph Char"/>
    <w:basedOn w:val="DefaultParagraphFont"/>
    <w:link w:val="ListParagraph"/>
    <w:uiPriority w:val="34"/>
    <w:rPr>
      <w:sz w:val="22"/>
      <w:szCs w:val="22"/>
    </w:rPr>
  </w:style>
  <w:style w:type="character" w:customStyle="1" w:styleId="Heading2Char">
    <w:name w:val="Heading 2 Char"/>
    <w:basedOn w:val="DefaultParagraphFont"/>
    <w:link w:val="Heading2"/>
    <w:uiPriority w:val="9"/>
    <w:rPr>
      <w:rFonts w:eastAsiaTheme="majorEastAsia" w:cstheme="minorHAnsi"/>
      <w:b/>
      <w:bCs/>
      <w:color w:val="92D050"/>
      <w:sz w:val="36"/>
      <w:szCs w:val="36"/>
    </w:rPr>
  </w:style>
  <w:style w:type="paragraph" w:styleId="FootnoteText">
    <w:name w:val="footnote text"/>
    <w:basedOn w:val="Normal"/>
    <w:link w:val="FootnoteTextChar"/>
    <w:uiPriority w:val="99"/>
    <w:unhideWhenUsed/>
    <w:rPr>
      <w:sz w:val="20"/>
      <w:szCs w:val="20"/>
    </w:rPr>
  </w:style>
  <w:style w:type="character" w:customStyle="1" w:styleId="FootnoteTextChar">
    <w:name w:val="Footnote Text Char"/>
    <w:basedOn w:val="DefaultParagraphFont"/>
    <w:link w:val="FootnoteText"/>
    <w:uiPriority w:val="99"/>
    <w:rPr>
      <w:sz w:val="20"/>
      <w:szCs w:val="20"/>
    </w:rPr>
  </w:style>
  <w:style w:type="character" w:styleId="FootnoteReference">
    <w:name w:val="footnote reference"/>
    <w:basedOn w:val="DefaultParagraphFont"/>
    <w:uiPriority w:val="99"/>
    <w:semiHidden/>
    <w:unhideWhenUsed/>
    <w:rPr>
      <w:vertAlign w:val="superscript"/>
    </w:rPr>
  </w:style>
  <w:style w:type="paragraph" w:styleId="TOC1">
    <w:name w:val="toc 1"/>
    <w:basedOn w:val="Normal"/>
    <w:next w:val="Normal"/>
    <w:uiPriority w:val="39"/>
    <w:unhideWhenUsed/>
    <w:pPr>
      <w:spacing w:after="57"/>
    </w:pPr>
  </w:style>
  <w:style w:type="paragraph" w:styleId="TOC2">
    <w:name w:val="toc 2"/>
    <w:basedOn w:val="Normal"/>
    <w:next w:val="Normal"/>
    <w:uiPriority w:val="39"/>
    <w:unhideWhenUsed/>
    <w:pPr>
      <w:spacing w:after="57"/>
      <w:ind w:left="283"/>
    </w:pPr>
  </w:style>
  <w:style w:type="character" w:customStyle="1" w:styleId="Heading3Char">
    <w:name w:val="Heading 3 Char"/>
    <w:basedOn w:val="DefaultParagraphFont"/>
    <w:link w:val="Heading3"/>
    <w:uiPriority w:val="9"/>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Pr>
      <w:color w:val="0563C1" w:themeColor="hyperlink"/>
      <w:u w:val="single"/>
    </w:rPr>
  </w:style>
  <w:style w:type="character" w:styleId="UnresolvedMention">
    <w:name w:val="Unresolved Mention"/>
    <w:basedOn w:val="DefaultParagraphFont"/>
    <w:uiPriority w:val="99"/>
    <w:semiHidden/>
    <w:unhideWhenUsed/>
    <w:rPr>
      <w:color w:val="605E5C"/>
      <w:shd w:val="clear" w:color="auto" w:fill="E1DFDD"/>
    </w:rPr>
  </w:style>
  <w:style w:type="character" w:customStyle="1" w:styleId="apple-converted-space">
    <w:name w:val="apple-converted-space"/>
    <w:basedOn w:val="DefaultParagraphFont"/>
  </w:style>
  <w:style w:type="paragraph" w:styleId="Title">
    <w:name w:val="Title"/>
    <w:basedOn w:val="Normal"/>
    <w:next w:val="Normal"/>
    <w:link w:val="TitleChar"/>
    <w:uiPriority w:val="10"/>
    <w:qFormat/>
    <w:pPr>
      <w:spacing w:line="240" w:lineRule="auto"/>
      <w:contextualSpacing/>
    </w:pPr>
    <w:rPr>
      <w:rFonts w:asciiTheme="majorHAnsi" w:eastAsiaTheme="majorEastAsia" w:hAnsiTheme="majorHAnsi" w:cstheme="majorBidi"/>
      <w:spacing w:val="-10"/>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sz w:val="56"/>
      <w:szCs w:val="56"/>
      <w:lang w:eastAsia="nl-NL"/>
    </w:rPr>
  </w:style>
  <w:style w:type="character" w:styleId="SubtleEmphasis">
    <w:name w:val="Subtle Emphasis"/>
    <w:basedOn w:val="DefaultParagraphFont"/>
    <w:uiPriority w:val="19"/>
    <w:qFormat/>
    <w:rPr>
      <w:b/>
      <w:bCs/>
      <w:color w:val="262626" w:themeColor="text1" w:themeTint="D9"/>
    </w:rPr>
  </w:style>
  <w:style w:type="character" w:styleId="IntenseEmphasis">
    <w:name w:val="Intense Emphasis"/>
    <w:basedOn w:val="DefaultParagraphFont"/>
    <w:uiPriority w:val="21"/>
    <w:qFormat/>
    <w:rPr>
      <w:i/>
      <w:iCs/>
      <w:color w:val="4472C4" w:themeColor="accent1"/>
    </w:rPr>
  </w:style>
  <w:style w:type="character" w:styleId="FollowedHyperlink">
    <w:name w:val="FollowedHyperlink"/>
    <w:basedOn w:val="DefaultParagraphFont"/>
    <w:uiPriority w:val="99"/>
    <w:semiHidden/>
    <w:unhideWhenUsed/>
    <w:rPr>
      <w:color w:val="954F72" w:themeColor="followedHyperlink"/>
      <w:u w:val="single"/>
    </w:rPr>
  </w:style>
  <w:style w:type="character" w:styleId="Strong">
    <w:name w:val="Strong"/>
    <w:basedOn w:val="DefaultParagraphFont"/>
    <w:uiPriority w:val="22"/>
    <w:qFormat/>
    <w:rPr>
      <w:b/>
      <w:bCs/>
    </w:rPr>
  </w:style>
  <w:style w:type="paragraph" w:styleId="Revision">
    <w:name w:val="Revision"/>
    <w:hidden/>
    <w:uiPriority w:val="99"/>
    <w:semiHidden/>
    <w:rPr>
      <w:rFonts w:eastAsia="Times New Roman" w:cstheme="minorHAnsi"/>
      <w:sz w:val="22"/>
      <w:szCs w:val="22"/>
      <w:lang w:eastAsia="nl-NL"/>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eastAsia="Times New Roman" w:cstheme="minorHAnsi"/>
      <w:b/>
      <w:bCs/>
      <w:sz w:val="20"/>
      <w:szCs w:val="20"/>
      <w:lang w:eastAsia="nl-NL"/>
    </w:rPr>
  </w:style>
  <w:style w:type="paragraph" w:styleId="Header">
    <w:name w:val="header"/>
    <w:basedOn w:val="Normal"/>
    <w:link w:val="HeaderChar"/>
    <w:uiPriority w:val="99"/>
    <w:unhideWhenUsed/>
    <w:pPr>
      <w:tabs>
        <w:tab w:val="center" w:pos="4513"/>
        <w:tab w:val="right" w:pos="9026"/>
      </w:tabs>
      <w:spacing w:line="240" w:lineRule="auto"/>
    </w:pPr>
  </w:style>
  <w:style w:type="character" w:customStyle="1" w:styleId="HeaderChar">
    <w:name w:val="Header Char"/>
    <w:basedOn w:val="DefaultParagraphFont"/>
    <w:link w:val="Header"/>
    <w:uiPriority w:val="99"/>
    <w:rPr>
      <w:rFonts w:eastAsia="Times New Roman" w:cstheme="minorHAnsi"/>
      <w:sz w:val="22"/>
      <w:szCs w:val="22"/>
      <w:lang w:eastAsia="nl-NL"/>
    </w:rPr>
  </w:style>
  <w:style w:type="paragraph" w:styleId="Footer">
    <w:name w:val="footer"/>
    <w:basedOn w:val="Normal"/>
    <w:link w:val="FooterChar"/>
    <w:uiPriority w:val="99"/>
    <w:unhideWhenUsed/>
    <w:pPr>
      <w:tabs>
        <w:tab w:val="center" w:pos="4513"/>
        <w:tab w:val="right" w:pos="9026"/>
      </w:tabs>
      <w:spacing w:line="240" w:lineRule="auto"/>
    </w:pPr>
  </w:style>
  <w:style w:type="character" w:customStyle="1" w:styleId="FooterChar">
    <w:name w:val="Footer Char"/>
    <w:basedOn w:val="DefaultParagraphFont"/>
    <w:link w:val="Footer"/>
    <w:uiPriority w:val="99"/>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pPr>
      <w:keepNext/>
      <w:keepLines/>
      <w:spacing w:before="80" w:after="40" w:line="278" w:lineRule="auto"/>
      <w:outlineLvl w:val="3"/>
    </w:pPr>
    <w:rPr>
      <w:rFonts w:cs="Times New Roman"/>
      <w:i/>
      <w:iCs/>
      <w:color w:val="0F4761"/>
      <w:sz w:val="24"/>
      <w:szCs w:val="24"/>
      <w:lang w:eastAsia="en-US"/>
      <w14:ligatures w14:val="standardContextual"/>
    </w:rPr>
  </w:style>
  <w:style w:type="paragraph" w:customStyle="1" w:styleId="Heading51">
    <w:name w:val="Heading 51"/>
    <w:basedOn w:val="Normal"/>
    <w:next w:val="Normal"/>
    <w:uiPriority w:val="9"/>
    <w:semiHidden/>
    <w:unhideWhenUsed/>
    <w:qFormat/>
    <w:pPr>
      <w:keepNext/>
      <w:keepLines/>
      <w:spacing w:before="80" w:after="40" w:line="278" w:lineRule="auto"/>
      <w:outlineLvl w:val="4"/>
    </w:pPr>
    <w:rPr>
      <w:rFonts w:cs="Times New Roman"/>
      <w:color w:val="0F4761"/>
      <w:sz w:val="24"/>
      <w:szCs w:val="24"/>
      <w:lang w:eastAsia="en-US"/>
      <w14:ligatures w14:val="standardContextual"/>
    </w:rPr>
  </w:style>
  <w:style w:type="paragraph" w:customStyle="1" w:styleId="Heading61">
    <w:name w:val="Heading 61"/>
    <w:basedOn w:val="Normal"/>
    <w:next w:val="Normal"/>
    <w:uiPriority w:val="9"/>
    <w:semiHidden/>
    <w:unhideWhenUsed/>
    <w:qFormat/>
    <w:pPr>
      <w:keepNext/>
      <w:keepLines/>
      <w:spacing w:before="40" w:line="278" w:lineRule="auto"/>
      <w:outlineLvl w:val="5"/>
    </w:pPr>
    <w:rPr>
      <w:rFonts w:cs="Times New Roman"/>
      <w:i/>
      <w:iCs/>
      <w:color w:val="595959"/>
      <w:sz w:val="24"/>
      <w:szCs w:val="24"/>
      <w:lang w:eastAsia="en-US"/>
      <w14:ligatures w14:val="standardContextual"/>
    </w:rPr>
  </w:style>
  <w:style w:type="paragraph" w:customStyle="1" w:styleId="Heading71">
    <w:name w:val="Heading 71"/>
    <w:basedOn w:val="Normal"/>
    <w:next w:val="Normal"/>
    <w:uiPriority w:val="9"/>
    <w:semiHidden/>
    <w:unhideWhenUsed/>
    <w:qFormat/>
    <w:pPr>
      <w:keepNext/>
      <w:keepLines/>
      <w:spacing w:before="40" w:line="278" w:lineRule="auto"/>
      <w:outlineLvl w:val="6"/>
    </w:pPr>
    <w:rPr>
      <w:rFonts w:cs="Times New Roman"/>
      <w:color w:val="595959"/>
      <w:sz w:val="24"/>
      <w:szCs w:val="24"/>
      <w:lang w:eastAsia="en-US"/>
      <w14:ligatures w14:val="standardContextual"/>
    </w:rPr>
  </w:style>
  <w:style w:type="paragraph" w:customStyle="1" w:styleId="Heading81">
    <w:name w:val="Heading 81"/>
    <w:basedOn w:val="Normal"/>
    <w:next w:val="Normal"/>
    <w:uiPriority w:val="9"/>
    <w:semiHidden/>
    <w:unhideWhenUsed/>
    <w:qFormat/>
    <w:pPr>
      <w:keepNext/>
      <w:keepLines/>
      <w:spacing w:line="278" w:lineRule="auto"/>
      <w:outlineLvl w:val="7"/>
    </w:pPr>
    <w:rPr>
      <w:rFonts w:cs="Times New Roman"/>
      <w:i/>
      <w:iCs/>
      <w:color w:val="272727"/>
      <w:sz w:val="24"/>
      <w:szCs w:val="24"/>
      <w:lang w:eastAsia="en-US"/>
      <w14:ligatures w14:val="standardContextual"/>
    </w:rPr>
  </w:style>
  <w:style w:type="paragraph" w:customStyle="1" w:styleId="Heading91">
    <w:name w:val="Heading 91"/>
    <w:basedOn w:val="Normal"/>
    <w:next w:val="Normal"/>
    <w:uiPriority w:val="9"/>
    <w:semiHidden/>
    <w:unhideWhenUsed/>
    <w:qFormat/>
    <w:pPr>
      <w:keepNext/>
      <w:keepLines/>
      <w:spacing w:line="278" w:lineRule="auto"/>
      <w:outlineLvl w:val="8"/>
    </w:pPr>
    <w:rPr>
      <w:rFonts w:cs="Times New Roman"/>
      <w:color w:val="272727"/>
      <w:sz w:val="24"/>
      <w:szCs w:val="24"/>
      <w:lang w:eastAsia="en-US"/>
      <w14:ligatures w14:val="standardContextual"/>
    </w:rPr>
  </w:style>
  <w:style w:type="numbering" w:customStyle="1" w:styleId="NoList1">
    <w:name w:val="No List1"/>
    <w:next w:val="NoList"/>
    <w:uiPriority w:val="99"/>
    <w:semiHidden/>
    <w:unhideWhenUsed/>
  </w:style>
  <w:style w:type="character" w:customStyle="1" w:styleId="Heading4Char">
    <w:name w:val="Heading 4 Char"/>
    <w:basedOn w:val="DefaultParagraphFont"/>
    <w:link w:val="Heading4"/>
    <w:uiPriority w:val="9"/>
    <w:semiHidden/>
    <w:rPr>
      <w:rFonts w:eastAsia="Times New Roman" w:cs="Times New Roman"/>
      <w:i/>
      <w:iCs/>
      <w:color w:val="0F4761"/>
    </w:rPr>
  </w:style>
  <w:style w:type="character" w:customStyle="1" w:styleId="Heading5Char">
    <w:name w:val="Heading 5 Char"/>
    <w:basedOn w:val="DefaultParagraphFont"/>
    <w:link w:val="Heading5"/>
    <w:uiPriority w:val="9"/>
    <w:semiHidden/>
    <w:rPr>
      <w:rFonts w:eastAsia="Times New Roman" w:cs="Times New Roman"/>
      <w:color w:val="0F4761"/>
    </w:rPr>
  </w:style>
  <w:style w:type="character" w:customStyle="1" w:styleId="Heading6Char">
    <w:name w:val="Heading 6 Char"/>
    <w:basedOn w:val="DefaultParagraphFont"/>
    <w:link w:val="Heading6"/>
    <w:uiPriority w:val="9"/>
    <w:semiHidden/>
    <w:rPr>
      <w:rFonts w:eastAsia="Times New Roman" w:cs="Times New Roman"/>
      <w:i/>
      <w:iCs/>
      <w:color w:val="595959"/>
    </w:rPr>
  </w:style>
  <w:style w:type="character" w:customStyle="1" w:styleId="Heading7Char">
    <w:name w:val="Heading 7 Char"/>
    <w:basedOn w:val="DefaultParagraphFont"/>
    <w:link w:val="Heading7"/>
    <w:uiPriority w:val="9"/>
    <w:semiHidden/>
    <w:rPr>
      <w:rFonts w:eastAsia="Times New Roman" w:cs="Times New Roman"/>
      <w:color w:val="595959"/>
    </w:rPr>
  </w:style>
  <w:style w:type="character" w:customStyle="1" w:styleId="Heading8Char">
    <w:name w:val="Heading 8 Char"/>
    <w:basedOn w:val="DefaultParagraphFont"/>
    <w:link w:val="Heading8"/>
    <w:uiPriority w:val="9"/>
    <w:semiHidden/>
    <w:rPr>
      <w:rFonts w:eastAsia="Times New Roman" w:cs="Times New Roman"/>
      <w:i/>
      <w:iCs/>
      <w:color w:val="272727"/>
    </w:rPr>
  </w:style>
  <w:style w:type="character" w:customStyle="1" w:styleId="Heading9Char">
    <w:name w:val="Heading 9 Char"/>
    <w:basedOn w:val="DefaultParagraphFont"/>
    <w:link w:val="Heading9"/>
    <w:uiPriority w:val="9"/>
    <w:semiHidden/>
    <w:rPr>
      <w:rFonts w:eastAsia="Times New Roman" w:cs="Times New Roman"/>
      <w:color w:val="272727"/>
    </w:rPr>
  </w:style>
  <w:style w:type="paragraph" w:customStyle="1" w:styleId="Subtitle1">
    <w:name w:val="Subtitle1"/>
    <w:basedOn w:val="Normal"/>
    <w:next w:val="Normal"/>
    <w:uiPriority w:val="11"/>
    <w:qFormat/>
    <w:pPr>
      <w:numPr>
        <w:ilvl w:val="1"/>
      </w:numPr>
      <w:spacing w:after="160" w:line="278" w:lineRule="auto"/>
    </w:pPr>
    <w:rPr>
      <w:rFonts w:cs="Times New Roman"/>
      <w:color w:val="595959"/>
      <w:spacing w:val="15"/>
      <w:sz w:val="28"/>
      <w:szCs w:val="28"/>
      <w:lang w:eastAsia="en-US"/>
      <w14:ligatures w14:val="standardContextual"/>
    </w:rPr>
  </w:style>
  <w:style w:type="character" w:customStyle="1" w:styleId="SubtitleChar">
    <w:name w:val="Subtitle Char"/>
    <w:basedOn w:val="DefaultParagraphFont"/>
    <w:link w:val="Subtitle"/>
    <w:uiPriority w:val="11"/>
    <w:rPr>
      <w:rFonts w:eastAsia="Times New Roman" w:cs="Times New Roman"/>
      <w:color w:val="595959"/>
      <w:spacing w:val="15"/>
      <w:sz w:val="28"/>
      <w:szCs w:val="28"/>
    </w:rPr>
  </w:style>
  <w:style w:type="paragraph" w:customStyle="1" w:styleId="Quote1">
    <w:name w:val="Quote1"/>
    <w:basedOn w:val="Normal"/>
    <w:next w:val="Normal"/>
    <w:uiPriority w:val="29"/>
    <w:qFormat/>
    <w:pPr>
      <w:spacing w:before="160" w:after="160" w:line="278" w:lineRule="auto"/>
      <w:jc w:val="center"/>
    </w:pPr>
    <w:rPr>
      <w:rFonts w:eastAsia="Aptos" w:cs="Times New Roman"/>
      <w:i/>
      <w:iCs/>
      <w:color w:val="404040"/>
      <w:sz w:val="24"/>
      <w:szCs w:val="24"/>
      <w:lang w:eastAsia="en-US"/>
      <w14:ligatures w14:val="standardContextual"/>
    </w:rPr>
  </w:style>
  <w:style w:type="character" w:customStyle="1" w:styleId="QuoteChar">
    <w:name w:val="Quote Char"/>
    <w:basedOn w:val="DefaultParagraphFont"/>
    <w:link w:val="Quote"/>
    <w:uiPriority w:val="29"/>
    <w:rPr>
      <w:i/>
      <w:iCs/>
      <w:color w:val="404040"/>
    </w:rPr>
  </w:style>
  <w:style w:type="paragraph" w:customStyle="1" w:styleId="IntenseQuote1">
    <w:name w:val="Intense Quote1"/>
    <w:basedOn w:val="Normal"/>
    <w:next w:val="Normal"/>
    <w:uiPriority w:val="30"/>
    <w:qFormat/>
    <w:pPr>
      <w:pBdr>
        <w:top w:val="single" w:sz="4" w:space="10" w:color="0F4761"/>
        <w:bottom w:val="single" w:sz="4" w:space="10" w:color="0F4761"/>
      </w:pBdr>
      <w:spacing w:before="360" w:after="360" w:line="278" w:lineRule="auto"/>
      <w:ind w:left="864" w:right="864"/>
      <w:jc w:val="center"/>
    </w:pPr>
    <w:rPr>
      <w:rFonts w:eastAsia="Aptos" w:cs="Times New Roman"/>
      <w:i/>
      <w:iCs/>
      <w:color w:val="0F4761"/>
      <w:sz w:val="24"/>
      <w:szCs w:val="24"/>
      <w:lang w:eastAsia="en-US"/>
      <w14:ligatures w14:val="standardContextual"/>
    </w:rPr>
  </w:style>
  <w:style w:type="character" w:customStyle="1" w:styleId="IntenseQuoteChar">
    <w:name w:val="Intense Quote Char"/>
    <w:basedOn w:val="DefaultParagraphFont"/>
    <w:link w:val="IntenseQuote"/>
    <w:uiPriority w:val="30"/>
    <w:rPr>
      <w:i/>
      <w:iCs/>
      <w:color w:val="0F4761"/>
    </w:rPr>
  </w:style>
  <w:style w:type="character" w:customStyle="1" w:styleId="IntenseReference1">
    <w:name w:val="Intense Reference1"/>
    <w:basedOn w:val="DefaultParagraphFont"/>
    <w:uiPriority w:val="32"/>
    <w:qFormat/>
    <w:rPr>
      <w:b/>
      <w:bCs/>
      <w:smallCaps/>
      <w:color w:val="0F4761"/>
      <w:spacing w:val="5"/>
    </w:rPr>
  </w:style>
  <w:style w:type="paragraph" w:customStyle="1" w:styleId="msonormal0">
    <w:name w:val="msonormal"/>
    <w:basedOn w:val="Normal"/>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pP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70">
    <w:name w:val="xl70"/>
    <w:basedOn w:val="Normal"/>
    <w:pPr>
      <w:spacing w:before="100" w:beforeAutospacing="1" w:after="100" w:afterAutospacing="1" w:line="240" w:lineRule="auto"/>
    </w:pPr>
    <w:rPr>
      <w:rFonts w:ascii="Times New Roman" w:hAnsi="Times New Roman" w:cs="Times New Roman"/>
      <w:sz w:val="24"/>
      <w:szCs w:val="24"/>
      <w:lang w:eastAsia="en-US"/>
    </w:rPr>
  </w:style>
  <w:style w:type="paragraph" w:customStyle="1" w:styleId="xl71">
    <w:name w:val="xl71"/>
    <w:basedOn w:val="Normal"/>
    <w:pPr>
      <w:spacing w:before="100" w:beforeAutospacing="1" w:after="100" w:afterAutospacing="1" w:line="240" w:lineRule="auto"/>
    </w:pPr>
    <w:rPr>
      <w:rFonts w:ascii="Times New Roman" w:hAnsi="Times New Roman" w:cs="Times New Roman"/>
      <w:sz w:val="24"/>
      <w:szCs w:val="24"/>
      <w:lang w:eastAsia="en-US"/>
    </w:rPr>
  </w:style>
  <w:style w:type="paragraph" w:customStyle="1" w:styleId="xl72">
    <w:name w:val="xl72"/>
    <w:basedOn w:val="Normal"/>
    <w:pPr>
      <w:spacing w:before="100" w:beforeAutospacing="1" w:after="100" w:afterAutospacing="1" w:line="240" w:lineRule="auto"/>
    </w:pPr>
    <w:rPr>
      <w:rFonts w:ascii="Times New Roman" w:hAnsi="Times New Roman" w:cs="Times New Roman"/>
      <w:sz w:val="24"/>
      <w:szCs w:val="24"/>
      <w:lang w:eastAsia="en-US"/>
    </w:rPr>
  </w:style>
  <w:style w:type="paragraph" w:customStyle="1" w:styleId="xl73">
    <w:name w:val="xl73"/>
    <w:basedOn w:val="Normal"/>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b/>
      <w:bCs/>
      <w:sz w:val="18"/>
      <w:szCs w:val="18"/>
      <w:lang w:eastAsia="en-US"/>
    </w:rPr>
  </w:style>
  <w:style w:type="paragraph" w:customStyle="1" w:styleId="xl74">
    <w:name w:val="xl74"/>
    <w:basedOn w:val="Normal"/>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sz w:val="18"/>
      <w:szCs w:val="18"/>
      <w:lang w:eastAsia="en-US"/>
    </w:rPr>
  </w:style>
  <w:style w:type="paragraph" w:customStyle="1" w:styleId="xl75">
    <w:name w:val="xl75"/>
    <w:basedOn w:val="Normal"/>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sz w:val="18"/>
      <w:szCs w:val="18"/>
      <w:lang w:eastAsia="en-US"/>
    </w:rPr>
  </w:style>
  <w:style w:type="paragraph" w:customStyle="1" w:styleId="xl76">
    <w:name w:val="xl76"/>
    <w:basedOn w:val="Normal"/>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sz w:val="18"/>
      <w:szCs w:val="18"/>
      <w:lang w:eastAsia="en-US"/>
    </w:rPr>
  </w:style>
  <w:style w:type="paragraph" w:customStyle="1" w:styleId="xl77">
    <w:name w:val="xl77"/>
    <w:basedOn w:val="Normal"/>
    <w:pPr>
      <w:pBdr>
        <w:top w:val="single" w:sz="4" w:space="0" w:color="000000"/>
        <w:left w:val="single" w:sz="4" w:space="0" w:color="000000"/>
        <w:bottom w:val="single" w:sz="4" w:space="0" w:color="000000"/>
        <w:right w:val="single" w:sz="4" w:space="0" w:color="000000"/>
      </w:pBdr>
      <w:shd w:val="clear" w:color="000000" w:fill="4472C4"/>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78">
    <w:name w:val="xl78"/>
    <w:basedOn w:val="Normal"/>
    <w:pPr>
      <w:pBdr>
        <w:top w:val="single" w:sz="4" w:space="0" w:color="000000"/>
        <w:left w:val="single" w:sz="4" w:space="0" w:color="000000"/>
        <w:bottom w:val="single" w:sz="4" w:space="0" w:color="000000"/>
        <w:right w:val="single" w:sz="4" w:space="0" w:color="000000"/>
      </w:pBdr>
      <w:shd w:val="clear" w:color="000000" w:fill="4472C4"/>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79">
    <w:name w:val="xl79"/>
    <w:basedOn w:val="Normal"/>
    <w:pPr>
      <w:pBdr>
        <w:top w:val="single" w:sz="4" w:space="0" w:color="000000"/>
        <w:left w:val="single" w:sz="4" w:space="0" w:color="000000"/>
        <w:bottom w:val="single" w:sz="4" w:space="0" w:color="000000"/>
        <w:right w:val="single" w:sz="4" w:space="0" w:color="000000"/>
      </w:pBdr>
      <w:shd w:val="clear" w:color="000000" w:fill="4472C4"/>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80">
    <w:name w:val="xl80"/>
    <w:basedOn w:val="Normal"/>
    <w:pPr>
      <w:pBdr>
        <w:top w:val="single" w:sz="4" w:space="0" w:color="000000"/>
        <w:left w:val="single" w:sz="4" w:space="0" w:color="000000"/>
        <w:bottom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81">
    <w:name w:val="xl81"/>
    <w:basedOn w:val="Normal"/>
    <w:pPr>
      <w:pBdr>
        <w:top w:val="single" w:sz="4" w:space="0" w:color="000000"/>
        <w:left w:val="single" w:sz="4" w:space="0" w:color="000000"/>
        <w:bottom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82">
    <w:name w:val="xl82"/>
    <w:basedOn w:val="Normal"/>
    <w:pPr>
      <w:pBdr>
        <w:top w:val="single" w:sz="4" w:space="0" w:color="000000"/>
        <w:left w:val="single" w:sz="4" w:space="0" w:color="000000"/>
        <w:bottom w:val="single" w:sz="4" w:space="0" w:color="000000"/>
      </w:pBdr>
      <w:spacing w:before="100" w:beforeAutospacing="1" w:after="100" w:afterAutospacing="1" w:line="240" w:lineRule="auto"/>
    </w:pPr>
    <w:rPr>
      <w:rFonts w:ascii="Times New Roman" w:hAnsi="Times New Roman" w:cs="Times New Roman"/>
      <w:sz w:val="18"/>
      <w:szCs w:val="18"/>
      <w:lang w:eastAsia="en-US"/>
    </w:rPr>
  </w:style>
  <w:style w:type="paragraph" w:customStyle="1" w:styleId="xl83">
    <w:name w:val="xl83"/>
    <w:basedOn w:val="Normal"/>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hAnsi="Times New Roman" w:cs="Times New Roman"/>
      <w:b/>
      <w:bCs/>
      <w:sz w:val="18"/>
      <w:szCs w:val="18"/>
      <w:lang w:eastAsia="en-US"/>
    </w:rPr>
  </w:style>
  <w:style w:type="paragraph" w:customStyle="1" w:styleId="xl84">
    <w:name w:val="xl84"/>
    <w:basedOn w:val="Normal"/>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hAnsi="Times New Roman" w:cs="Times New Roman"/>
      <w:sz w:val="18"/>
      <w:szCs w:val="18"/>
      <w:lang w:eastAsia="en-US"/>
    </w:rPr>
  </w:style>
  <w:style w:type="paragraph" w:customStyle="1" w:styleId="xl85">
    <w:name w:val="xl85"/>
    <w:basedOn w:val="Normal"/>
    <w:pPr>
      <w:pBdr>
        <w:top w:val="single" w:sz="4" w:space="0" w:color="000000"/>
        <w:left w:val="single" w:sz="4" w:space="0" w:color="000000"/>
        <w:bottom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86">
    <w:name w:val="xl86"/>
    <w:basedOn w:val="Normal"/>
    <w:pPr>
      <w:pBdr>
        <w:top w:val="single" w:sz="4" w:space="0" w:color="000000"/>
        <w:left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b/>
      <w:bCs/>
      <w:sz w:val="18"/>
      <w:szCs w:val="18"/>
      <w:lang w:eastAsia="en-US"/>
    </w:rPr>
  </w:style>
  <w:style w:type="paragraph" w:customStyle="1" w:styleId="xl87">
    <w:name w:val="xl87"/>
    <w:basedOn w:val="Normal"/>
    <w:pPr>
      <w:pBdr>
        <w:top w:val="single" w:sz="4" w:space="0" w:color="000000"/>
        <w:left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sz w:val="18"/>
      <w:szCs w:val="18"/>
      <w:lang w:eastAsia="en-US"/>
    </w:rPr>
  </w:style>
  <w:style w:type="paragraph" w:customStyle="1" w:styleId="xl88">
    <w:name w:val="xl88"/>
    <w:basedOn w:val="Normal"/>
    <w:pPr>
      <w:pBdr>
        <w:top w:val="single" w:sz="4" w:space="0" w:color="000000"/>
        <w:left w:val="single" w:sz="4" w:space="0" w:color="000000"/>
      </w:pBdr>
      <w:shd w:val="clear" w:color="000000" w:fill="DDEBF7"/>
      <w:spacing w:before="100" w:beforeAutospacing="1" w:after="100" w:afterAutospacing="1" w:line="240" w:lineRule="auto"/>
    </w:pPr>
    <w:rPr>
      <w:rFonts w:ascii="Times New Roman" w:hAnsi="Times New Roman" w:cs="Times New Roman"/>
      <w:sz w:val="18"/>
      <w:szCs w:val="18"/>
      <w:lang w:eastAsia="en-US"/>
    </w:rPr>
  </w:style>
  <w:style w:type="paragraph" w:customStyle="1" w:styleId="xl89">
    <w:name w:val="xl89"/>
    <w:basedOn w:val="Normal"/>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pPr>
    <w:rPr>
      <w:rFonts w:ascii="Times New Roman" w:hAnsi="Times New Roman" w:cs="Times New Roman"/>
      <w:b/>
      <w:bCs/>
      <w:color w:val="D9D9D9"/>
      <w:sz w:val="24"/>
      <w:szCs w:val="24"/>
      <w:lang w:eastAsia="en-US"/>
    </w:rPr>
  </w:style>
  <w:style w:type="paragraph" w:customStyle="1" w:styleId="xl90">
    <w:name w:val="xl90"/>
    <w:basedOn w:val="Normal"/>
    <w:pPr>
      <w:pBdr>
        <w:top w:val="single" w:sz="4" w:space="0" w:color="000000"/>
        <w:left w:val="single" w:sz="4" w:space="0" w:color="000000"/>
        <w:bottom w:val="single" w:sz="4" w:space="0" w:color="000000"/>
        <w:right w:val="single" w:sz="4" w:space="0" w:color="000000"/>
      </w:pBdr>
      <w:shd w:val="clear" w:color="000000" w:fill="FCE4D6"/>
      <w:spacing w:before="100" w:beforeAutospacing="1" w:after="100" w:afterAutospacing="1" w:line="240" w:lineRule="auto"/>
    </w:pPr>
    <w:rPr>
      <w:rFonts w:ascii="Times New Roman" w:hAnsi="Times New Roman" w:cs="Times New Roman"/>
      <w:b/>
      <w:bCs/>
      <w:sz w:val="18"/>
      <w:szCs w:val="18"/>
      <w:lang w:eastAsia="en-US"/>
    </w:rPr>
  </w:style>
  <w:style w:type="paragraph" w:customStyle="1" w:styleId="xl91">
    <w:name w:val="xl91"/>
    <w:basedOn w:val="Normal"/>
    <w:pPr>
      <w:pBdr>
        <w:top w:val="single" w:sz="4" w:space="0" w:color="000000"/>
        <w:left w:val="single" w:sz="4" w:space="0" w:color="000000"/>
        <w:bottom w:val="single" w:sz="4" w:space="0" w:color="000000"/>
        <w:right w:val="single" w:sz="4" w:space="0" w:color="000000"/>
      </w:pBdr>
      <w:shd w:val="clear" w:color="000000" w:fill="FCE4D6"/>
      <w:spacing w:before="100" w:beforeAutospacing="1" w:after="100" w:afterAutospacing="1" w:line="240" w:lineRule="auto"/>
    </w:pPr>
    <w:rPr>
      <w:rFonts w:ascii="Times New Roman" w:hAnsi="Times New Roman" w:cs="Times New Roman"/>
      <w:sz w:val="18"/>
      <w:szCs w:val="18"/>
      <w:lang w:eastAsia="en-US"/>
    </w:rPr>
  </w:style>
  <w:style w:type="paragraph" w:customStyle="1" w:styleId="xl92">
    <w:name w:val="xl92"/>
    <w:basedOn w:val="Normal"/>
    <w:pPr>
      <w:pBdr>
        <w:top w:val="single" w:sz="4" w:space="0" w:color="000000"/>
        <w:left w:val="single" w:sz="4" w:space="0" w:color="000000"/>
        <w:bottom w:val="single" w:sz="4" w:space="0" w:color="000000"/>
        <w:right w:val="single" w:sz="4" w:space="0" w:color="000000"/>
      </w:pBdr>
      <w:shd w:val="clear" w:color="000000" w:fill="FCE4D6"/>
      <w:spacing w:before="100" w:beforeAutospacing="1" w:after="100" w:afterAutospacing="1" w:line="240" w:lineRule="auto"/>
    </w:pPr>
    <w:rPr>
      <w:rFonts w:ascii="Times New Roman" w:hAnsi="Times New Roman" w:cs="Times New Roman"/>
      <w:sz w:val="18"/>
      <w:szCs w:val="18"/>
      <w:lang w:eastAsia="en-US"/>
    </w:rPr>
  </w:style>
  <w:style w:type="paragraph" w:customStyle="1" w:styleId="xl93">
    <w:name w:val="xl93"/>
    <w:basedOn w:val="Normal"/>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sz w:val="18"/>
      <w:szCs w:val="18"/>
      <w:lang w:eastAsia="en-US"/>
    </w:rPr>
  </w:style>
  <w:style w:type="paragraph" w:customStyle="1" w:styleId="xl94">
    <w:name w:val="xl94"/>
    <w:basedOn w:val="Normal"/>
    <w:pPr>
      <w:pBdr>
        <w:top w:val="single" w:sz="4" w:space="0" w:color="000000"/>
        <w:left w:val="single" w:sz="4" w:space="0" w:color="000000"/>
        <w:bottom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b/>
      <w:bCs/>
      <w:sz w:val="18"/>
      <w:szCs w:val="18"/>
      <w:lang w:eastAsia="en-US"/>
    </w:rPr>
  </w:style>
  <w:style w:type="paragraph" w:customStyle="1" w:styleId="xl95">
    <w:name w:val="xl95"/>
    <w:basedOn w:val="Normal"/>
    <w:pPr>
      <w:pBdr>
        <w:top w:val="single" w:sz="4" w:space="0" w:color="000000"/>
        <w:left w:val="single" w:sz="4" w:space="0" w:color="000000"/>
        <w:bottom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sz w:val="18"/>
      <w:szCs w:val="18"/>
      <w:lang w:eastAsia="en-US"/>
    </w:rPr>
  </w:style>
  <w:style w:type="paragraph" w:customStyle="1" w:styleId="xl96">
    <w:name w:val="xl96"/>
    <w:basedOn w:val="Normal"/>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b/>
      <w:bCs/>
      <w:color w:val="FF0000"/>
      <w:sz w:val="18"/>
      <w:szCs w:val="18"/>
      <w:lang w:eastAsia="en-US"/>
    </w:rPr>
  </w:style>
  <w:style w:type="paragraph" w:customStyle="1" w:styleId="xl97">
    <w:name w:val="xl97"/>
    <w:basedOn w:val="Normal"/>
    <w:pPr>
      <w:pBdr>
        <w:top w:val="single" w:sz="4" w:space="0" w:color="000000"/>
        <w:left w:val="single" w:sz="4" w:space="0" w:color="000000"/>
      </w:pBdr>
      <w:spacing w:before="100" w:beforeAutospacing="1" w:after="100" w:afterAutospacing="1" w:line="240" w:lineRule="auto"/>
    </w:pPr>
    <w:rPr>
      <w:rFonts w:ascii="Times New Roman" w:hAnsi="Times New Roman" w:cs="Times New Roman"/>
      <w:sz w:val="18"/>
      <w:szCs w:val="18"/>
      <w:lang w:eastAsia="en-US"/>
    </w:rPr>
  </w:style>
  <w:style w:type="paragraph" w:customStyle="1" w:styleId="xl98">
    <w:name w:val="xl98"/>
    <w:basedOn w:val="Normal"/>
    <w:pPr>
      <w:pBdr>
        <w:top w:val="single" w:sz="4" w:space="0" w:color="000000"/>
        <w:left w:val="single" w:sz="4" w:space="0" w:color="000000"/>
        <w:bottom w:val="single" w:sz="4" w:space="0" w:color="000000"/>
      </w:pBdr>
      <w:shd w:val="clear" w:color="000000" w:fill="DDEBF7"/>
      <w:spacing w:before="100" w:beforeAutospacing="1" w:after="100" w:afterAutospacing="1" w:line="240" w:lineRule="auto"/>
    </w:pPr>
    <w:rPr>
      <w:rFonts w:ascii="Times New Roman" w:hAnsi="Times New Roman" w:cs="Times New Roman"/>
      <w:sz w:val="18"/>
      <w:szCs w:val="18"/>
      <w:lang w:eastAsia="en-US"/>
    </w:rPr>
  </w:style>
  <w:style w:type="paragraph" w:customStyle="1" w:styleId="xl99">
    <w:name w:val="xl99"/>
    <w:basedOn w:val="Normal"/>
    <w:pPr>
      <w:pBdr>
        <w:top w:val="single" w:sz="4" w:space="0" w:color="000000"/>
        <w:right w:val="single" w:sz="4" w:space="0" w:color="000000"/>
      </w:pBdr>
      <w:shd w:val="clear" w:color="EDEDED" w:fill="EDEDED"/>
      <w:spacing w:before="100" w:beforeAutospacing="1" w:after="100" w:afterAutospacing="1" w:line="240" w:lineRule="auto"/>
    </w:pPr>
    <w:rPr>
      <w:rFonts w:ascii="Times New Roman" w:hAnsi="Times New Roman" w:cs="Times New Roman"/>
      <w:b/>
      <w:bCs/>
      <w:color w:val="4472C4"/>
      <w:sz w:val="24"/>
      <w:szCs w:val="24"/>
      <w:lang w:eastAsia="en-US"/>
    </w:rPr>
  </w:style>
  <w:style w:type="paragraph" w:customStyle="1" w:styleId="xl100">
    <w:name w:val="xl100"/>
    <w:basedOn w:val="Normal"/>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hAnsi="Times New Roman" w:cs="Times New Roman"/>
      <w:b/>
      <w:bCs/>
      <w:color w:val="FF0000"/>
      <w:sz w:val="18"/>
      <w:szCs w:val="18"/>
      <w:lang w:eastAsia="en-US"/>
    </w:rPr>
  </w:style>
  <w:style w:type="paragraph" w:customStyle="1" w:styleId="xl101">
    <w:name w:val="xl101"/>
    <w:basedOn w:val="Normal"/>
    <w:pPr>
      <w:pBdr>
        <w:top w:val="single" w:sz="4" w:space="0" w:color="000000"/>
        <w:bottom w:val="single" w:sz="4" w:space="0" w:color="000000"/>
        <w:right w:val="single" w:sz="4" w:space="0" w:color="000000"/>
      </w:pBdr>
      <w:shd w:val="clear" w:color="000000" w:fill="FCE4D6"/>
      <w:spacing w:before="100" w:beforeAutospacing="1" w:after="100" w:afterAutospacing="1" w:line="240" w:lineRule="auto"/>
    </w:pPr>
    <w:rPr>
      <w:rFonts w:ascii="Times New Roman" w:hAnsi="Times New Roman" w:cs="Times New Roman"/>
      <w:b/>
      <w:bCs/>
      <w:color w:val="4472C4"/>
      <w:sz w:val="24"/>
      <w:szCs w:val="24"/>
      <w:lang w:eastAsia="en-US"/>
    </w:rPr>
  </w:style>
  <w:style w:type="paragraph" w:customStyle="1" w:styleId="xl102">
    <w:name w:val="xl102"/>
    <w:basedOn w:val="Normal"/>
    <w:pPr>
      <w:pBdr>
        <w:top w:val="single" w:sz="4" w:space="0" w:color="000000"/>
        <w:left w:val="single" w:sz="4" w:space="0" w:color="000000"/>
        <w:bottom w:val="single" w:sz="4" w:space="0" w:color="000000"/>
      </w:pBdr>
      <w:shd w:val="clear" w:color="000000" w:fill="FCE4D6"/>
      <w:spacing w:before="100" w:beforeAutospacing="1" w:after="100" w:afterAutospacing="1" w:line="240" w:lineRule="auto"/>
    </w:pPr>
    <w:rPr>
      <w:rFonts w:ascii="Times New Roman" w:hAnsi="Times New Roman" w:cs="Times New Roman"/>
      <w:sz w:val="18"/>
      <w:szCs w:val="18"/>
      <w:lang w:eastAsia="en-US"/>
    </w:rPr>
  </w:style>
  <w:style w:type="paragraph" w:customStyle="1" w:styleId="xl103">
    <w:name w:val="xl103"/>
    <w:basedOn w:val="Normal"/>
    <w:pPr>
      <w:pBdr>
        <w:top w:val="single" w:sz="4" w:space="0" w:color="000000"/>
        <w:left w:val="single" w:sz="4" w:space="0" w:color="000000"/>
        <w:bottom w:val="single" w:sz="4" w:space="0" w:color="000000"/>
        <w:right w:val="single" w:sz="4" w:space="0" w:color="000000"/>
      </w:pBdr>
      <w:shd w:val="clear" w:color="000000" w:fill="A6A6A6"/>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04">
    <w:name w:val="xl104"/>
    <w:basedOn w:val="Normal"/>
    <w:pPr>
      <w:pBdr>
        <w:top w:val="single" w:sz="4" w:space="0" w:color="000000"/>
        <w:left w:val="single" w:sz="4" w:space="0" w:color="000000"/>
        <w:bottom w:val="single" w:sz="4" w:space="0" w:color="000000"/>
        <w:right w:val="single" w:sz="4" w:space="0" w:color="000000"/>
      </w:pBdr>
      <w:shd w:val="clear" w:color="000000" w:fill="D9D9D9"/>
      <w:spacing w:before="100" w:beforeAutospacing="1" w:after="100" w:afterAutospacing="1" w:line="240" w:lineRule="auto"/>
    </w:pPr>
    <w:rPr>
      <w:rFonts w:ascii="Times New Roman" w:hAnsi="Times New Roman" w:cs="Times New Roman"/>
      <w:b/>
      <w:bCs/>
      <w:sz w:val="18"/>
      <w:szCs w:val="18"/>
      <w:lang w:eastAsia="en-US"/>
    </w:rPr>
  </w:style>
  <w:style w:type="paragraph" w:customStyle="1" w:styleId="xl105">
    <w:name w:val="xl105"/>
    <w:basedOn w:val="Normal"/>
    <w:pPr>
      <w:pBdr>
        <w:top w:val="single" w:sz="4" w:space="0" w:color="000000"/>
        <w:left w:val="single" w:sz="4" w:space="0" w:color="000000"/>
        <w:right w:val="single" w:sz="4" w:space="0" w:color="000000"/>
      </w:pBdr>
      <w:shd w:val="clear" w:color="000000" w:fill="FCE4D6"/>
      <w:spacing w:before="100" w:beforeAutospacing="1" w:after="100" w:afterAutospacing="1" w:line="240" w:lineRule="auto"/>
    </w:pPr>
    <w:rPr>
      <w:rFonts w:ascii="Times New Roman" w:hAnsi="Times New Roman" w:cs="Times New Roman"/>
      <w:b/>
      <w:bCs/>
      <w:sz w:val="18"/>
      <w:szCs w:val="18"/>
      <w:lang w:eastAsia="en-US"/>
    </w:rPr>
  </w:style>
  <w:style w:type="paragraph" w:customStyle="1" w:styleId="xl106">
    <w:name w:val="xl106"/>
    <w:basedOn w:val="Normal"/>
    <w:pPr>
      <w:pBdr>
        <w:top w:val="single" w:sz="4" w:space="0" w:color="000000"/>
        <w:left w:val="single" w:sz="4" w:space="0" w:color="000000"/>
        <w:bottom w:val="single" w:sz="4" w:space="0" w:color="000000"/>
        <w:right w:val="single" w:sz="4" w:space="0" w:color="000000"/>
      </w:pBdr>
      <w:shd w:val="clear" w:color="000000" w:fill="FCE4D6"/>
      <w:spacing w:before="100" w:beforeAutospacing="1" w:after="100" w:afterAutospacing="1" w:line="240" w:lineRule="auto"/>
      <w:jc w:val="center"/>
    </w:pPr>
    <w:rPr>
      <w:rFonts w:ascii="Times New Roman" w:hAnsi="Times New Roman" w:cs="Times New Roman"/>
      <w:b/>
      <w:bCs/>
      <w:sz w:val="18"/>
      <w:szCs w:val="18"/>
      <w:lang w:eastAsia="en-US"/>
    </w:rPr>
  </w:style>
  <w:style w:type="paragraph" w:customStyle="1" w:styleId="xl107">
    <w:name w:val="xl107"/>
    <w:basedOn w:val="Normal"/>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color w:val="FF0000"/>
      <w:sz w:val="18"/>
      <w:szCs w:val="18"/>
      <w:lang w:eastAsia="en-US"/>
    </w:rPr>
  </w:style>
  <w:style w:type="paragraph" w:customStyle="1" w:styleId="xl108">
    <w:name w:val="xl108"/>
    <w:basedOn w:val="Normal"/>
    <w:pPr>
      <w:pBdr>
        <w:top w:val="single" w:sz="4" w:space="0" w:color="000000"/>
        <w:bottom w:val="single" w:sz="4" w:space="0" w:color="000000"/>
        <w:right w:val="single" w:sz="4" w:space="0" w:color="000000"/>
      </w:pBdr>
      <w:spacing w:before="100" w:beforeAutospacing="1" w:after="100" w:afterAutospacing="1" w:line="240" w:lineRule="auto"/>
    </w:pPr>
    <w:rPr>
      <w:rFonts w:ascii="Times New Roman" w:hAnsi="Times New Roman" w:cs="Times New Roman"/>
      <w:b/>
      <w:bCs/>
      <w:color w:val="4472C4"/>
      <w:sz w:val="24"/>
      <w:szCs w:val="24"/>
      <w:lang w:eastAsia="en-US"/>
    </w:rPr>
  </w:style>
  <w:style w:type="paragraph" w:customStyle="1" w:styleId="xl109">
    <w:name w:val="xl109"/>
    <w:basedOn w:val="Normal"/>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10">
    <w:name w:val="xl110"/>
    <w:basedOn w:val="Normal"/>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11">
    <w:name w:val="xl111"/>
    <w:basedOn w:val="Normal"/>
    <w:pPr>
      <w:shd w:val="clear" w:color="000000" w:fill="FFFFFF"/>
      <w:spacing w:before="100" w:beforeAutospacing="1" w:after="100" w:afterAutospacing="1" w:line="240" w:lineRule="auto"/>
    </w:pPr>
    <w:rPr>
      <w:rFonts w:ascii="Times New Roman" w:hAnsi="Times New Roman" w:cs="Times New Roman"/>
      <w:sz w:val="18"/>
      <w:szCs w:val="18"/>
      <w:lang w:eastAsia="en-US"/>
    </w:rPr>
  </w:style>
  <w:style w:type="paragraph" w:customStyle="1" w:styleId="xl112">
    <w:name w:val="xl112"/>
    <w:basedOn w:val="Normal"/>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13">
    <w:name w:val="xl113"/>
    <w:basedOn w:val="Normal"/>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14">
    <w:name w:val="xl114"/>
    <w:basedOn w:val="Normal"/>
    <w:pPr>
      <w:shd w:val="clear" w:color="000000" w:fill="FFFFFF"/>
      <w:spacing w:before="100" w:beforeAutospacing="1" w:after="100" w:afterAutospacing="1" w:line="240" w:lineRule="auto"/>
    </w:pPr>
    <w:rPr>
      <w:rFonts w:ascii="Times New Roman" w:hAnsi="Times New Roman" w:cs="Times New Roman"/>
      <w:color w:val="808080"/>
      <w:sz w:val="16"/>
      <w:szCs w:val="16"/>
      <w:lang w:eastAsia="en-US"/>
    </w:rPr>
  </w:style>
  <w:style w:type="paragraph" w:customStyle="1" w:styleId="xl115">
    <w:name w:val="xl115"/>
    <w:basedOn w:val="Normal"/>
    <w:pPr>
      <w:pBdr>
        <w:top w:val="single" w:sz="4" w:space="0" w:color="000000"/>
        <w:left w:val="single" w:sz="4" w:space="0" w:color="000000"/>
        <w:bottom w:val="single" w:sz="4" w:space="0" w:color="000000"/>
        <w:right w:val="single" w:sz="4" w:space="0" w:color="000000"/>
      </w:pBdr>
      <w:shd w:val="clear" w:color="000000" w:fill="FCE4D6"/>
      <w:spacing w:before="100" w:beforeAutospacing="1" w:after="100" w:afterAutospacing="1" w:line="240" w:lineRule="auto"/>
      <w:jc w:val="center"/>
    </w:pPr>
    <w:rPr>
      <w:rFonts w:ascii="Times New Roman" w:hAnsi="Times New Roman" w:cs="Times New Roman"/>
      <w:b/>
      <w:bCs/>
      <w:sz w:val="16"/>
      <w:szCs w:val="16"/>
      <w:lang w:eastAsia="en-US"/>
    </w:rPr>
  </w:style>
  <w:style w:type="paragraph" w:customStyle="1" w:styleId="xl116">
    <w:name w:val="xl116"/>
    <w:basedOn w:val="Normal"/>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17">
    <w:name w:val="xl117"/>
    <w:basedOn w:val="Normal"/>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pPr>
      <w:pBdr>
        <w:top w:val="single" w:sz="4" w:space="0" w:color="000000"/>
        <w:left w:val="single" w:sz="4" w:space="0" w:color="000000"/>
        <w:bottom w:val="single" w:sz="4" w:space="0" w:color="000000"/>
        <w:right w:val="single" w:sz="4" w:space="0" w:color="000000"/>
      </w:pBdr>
      <w:shd w:val="clear" w:color="000000" w:fill="DDEBF7"/>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19">
    <w:name w:val="xl119"/>
    <w:basedOn w:val="Normal"/>
    <w:pPr>
      <w:pBdr>
        <w:top w:val="single" w:sz="4" w:space="0" w:color="000000"/>
        <w:left w:val="single" w:sz="4" w:space="0" w:color="000000"/>
        <w:bottom w:val="single" w:sz="4" w:space="0" w:color="000000"/>
        <w:right w:val="single" w:sz="4" w:space="0" w:color="000000"/>
      </w:pBdr>
      <w:shd w:val="clear" w:color="000000" w:fill="FFF2CC"/>
      <w:spacing w:before="100" w:beforeAutospacing="1" w:after="100" w:afterAutospacing="1" w:line="240" w:lineRule="auto"/>
      <w:jc w:val="center"/>
    </w:pPr>
    <w:rPr>
      <w:rFonts w:ascii="Times New Roman" w:hAnsi="Times New Roman" w:cs="Times New Roman"/>
      <w:b/>
      <w:bCs/>
      <w:color w:val="0070C0"/>
      <w:sz w:val="18"/>
      <w:szCs w:val="18"/>
      <w:lang w:eastAsia="en-US"/>
    </w:rPr>
  </w:style>
  <w:style w:type="paragraph" w:customStyle="1" w:styleId="xl120">
    <w:name w:val="xl120"/>
    <w:basedOn w:val="Normal"/>
    <w:pPr>
      <w:shd w:val="clear" w:color="000000" w:fill="FFFFFF"/>
      <w:spacing w:before="100" w:beforeAutospacing="1" w:after="100" w:afterAutospacing="1" w:line="240" w:lineRule="auto"/>
    </w:pPr>
    <w:rPr>
      <w:rFonts w:ascii="Times New Roman" w:hAnsi="Times New Roman" w:cs="Times New Roman"/>
      <w:i/>
      <w:iCs/>
      <w:sz w:val="18"/>
      <w:szCs w:val="18"/>
      <w:lang w:eastAsia="en-US"/>
    </w:rPr>
  </w:style>
  <w:style w:type="paragraph" w:customStyle="1" w:styleId="xl121">
    <w:name w:val="xl121"/>
    <w:basedOn w:val="Normal"/>
    <w:pPr>
      <w:shd w:val="clear" w:color="000000" w:fill="FFFFFF"/>
      <w:spacing w:before="100" w:beforeAutospacing="1" w:after="100" w:afterAutospacing="1" w:line="240" w:lineRule="auto"/>
    </w:pPr>
    <w:rPr>
      <w:rFonts w:ascii="Times New Roman" w:hAnsi="Times New Roman" w:cs="Times New Roman"/>
      <w:color w:val="808080"/>
      <w:sz w:val="14"/>
      <w:szCs w:val="14"/>
      <w:lang w:eastAsia="en-US"/>
    </w:rPr>
  </w:style>
  <w:style w:type="paragraph" w:customStyle="1" w:styleId="font0">
    <w:name w:val="font0"/>
    <w:basedOn w:val="Normal"/>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pPr>
      <w:pBdr>
        <w:left w:val="single" w:sz="8" w:space="0" w:color="000000"/>
        <w:right w:val="single" w:sz="8" w:space="0" w:color="000000"/>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pPr>
      <w:pBdr>
        <w:left w:val="single" w:sz="8" w:space="0" w:color="000000"/>
        <w:right w:val="single" w:sz="8" w:space="0" w:color="000000"/>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pPr>
      <w:pBdr>
        <w:left w:val="single" w:sz="8" w:space="0" w:color="000000"/>
        <w:right w:val="single" w:sz="8" w:space="0" w:color="000000"/>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pPr>
      <w:pBdr>
        <w:left w:val="single" w:sz="8" w:space="0" w:color="000000"/>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pPr>
      <w:pBdr>
        <w:left w:val="single" w:sz="8" w:space="0" w:color="000000"/>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pPr>
      <w:pBdr>
        <w:right w:val="single" w:sz="8" w:space="0" w:color="000000"/>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pPr>
      <w:pBdr>
        <w:left w:val="single" w:sz="8" w:space="0" w:color="000000"/>
        <w:right w:val="single" w:sz="8" w:space="0" w:color="000000"/>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44">
    <w:name w:val="xl144"/>
    <w:basedOn w:val="Normal"/>
    <w:pPr>
      <w:pBdr>
        <w:left w:val="single" w:sz="8" w:space="0" w:color="000000"/>
        <w:right w:val="single" w:sz="8" w:space="0" w:color="000000"/>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pPr>
      <w:pBdr>
        <w:left w:val="single" w:sz="8" w:space="0" w:color="000000"/>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pPr>
      <w:pBdr>
        <w:left w:val="single" w:sz="8" w:space="0" w:color="000000"/>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pPr>
      <w:pBdr>
        <w:left w:val="single" w:sz="8" w:space="0" w:color="000000"/>
        <w:right w:val="single" w:sz="8" w:space="0" w:color="000000"/>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pPr>
      <w:pBdr>
        <w:right w:val="single" w:sz="8" w:space="0" w:color="000000"/>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pPr>
      <w:pBdr>
        <w:bottom w:val="single" w:sz="4" w:space="0" w:color="000000"/>
        <w:right w:val="single" w:sz="8" w:space="0" w:color="000000"/>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pPr>
      <w:pBdr>
        <w:bottom w:val="single" w:sz="8" w:space="0" w:color="000000"/>
        <w:right w:val="single" w:sz="8" w:space="0" w:color="000000"/>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pPr>
      <w:pBdr>
        <w:left w:val="single" w:sz="8" w:space="0" w:color="000000"/>
        <w:right w:val="single" w:sz="8" w:space="0" w:color="000000"/>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pPr>
      <w:pBdr>
        <w:left w:val="single" w:sz="8" w:space="0" w:color="000000"/>
        <w:bottom w:val="single" w:sz="8" w:space="0" w:color="000000"/>
        <w:right w:val="single" w:sz="8" w:space="0" w:color="000000"/>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pPr>
      <w:pBdr>
        <w:bottom w:val="single" w:sz="8" w:space="0" w:color="000000"/>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pPr>
      <w:pBdr>
        <w:bottom w:val="single" w:sz="8" w:space="0" w:color="000000"/>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pPr>
      <w:pBdr>
        <w:left w:val="single" w:sz="8" w:space="0" w:color="000000"/>
        <w:right w:val="single" w:sz="8" w:space="0" w:color="000000"/>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pPr>
      <w:pBdr>
        <w:left w:val="single" w:sz="8" w:space="0" w:color="000000"/>
        <w:right w:val="single" w:sz="8" w:space="0" w:color="000000"/>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pPr>
      <w:pBdr>
        <w:left w:val="single" w:sz="8" w:space="0" w:color="000000"/>
        <w:right w:val="single" w:sz="8" w:space="0" w:color="000000"/>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pPr>
      <w:pBdr>
        <w:left w:val="single" w:sz="8" w:space="0" w:color="000000"/>
        <w:right w:val="single" w:sz="8" w:space="0" w:color="000000"/>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pPr>
      <w:pBdr>
        <w:left w:val="single" w:sz="8" w:space="0" w:color="000000"/>
        <w:right w:val="single" w:sz="8" w:space="0" w:color="000000"/>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pPr>
      <w:pBdr>
        <w:left w:val="single" w:sz="8" w:space="0" w:color="000000"/>
        <w:right w:val="single" w:sz="8" w:space="0" w:color="000000"/>
      </w:pBdr>
      <w:shd w:val="clear" w:color="000000" w:fill="0070C0"/>
      <w:spacing w:before="100" w:beforeAutospacing="1" w:after="100" w:afterAutospacing="1" w:line="240" w:lineRule="auto"/>
      <w:jc w:val="center"/>
    </w:pPr>
    <w:rPr>
      <w:rFonts w:ascii="Times New Roman" w:hAnsi="Times New Roman" w:cs="Times New Roman"/>
      <w:b/>
      <w:bCs/>
      <w:color w:val="FFFFFF"/>
      <w:sz w:val="24"/>
      <w:szCs w:val="24"/>
      <w:lang w:eastAsia="en-US"/>
    </w:rPr>
  </w:style>
  <w:style w:type="paragraph" w:customStyle="1" w:styleId="xl175">
    <w:name w:val="xl175"/>
    <w:basedOn w:val="Normal"/>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pPr>
      <w:pBdr>
        <w:top w:val="single" w:sz="8" w:space="0" w:color="000000"/>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pPr>
      <w:pBdr>
        <w:top w:val="single" w:sz="8" w:space="0" w:color="000000"/>
        <w:left w:val="single" w:sz="8" w:space="0" w:color="000000"/>
        <w:bottom w:val="single" w:sz="8" w:space="0" w:color="8EA9DB"/>
        <w:right w:val="single" w:sz="8" w:space="0" w:color="000000"/>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pPr>
      <w:pBdr>
        <w:left w:val="single" w:sz="8" w:space="0" w:color="000000"/>
        <w:right w:val="single" w:sz="8" w:space="0" w:color="000000"/>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pPr>
      <w:shd w:val="clear" w:color="000000" w:fill="FFFFFF"/>
      <w:spacing w:before="100" w:beforeAutospacing="1" w:after="100" w:afterAutospacing="1" w:line="240" w:lineRule="auto"/>
    </w:pPr>
    <w:rPr>
      <w:rFonts w:ascii="Times New Roman" w:hAnsi="Times New Roman" w:cs="Times New Roman"/>
      <w:i/>
      <w:iCs/>
      <w:sz w:val="18"/>
      <w:szCs w:val="18"/>
      <w:lang w:eastAsia="en-US"/>
    </w:rPr>
  </w:style>
  <w:style w:type="paragraph" w:customStyle="1" w:styleId="xl181">
    <w:name w:val="xl181"/>
    <w:basedOn w:val="Normal"/>
    <w:pPr>
      <w:shd w:val="clear" w:color="000000" w:fill="FFFFFF"/>
      <w:spacing w:before="100" w:beforeAutospacing="1" w:after="100" w:afterAutospacing="1" w:line="240" w:lineRule="auto"/>
    </w:pPr>
    <w:rPr>
      <w:rFonts w:ascii="Times New Roman" w:hAnsi="Times New Roman" w:cs="Times New Roman"/>
      <w:color w:val="808080"/>
      <w:sz w:val="14"/>
      <w:szCs w:val="14"/>
      <w:lang w:eastAsia="en-US"/>
    </w:rPr>
  </w:style>
  <w:style w:type="paragraph" w:customStyle="1" w:styleId="xl182">
    <w:name w:val="xl182"/>
    <w:basedOn w:val="Normal"/>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Pr>
      <w14:ligatures w14:val="standardContextual"/>
    </w:rPr>
  </w:style>
  <w:style w:type="character" w:customStyle="1" w:styleId="Heading4Char1">
    <w:name w:val="Heading 4 Char1"/>
    <w:basedOn w:val="DefaultParagraphFont"/>
    <w:uiPriority w:val="9"/>
    <w:semiHidden/>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Pr>
      <w:b/>
      <w:bCs/>
      <w:smallCaps/>
      <w:color w:val="4472C4" w:themeColor="accent1"/>
      <w:spacing w:val="5"/>
    </w:rPr>
  </w:style>
  <w:style w:type="paragraph" w:styleId="NoSpacing">
    <w:name w:val="No Spacing"/>
    <w:link w:val="NoSpacingChar"/>
    <w:uiPriority w:val="1"/>
    <w:qFormat/>
    <w:rPr>
      <w:rFonts w:eastAsia="Times New Roman" w:cstheme="minorHAnsi"/>
      <w:sz w:val="22"/>
      <w:szCs w:val="22"/>
      <w:lang w:eastAsia="nl-NL"/>
    </w:rPr>
  </w:style>
  <w:style w:type="character" w:customStyle="1" w:styleId="NoSpacingChar">
    <w:name w:val="No Spacing Char"/>
    <w:basedOn w:val="DefaultParagraphFont"/>
    <w:link w:val="NoSpacing"/>
    <w:uiPriority w:val="1"/>
    <w:rPr>
      <w:rFonts w:eastAsia="Times New Roman" w:cstheme="minorHAnsi"/>
      <w:sz w:val="22"/>
      <w:szCs w:val="22"/>
      <w:lang w:eastAsia="nl-NL"/>
    </w:rPr>
  </w:style>
  <w:style w:type="paragraph" w:customStyle="1" w:styleId="Style2">
    <w:name w:val="Style2"/>
    <w:basedOn w:val="Heading1"/>
    <w:qFormat/>
    <w:pPr>
      <w:keepNext w:val="0"/>
      <w:keepLines w:val="0"/>
      <w:widowControl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pPr>
      <w:jc w:val="both"/>
    </w:pPr>
    <w:rPr>
      <w:rFonts w:ascii="Arial" w:hAnsi="Arial" w:cs="Arial"/>
    </w:rPr>
  </w:style>
  <w:style w:type="paragraph" w:customStyle="1" w:styleId="BodyText1">
    <w:name w:val="Body Text1"/>
    <w:basedOn w:val="Normal"/>
    <w:qFormat/>
    <w:pPr>
      <w:jc w:val="both"/>
    </w:pPr>
    <w:rPr>
      <w:rFonts w:ascii="Arial" w:hAnsi="Arial" w:cs="Arial"/>
    </w:rPr>
  </w:style>
  <w:style w:type="paragraph" w:customStyle="1" w:styleId="SUB1">
    <w:name w:val="SUB1"/>
    <w:basedOn w:val="Normal"/>
    <w:qFormat/>
    <w:rPr>
      <w:rFonts w:ascii="Arial" w:hAnsi="Arial" w:cs="Arial"/>
      <w:b/>
      <w:color w:val="104D54"/>
      <w:sz w:val="36"/>
      <w:szCs w:val="36"/>
    </w:rPr>
  </w:style>
  <w:style w:type="paragraph" w:customStyle="1" w:styleId="SUB2">
    <w:name w:val="SUB2"/>
    <w:basedOn w:val="Normal"/>
    <w:qFormat/>
    <w:rPr>
      <w:rFonts w:ascii="Arial" w:hAnsi="Arial" w:cs="Arial"/>
      <w:b/>
      <w:color w:val="104D54"/>
      <w:sz w:val="28"/>
      <w:szCs w:val="28"/>
    </w:rPr>
  </w:style>
  <w:style w:type="paragraph" w:styleId="TOCHeading">
    <w:name w:val="TOC Heading"/>
    <w:basedOn w:val="Heading1"/>
    <w:next w:val="Normal"/>
    <w:uiPriority w:val="39"/>
    <w:unhideWhenUsed/>
    <w:qFormat/>
    <w:pPr>
      <w:outlineLvl w:val="9"/>
    </w:pPr>
    <w:rPr>
      <w:rFonts w:asciiTheme="majorHAnsi" w:hAnsiTheme="majorHAnsi" w:cstheme="majorBidi"/>
      <w:b w:val="0"/>
      <w:bCs w:val="0"/>
      <w:color w:val="2F5496" w:themeColor="accent1" w:themeShade="BF"/>
      <w:sz w:val="32"/>
      <w:szCs w:val="32"/>
      <w:lang w:val="en-US" w:eastAsia="en-US"/>
    </w:rPr>
  </w:style>
  <w:style w:type="paragraph" w:styleId="TOC3">
    <w:name w:val="toc 3"/>
    <w:basedOn w:val="Normal"/>
    <w:next w:val="Normal"/>
    <w:uiPriority w:val="39"/>
    <w:unhideWhenUsed/>
    <w:pPr>
      <w:spacing w:after="57"/>
      <w:ind w:left="567"/>
    </w:pPr>
  </w:style>
  <w:style w:type="paragraph" w:styleId="TOC4">
    <w:name w:val="toc 4"/>
    <w:basedOn w:val="Normal"/>
    <w:next w:val="Normal"/>
    <w:uiPriority w:val="39"/>
    <w:unhideWhenUsed/>
    <w:pPr>
      <w:spacing w:after="57"/>
      <w:ind w:left="850"/>
    </w:pPr>
  </w:style>
  <w:style w:type="paragraph" w:styleId="TOC5">
    <w:name w:val="toc 5"/>
    <w:basedOn w:val="Normal"/>
    <w:next w:val="Normal"/>
    <w:uiPriority w:val="39"/>
    <w:unhideWhenUsed/>
    <w:pPr>
      <w:spacing w:after="57"/>
      <w:ind w:left="1134"/>
    </w:pPr>
  </w:style>
  <w:style w:type="paragraph" w:styleId="TOC6">
    <w:name w:val="toc 6"/>
    <w:basedOn w:val="Normal"/>
    <w:next w:val="Normal"/>
    <w:uiPriority w:val="39"/>
    <w:unhideWhenUsed/>
    <w:pPr>
      <w:spacing w:after="57"/>
      <w:ind w:left="1417"/>
    </w:pPr>
  </w:style>
  <w:style w:type="paragraph" w:styleId="TOC7">
    <w:name w:val="toc 7"/>
    <w:basedOn w:val="Normal"/>
    <w:next w:val="Normal"/>
    <w:uiPriority w:val="39"/>
    <w:unhideWhenUsed/>
    <w:pPr>
      <w:spacing w:after="57"/>
      <w:ind w:left="1701"/>
    </w:pPr>
  </w:style>
  <w:style w:type="paragraph" w:styleId="TOC8">
    <w:name w:val="toc 8"/>
    <w:basedOn w:val="Normal"/>
    <w:next w:val="Normal"/>
    <w:uiPriority w:val="39"/>
    <w:unhideWhenUsed/>
    <w:pPr>
      <w:spacing w:after="57"/>
      <w:ind w:left="1984"/>
    </w:pPr>
  </w:style>
  <w:style w:type="paragraph" w:styleId="TOC9">
    <w:name w:val="toc 9"/>
    <w:basedOn w:val="Normal"/>
    <w:next w:val="Normal"/>
    <w:uiPriority w:val="39"/>
    <w:unhideWhenUsed/>
    <w:pPr>
      <w:spacing w:after="57"/>
      <w:ind w:left="2268"/>
    </w:pPr>
  </w:style>
  <w:style w:type="character" w:customStyle="1" w:styleId="WantedHeaderlevel1character">
    <w:name w:val="Wanted Header level 1_character"/>
    <w:link w:val="WantedHeaderlevel1"/>
  </w:style>
  <w:style w:type="paragraph" w:customStyle="1" w:styleId="WantedHeaderlevel1">
    <w:name w:val="Wanted Header level 1"/>
    <w:basedOn w:val="Style2"/>
    <w:link w:val="WantedHeaderlevel1character"/>
    <w:qFormat/>
  </w:style>
  <w:style w:type="character" w:customStyle="1" w:styleId="WantedHeaderlevel2character">
    <w:name w:val="Wanted Header level 2_character"/>
    <w:link w:val="WantedHeaderlevel2"/>
    <w:rPr>
      <w:lang w:val="es-ES_tradnl"/>
    </w:rPr>
  </w:style>
  <w:style w:type="paragraph" w:customStyle="1" w:styleId="WantedHeaderlevel2">
    <w:name w:val="Wanted Header level 2"/>
    <w:basedOn w:val="SUB1"/>
    <w:link w:val="WantedHeaderlevel2character"/>
    <w:qFormat/>
    <w:rPr>
      <w:lang w:val="es-ES_tradnl"/>
    </w:rPr>
  </w:style>
  <w:style w:type="character" w:customStyle="1" w:styleId="WantedHeaderlevel3character">
    <w:name w:val="Wanted Header level 3_character"/>
    <w:link w:val="WantedHeaderlevel3"/>
    <w:rPr>
      <w:lang w:val="es-ES_tradnl"/>
    </w:rPr>
  </w:style>
  <w:style w:type="paragraph" w:customStyle="1" w:styleId="WantedHeaderlevel3">
    <w:name w:val="Wanted Header level 3"/>
    <w:basedOn w:val="SUB2"/>
    <w:link w:val="WantedHeaderlevel3character"/>
    <w:qFormat/>
    <w:rPr>
      <w:lang w:val="es-ES_tradnl"/>
    </w:rPr>
  </w:style>
  <w:style w:type="character" w:customStyle="1" w:styleId="NikosLikesthisLevel3character">
    <w:name w:val="Nikos Likes this Level 3_character"/>
    <w:link w:val="NikosLikesthisLevel3"/>
    <w:rPr>
      <w:lang w:val="es-ES_tradnl"/>
    </w:rPr>
  </w:style>
  <w:style w:type="paragraph" w:customStyle="1" w:styleId="NikosLikesthisLevel3">
    <w:name w:val="Nikos Likes this Level 3"/>
    <w:basedOn w:val="WantedHeaderlevel3"/>
    <w:link w:val="NikosLikesthisLevel3character"/>
    <w:qFormat/>
  </w:style>
  <w:style w:type="character" w:customStyle="1" w:styleId="TablesSub2character">
    <w:name w:val="Tables Sub 2_character"/>
    <w:link w:val="TablesSub2"/>
    <w:rPr>
      <w:lang w:val="es-ES_tradnl"/>
    </w:rPr>
  </w:style>
  <w:style w:type="paragraph" w:customStyle="1" w:styleId="TablesSub2">
    <w:name w:val="Tables Sub 2"/>
    <w:basedOn w:val="SUB1"/>
    <w:link w:val="TablesSub2character"/>
    <w:qFormat/>
    <w:pPr>
      <w:ind w:left="-851"/>
    </w:pPr>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Arial"/>
        <a:cs typeface="Arial"/>
      </a:majorFont>
      <a:minorFont>
        <a:latin typeface="Calibri"/>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2.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3.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96</Pages>
  <Words>9926</Words>
  <Characters>55292</Characters>
  <Application>Microsoft Office Word</Application>
  <DocSecurity>0</DocSecurity>
  <Lines>3252</Lines>
  <Paragraphs>1051</Paragraphs>
  <ScaleCrop>false</ScaleCrop>
  <Manager/>
  <Company/>
  <LinksUpToDate>false</LinksUpToDate>
  <CharactersWithSpaces>64167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21</cp:revision>
  <dcterms:created xsi:type="dcterms:W3CDTF">2024-07-11T15:36:00Z</dcterms:created>
  <dcterms:modified xsi:type="dcterms:W3CDTF">2024-10-22T15:06:00Z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