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97015" w14:textId="3A96A804" w:rsidR="00026952" w:rsidRDefault="00026952" w:rsidP="00A1773A">
      <w:pPr>
        <w:pStyle w:val="MH1"/>
      </w:pPr>
      <w:bookmarkStart w:id="0" w:name="_Toc177482521"/>
      <w:r>
        <w:t>Anness 10 — Rekwiżiti</w:t>
      </w:r>
      <w:bookmarkEnd w:id="0"/>
    </w:p>
    <w:p w14:paraId="245D9095" w14:textId="77777777" w:rsidR="007061E0" w:rsidRDefault="007061E0" w:rsidP="007061E0">
      <w:pPr>
        <w:rPr>
          <w:lang w:val="el-GR"/>
        </w:rPr>
      </w:pPr>
    </w:p>
    <w:p w14:paraId="7F7E8800" w14:textId="7D985EFF" w:rsidR="007061E0" w:rsidRPr="007061E0" w:rsidRDefault="007061E0" w:rsidP="00A1773A">
      <w:pPr>
        <w:pStyle w:val="MH2"/>
      </w:pPr>
      <w:bookmarkStart w:id="1" w:name="_Toc177482522"/>
      <w:r>
        <w:t>10.1 — Rekwiżiti Ġenerali</w:t>
      </w:r>
      <w:bookmarkEnd w:id="1"/>
    </w:p>
    <w:tbl>
      <w:tblPr>
        <w:tblW w:w="17058" w:type="dxa"/>
        <w:tblInd w:w="-993" w:type="dxa"/>
        <w:tblLayout w:type="fixed"/>
        <w:tblLook w:val="04A0" w:firstRow="1" w:lastRow="0" w:firstColumn="1" w:lastColumn="0" w:noHBand="0" w:noVBand="1"/>
      </w:tblPr>
      <w:tblGrid>
        <w:gridCol w:w="709"/>
        <w:gridCol w:w="3828"/>
        <w:gridCol w:w="1701"/>
        <w:gridCol w:w="1572"/>
        <w:gridCol w:w="2681"/>
        <w:gridCol w:w="1293"/>
        <w:gridCol w:w="247"/>
        <w:gridCol w:w="586"/>
        <w:gridCol w:w="1661"/>
        <w:gridCol w:w="1457"/>
        <w:gridCol w:w="262"/>
        <w:gridCol w:w="1061"/>
      </w:tblGrid>
      <w:tr w:rsidR="00CD1C87" w:rsidRPr="00E175BF" w14:paraId="405E8496" w14:textId="77777777" w:rsidTr="00DA7093">
        <w:trPr>
          <w:gridAfter w:val="1"/>
          <w:wAfter w:w="1061" w:type="dxa"/>
          <w:trHeight w:val="57"/>
        </w:trPr>
        <w:tc>
          <w:tcPr>
            <w:tcW w:w="4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28" w:type="dxa"/>
              <w:bottom w:w="28" w:type="dxa"/>
            </w:tcMar>
            <w:vAlign w:val="center"/>
            <w:hideMark/>
          </w:tcPr>
          <w:p w14:paraId="4E2B0057" w14:textId="77777777" w:rsidR="00E175BF" w:rsidRPr="00E175BF" w:rsidRDefault="00E175BF" w:rsidP="00A1773A">
            <w:pPr>
              <w:pStyle w:val="MH3"/>
            </w:pPr>
            <w:bookmarkStart w:id="2" w:name="_Toc177482523"/>
            <w:r>
              <w:t>Rekwiżiti — Ġenerali</w:t>
            </w:r>
            <w:bookmarkEnd w:id="2"/>
            <w: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62B8D6EE" w14:textId="77777777" w:rsidR="00E175BF" w:rsidRPr="00E175BF" w:rsidRDefault="00E175BF" w:rsidP="00E175BF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681A53AE" w14:textId="77777777" w:rsidR="00E175BF" w:rsidRPr="00E175BF" w:rsidRDefault="00E175BF" w:rsidP="008D4DCE">
            <w:pPr>
              <w:spacing w:line="240" w:lineRule="auto"/>
              <w:ind w:left="540" w:hanging="540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550937A4" w14:textId="77777777" w:rsidR="00E175BF" w:rsidRPr="00CD1C87" w:rsidRDefault="00E175BF" w:rsidP="008D4DCE">
            <w:pPr>
              <w:spacing w:line="240" w:lineRule="auto"/>
              <w:ind w:left="-121" w:right="-6642" w:firstLine="121"/>
              <w:rPr>
                <w:rFonts w:ascii="Arial" w:hAnsi="Arial" w:cs="Arial"/>
                <w:b/>
                <w:bCs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b/>
                <w:color w:val="808080"/>
                <w:sz w:val="16"/>
              </w:rPr>
              <w:t>Struzzjonijiet lill-klijenti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5DA86AF7" w14:textId="77777777" w:rsidR="00E175BF" w:rsidRPr="00E175BF" w:rsidRDefault="00E175BF" w:rsidP="008D4DCE">
            <w:pPr>
              <w:spacing w:line="240" w:lineRule="auto"/>
              <w:ind w:left="-110" w:hanging="283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 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211C5E26" w14:textId="77777777" w:rsidR="00E175BF" w:rsidRPr="00E175BF" w:rsidRDefault="00E175BF" w:rsidP="00E175BF">
            <w:pP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5854982B" w14:textId="77777777" w:rsidR="00E175BF" w:rsidRPr="00E175BF" w:rsidRDefault="00E175BF" w:rsidP="00E175BF">
            <w:pP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 </w:t>
            </w:r>
          </w:p>
        </w:tc>
      </w:tr>
      <w:tr w:rsidR="00CD1C87" w:rsidRPr="00E175BF" w14:paraId="54E8913C" w14:textId="77777777" w:rsidTr="00DA7093">
        <w:trPr>
          <w:gridAfter w:val="1"/>
          <w:wAfter w:w="1061" w:type="dxa"/>
          <w:trHeight w:val="240"/>
        </w:trPr>
        <w:tc>
          <w:tcPr>
            <w:tcW w:w="4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28" w:type="dxa"/>
              <w:bottom w:w="28" w:type="dxa"/>
            </w:tcMar>
            <w:vAlign w:val="center"/>
            <w:hideMark/>
          </w:tcPr>
          <w:p w14:paraId="40DEBD76" w14:textId="0D894CE7" w:rsidR="00E175BF" w:rsidRPr="008D4DCE" w:rsidRDefault="00E175BF" w:rsidP="00E175BF">
            <w:pPr>
              <w:spacing w:line="240" w:lineRule="auto"/>
              <w:rPr>
                <w:rFonts w:ascii="Arial" w:hAnsi="Arial" w:cs="Arial"/>
                <w:i/>
                <w:iCs/>
                <w:color w:val="104D54"/>
                <w:sz w:val="21"/>
                <w:szCs w:val="21"/>
              </w:rPr>
            </w:pPr>
            <w:r>
              <w:rPr>
                <w:rFonts w:ascii="Arial" w:hAnsi="Arial"/>
                <w:i/>
                <w:color w:val="104D54"/>
                <w:sz w:val="21"/>
              </w:rPr>
              <w:t>Il-Mudell tar-rekwiżiti u l-kriterji tal-għoti għall-proġetti fotovoltajċi</w:t>
            </w:r>
          </w:p>
          <w:p w14:paraId="0511359A" w14:textId="519C4A31" w:rsidR="00E73E38" w:rsidRPr="00E73E38" w:rsidRDefault="00E73E38" w:rsidP="00E175BF">
            <w:pPr>
              <w:spacing w:line="240" w:lineRule="auto"/>
              <w:rPr>
                <w:rFonts w:ascii="Arial" w:hAnsi="Arial" w:cs="Arial"/>
                <w:i/>
                <w:iCs/>
                <w:color w:val="000000"/>
                <w:sz w:val="21"/>
                <w:szCs w:val="21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004216E3" w14:textId="77777777" w:rsidR="00E175BF" w:rsidRPr="00E175BF" w:rsidRDefault="00E175BF" w:rsidP="00E175BF">
            <w:pPr>
              <w:spacing w:line="240" w:lineRule="auto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0274AFF3" w14:textId="77777777" w:rsidR="00E175BF" w:rsidRPr="00E175BF" w:rsidRDefault="00E175BF" w:rsidP="00E175BF">
            <w:pPr>
              <w:spacing w:line="240" w:lineRule="auto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</w:rPr>
              <w:t> </w:t>
            </w:r>
          </w:p>
        </w:tc>
        <w:tc>
          <w:tcPr>
            <w:tcW w:w="42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518EBA92" w14:textId="2659CA75" w:rsidR="00E175BF" w:rsidRPr="00CD1C87" w:rsidRDefault="00E175BF" w:rsidP="0075115D">
            <w:pPr>
              <w:pStyle w:val="ListParagraph"/>
              <w:numPr>
                <w:ilvl w:val="0"/>
                <w:numId w:val="55"/>
              </w:numPr>
              <w:spacing w:line="240" w:lineRule="auto"/>
              <w:ind w:left="163" w:right="-6642" w:hanging="283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Emenda t-taqsimiet sofor b’test blu</w:t>
            </w: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6B984B37" w14:textId="77777777" w:rsidR="00E175BF" w:rsidRPr="00E175BF" w:rsidRDefault="00E175BF" w:rsidP="008D4DCE">
            <w:pPr>
              <w:spacing w:line="240" w:lineRule="auto"/>
              <w:ind w:left="163" w:hanging="283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</w:rPr>
              <w:t> </w:t>
            </w: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28" w:type="dxa"/>
              <w:bottom w:w="28" w:type="dxa"/>
            </w:tcMar>
            <w:vAlign w:val="center"/>
            <w:hideMark/>
          </w:tcPr>
          <w:p w14:paraId="4C8A753D" w14:textId="77777777" w:rsidR="00E175BF" w:rsidRPr="00E175BF" w:rsidRDefault="00E175BF" w:rsidP="008D4DCE">
            <w:pPr>
              <w:spacing w:line="240" w:lineRule="auto"/>
              <w:ind w:left="163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</w:rPr>
              <w:t> 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76C09387" w14:textId="77777777" w:rsidR="00E175BF" w:rsidRPr="00E175BF" w:rsidRDefault="00E175BF" w:rsidP="008D4DCE">
            <w:pPr>
              <w:spacing w:line="240" w:lineRule="auto"/>
              <w:ind w:left="163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</w:rPr>
              <w:t> </w:t>
            </w:r>
          </w:p>
        </w:tc>
      </w:tr>
      <w:tr w:rsidR="00E175BF" w:rsidRPr="00E175BF" w14:paraId="3F91ED80" w14:textId="77777777" w:rsidTr="00DA7093">
        <w:trPr>
          <w:trHeight w:val="204"/>
        </w:trPr>
        <w:tc>
          <w:tcPr>
            <w:tcW w:w="4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28" w:type="dxa"/>
              <w:bottom w:w="28" w:type="dxa"/>
            </w:tcMar>
            <w:vAlign w:val="center"/>
            <w:hideMark/>
          </w:tcPr>
          <w:p w14:paraId="10E2EC62" w14:textId="77777777" w:rsidR="008D4DCE" w:rsidRDefault="008D4DCE" w:rsidP="008D4DCE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Verżjoni: 0.99</w:t>
            </w:r>
          </w:p>
          <w:p w14:paraId="791899EA" w14:textId="6C932BAA" w:rsidR="00E175BF" w:rsidRPr="008D4DCE" w:rsidRDefault="008D4DCE" w:rsidP="008D4DCE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Feedback/żbalji/żidiet: ibgħat email lil BGDPV@pianoo.nl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3FD58E29" w14:textId="77777777" w:rsidR="00E175BF" w:rsidRPr="00E175BF" w:rsidRDefault="00E175BF" w:rsidP="00E175BF">
            <w:pPr>
              <w:spacing w:line="240" w:lineRule="auto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7EBB80F3" w14:textId="77777777" w:rsidR="00E175BF" w:rsidRPr="00E175BF" w:rsidRDefault="00E175BF" w:rsidP="00E175BF">
            <w:pPr>
              <w:spacing w:line="240" w:lineRule="auto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</w:rPr>
              <w:t> </w:t>
            </w:r>
          </w:p>
        </w:tc>
        <w:tc>
          <w:tcPr>
            <w:tcW w:w="92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28" w:type="dxa"/>
              <w:bottom w:w="28" w:type="dxa"/>
            </w:tcMar>
            <w:vAlign w:val="center"/>
            <w:hideMark/>
          </w:tcPr>
          <w:p w14:paraId="7A4EE41C" w14:textId="7AE5D446" w:rsidR="00E175BF" w:rsidRPr="00CD1C87" w:rsidRDefault="00E175BF" w:rsidP="0075115D">
            <w:pPr>
              <w:pStyle w:val="ListParagraph"/>
              <w:numPr>
                <w:ilvl w:val="0"/>
                <w:numId w:val="55"/>
              </w:numPr>
              <w:spacing w:line="240" w:lineRule="auto"/>
              <w:ind w:left="163" w:right="-6642" w:hanging="283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Rekwiżiti fakultattivi f’taqsimiet roża: ħassar il-punt interrogattiv fil-kolonna C </w:t>
            </w:r>
            <w:r>
              <w:rPr>
                <w:rFonts w:ascii="Arial" w:hAnsi="Arial"/>
                <w:color w:val="808080"/>
                <w:sz w:val="16"/>
              </w:rPr>
              <w:br/>
              <w:t xml:space="preserve">jekk dan ir-rekwiżit mhux qed jiġi inkluż. Inkella, ikteb “iva” jew “1”. </w:t>
            </w:r>
            <w:r>
              <w:rPr>
                <w:rFonts w:ascii="Arial" w:hAnsi="Arial"/>
                <w:color w:val="808080"/>
                <w:sz w:val="16"/>
              </w:rPr>
              <w:br/>
              <w:t xml:space="preserve">In-numru tar-rekwiżit imbagħad jitneħħa, </w:t>
            </w:r>
            <w:r>
              <w:rPr>
                <w:rFonts w:ascii="Arial" w:hAnsi="Arial"/>
                <w:color w:val="808080"/>
                <w:sz w:val="16"/>
              </w:rPr>
              <w:br/>
              <w:t>u n-numerazzjoni tar-rekwiżiti segwenti taġġusta awtomatikament.</w:t>
            </w:r>
          </w:p>
        </w:tc>
      </w:tr>
      <w:tr w:rsidR="008D4DCE" w:rsidRPr="00E175BF" w14:paraId="322AF36A" w14:textId="77777777" w:rsidTr="00DA7093">
        <w:trPr>
          <w:gridAfter w:val="1"/>
          <w:wAfter w:w="1061" w:type="dxa"/>
          <w:trHeight w:val="204"/>
        </w:trPr>
        <w:tc>
          <w:tcPr>
            <w:tcW w:w="4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28" w:type="dxa"/>
              <w:bottom w:w="28" w:type="dxa"/>
            </w:tcMar>
            <w:vAlign w:val="center"/>
          </w:tcPr>
          <w:p w14:paraId="59380A9E" w14:textId="77777777" w:rsidR="008D4DCE" w:rsidRPr="008D4DCE" w:rsidRDefault="008D4DCE" w:rsidP="008D4DCE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</w:tcPr>
          <w:p w14:paraId="55FC402A" w14:textId="77777777" w:rsidR="008D4DCE" w:rsidRPr="00E175BF" w:rsidRDefault="008D4DCE" w:rsidP="008D4DCE">
            <w:pPr>
              <w:spacing w:line="240" w:lineRule="auto"/>
              <w:rPr>
                <w:rFonts w:ascii="Calibri" w:hAnsi="Calibri" w:cs="Calibri"/>
                <w:sz w:val="16"/>
                <w:szCs w:val="16"/>
                <w:lang w:eastAsia="en-GB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</w:tcPr>
          <w:p w14:paraId="49367342" w14:textId="77777777" w:rsidR="008D4DCE" w:rsidRPr="00E175BF" w:rsidRDefault="008D4DCE" w:rsidP="008D4DCE">
            <w:pPr>
              <w:spacing w:line="240" w:lineRule="auto"/>
              <w:rPr>
                <w:rFonts w:ascii="Calibri" w:hAnsi="Calibri" w:cs="Calibri"/>
                <w:sz w:val="16"/>
                <w:szCs w:val="16"/>
                <w:lang w:eastAsia="en-GB"/>
              </w:rPr>
            </w:pPr>
          </w:p>
        </w:tc>
        <w:tc>
          <w:tcPr>
            <w:tcW w:w="79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28" w:type="dxa"/>
              <w:bottom w:w="28" w:type="dxa"/>
            </w:tcMar>
            <w:vAlign w:val="center"/>
          </w:tcPr>
          <w:p w14:paraId="48F08950" w14:textId="4AA54FE1" w:rsidR="008D4DCE" w:rsidRPr="00CD1C87" w:rsidRDefault="008D4DCE" w:rsidP="0075115D">
            <w:pPr>
              <w:pStyle w:val="ListParagraph"/>
              <w:numPr>
                <w:ilvl w:val="0"/>
                <w:numId w:val="55"/>
              </w:numPr>
              <w:spacing w:line="240" w:lineRule="auto"/>
              <w:ind w:left="163" w:right="-6642" w:hanging="283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Daħħal kwalunkwe rekwiżit addizzjonali fit-taqsimiet il-vojta. Jekk jiddaħħlu ringieli addizzjonali, </w:t>
            </w:r>
            <w:r>
              <w:rPr>
                <w:rFonts w:ascii="Arial" w:hAnsi="Arial"/>
                <w:color w:val="808080"/>
                <w:sz w:val="16"/>
              </w:rPr>
              <w:br/>
              <w:t>jekk jogħġbok aġġusta l-formuli tan-numerazzjoni awtomatika fil-kolonni A u H.</w:t>
            </w:r>
          </w:p>
        </w:tc>
        <w:tc>
          <w:tcPr>
            <w:tcW w:w="26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</w:tcPr>
          <w:p w14:paraId="4ED08FD6" w14:textId="23D106C7" w:rsidR="008D4DCE" w:rsidRPr="00E175BF" w:rsidRDefault="008D4DCE" w:rsidP="008D4DCE">
            <w:pPr>
              <w:spacing w:line="240" w:lineRule="auto"/>
              <w:ind w:left="163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</w:rPr>
              <w:t> </w:t>
            </w:r>
          </w:p>
        </w:tc>
      </w:tr>
      <w:tr w:rsidR="008D4DCE" w:rsidRPr="00E175BF" w14:paraId="11DF2E7D" w14:textId="77777777" w:rsidTr="00DA7093">
        <w:trPr>
          <w:gridAfter w:val="6"/>
          <w:wAfter w:w="5274" w:type="dxa"/>
          <w:trHeight w:val="204"/>
        </w:trPr>
        <w:tc>
          <w:tcPr>
            <w:tcW w:w="453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tcMar>
              <w:top w:w="28" w:type="dxa"/>
              <w:bottom w:w="28" w:type="dxa"/>
            </w:tcMar>
            <w:vAlign w:val="center"/>
            <w:hideMark/>
          </w:tcPr>
          <w:p w14:paraId="53A2D0F7" w14:textId="298C92A7" w:rsidR="008D4DCE" w:rsidRPr="008D4DCE" w:rsidRDefault="008D4DCE" w:rsidP="008D4DCE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28376EEC" w14:textId="77777777" w:rsidR="008D4DCE" w:rsidRPr="00E175BF" w:rsidRDefault="008D4DCE" w:rsidP="008D4DCE">
            <w:pPr>
              <w:spacing w:line="240" w:lineRule="auto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71A70961" w14:textId="77777777" w:rsidR="008D4DCE" w:rsidRPr="00E175BF" w:rsidRDefault="008D4DCE" w:rsidP="008D4DCE">
            <w:pPr>
              <w:spacing w:line="240" w:lineRule="auto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tcMar>
              <w:top w:w="28" w:type="dxa"/>
              <w:bottom w:w="28" w:type="dxa"/>
            </w:tcMar>
            <w:vAlign w:val="center"/>
            <w:hideMark/>
          </w:tcPr>
          <w:p w14:paraId="301FD08A" w14:textId="03023FD6" w:rsidR="008D4DCE" w:rsidRPr="008D4DCE" w:rsidRDefault="008D4DCE" w:rsidP="0075115D">
            <w:pPr>
              <w:pStyle w:val="ListParagraph"/>
              <w:numPr>
                <w:ilvl w:val="0"/>
                <w:numId w:val="55"/>
              </w:numPr>
              <w:spacing w:line="240" w:lineRule="auto"/>
              <w:ind w:left="163" w:right="-6642" w:hanging="283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Meta tlesti, aħbi l-kolonni D u E.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tcMar>
              <w:top w:w="28" w:type="dxa"/>
              <w:bottom w:w="28" w:type="dxa"/>
            </w:tcMar>
            <w:vAlign w:val="center"/>
            <w:hideMark/>
          </w:tcPr>
          <w:p w14:paraId="5DD6BB60" w14:textId="77777777" w:rsidR="008D4DCE" w:rsidRPr="00E175BF" w:rsidRDefault="008D4DCE" w:rsidP="008D4DCE">
            <w:pPr>
              <w:spacing w:line="240" w:lineRule="auto"/>
              <w:ind w:left="163" w:hanging="283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</w:rPr>
              <w:t> </w:t>
            </w:r>
          </w:p>
        </w:tc>
      </w:tr>
      <w:tr w:rsidR="008D4DCE" w:rsidRPr="00E175BF" w14:paraId="737F9CB6" w14:textId="77777777" w:rsidTr="00DA7093">
        <w:trPr>
          <w:gridAfter w:val="1"/>
          <w:wAfter w:w="1061" w:type="dxa"/>
          <w:trHeight w:val="12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3A07385E" w14:textId="77777777" w:rsidR="008D4DCE" w:rsidRPr="00C44822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  <w:sz w:val="21"/>
                <w:szCs w:val="21"/>
              </w:rPr>
            </w:pPr>
            <w:bookmarkStart w:id="3" w:name="RANGE!A6:H40"/>
            <w:r>
              <w:rPr>
                <w:rFonts w:ascii="Arial" w:hAnsi="Arial"/>
                <w:b/>
                <w:color w:val="FFFFFF"/>
                <w:sz w:val="21"/>
              </w:rPr>
              <w:t>ID</w:t>
            </w:r>
            <w:bookmarkEnd w:id="3"/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420A4883" w14:textId="77777777" w:rsidR="008D4DCE" w:rsidRPr="00C44822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  <w:sz w:val="21"/>
                <w:szCs w:val="21"/>
              </w:rPr>
            </w:pPr>
            <w:r>
              <w:rPr>
                <w:rFonts w:ascii="Arial" w:hAnsi="Arial"/>
                <w:b/>
                <w:color w:val="FFFFFF"/>
                <w:sz w:val="21"/>
              </w:rPr>
              <w:t xml:space="preserve">Deskrizzjoni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1F8CA5AE" w14:textId="77777777" w:rsidR="008D4DCE" w:rsidRPr="00C44822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  <w:sz w:val="21"/>
                <w:szCs w:val="21"/>
              </w:rPr>
            </w:pPr>
            <w:r>
              <w:rPr>
                <w:rFonts w:ascii="Arial" w:hAnsi="Arial"/>
                <w:b/>
                <w:color w:val="FFFFFF"/>
                <w:sz w:val="21"/>
              </w:rPr>
              <w:t>Valur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71BCC0C0" w14:textId="77777777" w:rsidR="008D4DCE" w:rsidRPr="00C44822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Arial" w:hAnsi="Arial"/>
                <w:b/>
                <w:color w:val="000000"/>
                <w:sz w:val="21"/>
              </w:rPr>
              <w:t>Tinkludi r-rekwiżit?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713B7CF5" w14:textId="64DD8A12" w:rsidR="008D4DCE" w:rsidRPr="00C44822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  <w:sz w:val="21"/>
                <w:szCs w:val="21"/>
              </w:rPr>
            </w:pPr>
            <w:r>
              <w:rPr>
                <w:rFonts w:ascii="Arial" w:hAnsi="Arial"/>
                <w:b/>
                <w:color w:val="FFFFFF"/>
                <w:sz w:val="21"/>
              </w:rPr>
              <w:t xml:space="preserve">Spjegazzjoni </w:t>
            </w:r>
            <w:r>
              <w:rPr>
                <w:rFonts w:ascii="Arial" w:hAnsi="Arial"/>
                <w:b/>
                <w:color w:val="FFFFFF"/>
                <w:sz w:val="21"/>
              </w:rPr>
              <w:br/>
              <w:t>għall-klijenti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1235C2E9" w14:textId="77777777" w:rsidR="008D4DCE" w:rsidRPr="00C44822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  <w:sz w:val="21"/>
                <w:szCs w:val="21"/>
              </w:rPr>
            </w:pPr>
            <w:r>
              <w:rPr>
                <w:rFonts w:ascii="Arial" w:hAnsi="Arial"/>
                <w:b/>
                <w:color w:val="FFFFFF"/>
                <w:sz w:val="21"/>
              </w:rPr>
              <w:t xml:space="preserve">Spjegazzjoni għall-offerenti 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33831A85" w14:textId="62B992AE" w:rsidR="008D4DCE" w:rsidRPr="00C44822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  <w:sz w:val="21"/>
                <w:szCs w:val="21"/>
              </w:rPr>
            </w:pPr>
            <w:r>
              <w:rPr>
                <w:rFonts w:ascii="Arial" w:hAnsi="Arial"/>
                <w:b/>
                <w:color w:val="FFFFFF"/>
                <w:sz w:val="21"/>
              </w:rPr>
              <w:t>Verifika/</w:t>
            </w:r>
            <w:r>
              <w:rPr>
                <w:rFonts w:ascii="Arial" w:hAnsi="Arial"/>
                <w:b/>
                <w:color w:val="FFFFFF"/>
                <w:sz w:val="21"/>
              </w:rPr>
              <w:br/>
              <w:t>validazzjoni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479D2ACC" w14:textId="77777777" w:rsidR="008D4DCE" w:rsidRPr="00C44822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  <w:sz w:val="21"/>
                <w:szCs w:val="21"/>
              </w:rPr>
            </w:pPr>
            <w:r>
              <w:rPr>
                <w:rFonts w:ascii="Arial" w:hAnsi="Arial"/>
                <w:b/>
                <w:color w:val="FFFFFF"/>
                <w:sz w:val="21"/>
              </w:rPr>
              <w:t>Konsegwenzi ta’ prestazzjoni agħar minn dik mistennija</w:t>
            </w:r>
          </w:p>
        </w:tc>
      </w:tr>
      <w:tr w:rsidR="00DA7093" w:rsidRPr="00E175BF" w14:paraId="6524E70A" w14:textId="77777777" w:rsidTr="00DA7093">
        <w:trPr>
          <w:gridAfter w:val="1"/>
          <w:wAfter w:w="1061" w:type="dxa"/>
          <w:trHeight w:val="51"/>
        </w:trPr>
        <w:tc>
          <w:tcPr>
            <w:tcW w:w="159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4208C2C5" w14:textId="0534217F" w:rsidR="00DA7093" w:rsidRPr="00DA7093" w:rsidRDefault="00DA7093" w:rsidP="008D4DCE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Is-sit u t-tul ta’ żmien tal-proġett</w:t>
            </w:r>
          </w:p>
        </w:tc>
      </w:tr>
      <w:tr w:rsidR="008D4DCE" w:rsidRPr="00E175BF" w14:paraId="7271C93A" w14:textId="77777777" w:rsidTr="00DA7093">
        <w:trPr>
          <w:gridAfter w:val="1"/>
          <w:wAfter w:w="1061" w:type="dxa"/>
          <w:trHeight w:val="7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3C064E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6EC4FA2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Deskrizzjoni tas-sit(i) tal-proġett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02B7BF8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Ara l-Anness ...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E3BC1C2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5852B4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Agħmel Anness li jindika għal kull sit: l-indirizz, id-deżinjazzjoni tal-bejt/tal-art, ir-ritratti tas-sit, l-istima tal-potenza DC, il-konnessjoni mal-grilja, it-tagħbija li jiflaħ għaliha l-bejt, eċċ.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D9768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1A4833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F4B9A7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2EE6" w:rsidRPr="00E175BF" w14:paraId="1C34484B" w14:textId="77777777" w:rsidTr="00DA7093">
        <w:trPr>
          <w:gridAfter w:val="1"/>
          <w:wAfter w:w="1061" w:type="dxa"/>
          <w:trHeight w:val="51"/>
        </w:trPr>
        <w:tc>
          <w:tcPr>
            <w:tcW w:w="159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5DB8F8F9" w14:textId="25879FEB" w:rsidR="00C42EE6" w:rsidRPr="00C42EE6" w:rsidRDefault="00C42EE6" w:rsidP="008D4DCE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Għanijiet primarji: installazzjoni tal-enerġija solari</w:t>
            </w:r>
            <w:r>
              <w:rPr>
                <w:rFonts w:ascii="Arial" w:hAnsi="Arial"/>
                <w:b/>
                <w:color w:val="FFFFFF"/>
              </w:rPr>
              <w:t> </w:t>
            </w:r>
          </w:p>
        </w:tc>
      </w:tr>
      <w:tr w:rsidR="008D4DCE" w:rsidRPr="00E175BF" w14:paraId="34949130" w14:textId="77777777" w:rsidTr="00DA7093">
        <w:trPr>
          <w:gridAfter w:val="1"/>
          <w:wAfter w:w="1061" w:type="dxa"/>
          <w:trHeight w:val="5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CC624F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1.2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883CDCC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Il-potenza DC tal-pannelli solari proposti trid tkun akbar minn: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737AF74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... kW</w:t>
            </w:r>
            <w:r>
              <w:rPr>
                <w:rFonts w:ascii="Arial" w:hAnsi="Arial"/>
                <w:b/>
                <w:color w:val="0070C0"/>
                <w:sz w:val="18"/>
                <w:vertAlign w:val="subscript"/>
              </w:rPr>
              <w:t>p</w:t>
            </w:r>
            <w:r>
              <w:rPr>
                <w:rFonts w:ascii="Arial" w:hAnsi="Arial"/>
                <w:b/>
                <w:color w:val="0070C0"/>
                <w:sz w:val="18"/>
              </w:rPr>
              <w:t xml:space="preserve"> 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F6E504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0A0DF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Ara l-istudju ta’ fattibbiltà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AC62DE5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Il-potenza massima totali kkombinata tal-</w:t>
            </w:r>
            <w:r>
              <w:rPr>
                <w:rFonts w:ascii="Arial" w:hAnsi="Arial"/>
                <w:sz w:val="18"/>
              </w:rPr>
              <w:lastRenderedPageBreak/>
              <w:t>pannelli solari kollha li għandhom jiġu installati, abbażi tal-potenza f’kundizzjonijiet standard tal-ittestjar fuq l-iskeda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tal-pannelli solari għan-naħa ta’ quddiem (wiċċ wieħed). 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FDB856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1) 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tal-pannelli solari; </w:t>
            </w:r>
            <w:r>
              <w:rPr>
                <w:rFonts w:ascii="Arial" w:hAnsi="Arial"/>
                <w:sz w:val="18"/>
              </w:rPr>
              <w:lastRenderedPageBreak/>
              <w:t>2) rapport ta’ simulazzjoni tal-installazzjoni fotovoltajka magħmul b’software approvat (eż. PVsyst, PV*SOL, eċċ.)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398B641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lastRenderedPageBreak/>
              <w:t>L-offerta mhix valida</w:t>
            </w:r>
          </w:p>
        </w:tc>
      </w:tr>
      <w:tr w:rsidR="008D4DCE" w:rsidRPr="00E175BF" w14:paraId="11E5384C" w14:textId="77777777" w:rsidTr="00DA7093">
        <w:trPr>
          <w:gridAfter w:val="1"/>
          <w:wAfter w:w="1061" w:type="dxa"/>
          <w:trHeight w:val="318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92B36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0F975E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L-elettriku ġġenerat mill-installazzjoni(jiet) fotovoltajka/ċi f’kWh fis-sena 1 irid ikun akbar minn: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4D2BC4B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... kWh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326EFCF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7CAA2A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Ara l-istudju ta’ fattibbiltà, li juża l-“valur P50” (rendiment medju fuq perjodu itwal), għall-perjodu ta’ simulazzjoni 2010–2020, skont il-bażi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> ...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3CFB5D2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Jikkonċerna l-valur P50, għall-perjodu ta’ simulazzjoni 2010–2020, skont il-bażi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 ...). Rapport ta’ simulazzjoni għall-installazzjoni fotovoltajka proposta, fis-sena 1, abbażi tal-irradjazzjoni nominali = l-aspettattiva medja għal żmien twil, “P50” b’software rikonoxxut (PVsyst, PV*SOL jew pakkett simili). 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27EED2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Rapport ta’ simulazzjoni għall-installazzjoni fotovoltajka proposta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A5C4C3B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L-offerta mhix valida</w:t>
            </w:r>
          </w:p>
        </w:tc>
      </w:tr>
      <w:tr w:rsidR="008D4DCE" w:rsidRPr="00E175BF" w14:paraId="235764A2" w14:textId="77777777" w:rsidTr="00DA7093">
        <w:trPr>
          <w:gridAfter w:val="1"/>
          <w:wAfter w:w="1061" w:type="dxa"/>
          <w:trHeight w:val="81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1AD6C51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1.4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521157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Il-potenza AC tal-installazzjoni fotovoltajka għandha tkun inqas minn: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3140B532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... kW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A73FF88" w14:textId="77777777" w:rsidR="008D4DCE" w:rsidRPr="00CD1C87" w:rsidRDefault="008D4DCE" w:rsidP="008D4DCE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F1EB901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Rekwiżit fakultattiv jekk, pereżempju, irid jitqies id-daqs tal-konnessjoni eżistenti mal-grilja. Jekk jogħġbok innota: Għall-proġetti SDE++, massimu ta’ 50 % tal-potenza totali tal-pannell DC tista’ tiġi konnessa mal-grilja. 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8AC48D6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Dan jista’ jinkiseb billi l-invertituri jiġu limitati għal ċerta potenza. 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472FBC1" w14:textId="77777777" w:rsidR="008D4DCE" w:rsidRPr="009A284F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</w:rPr>
              <w:t>Ex post</w:t>
            </w:r>
            <w:r>
              <w:rPr>
                <w:rFonts w:ascii="Arial" w:hAnsi="Arial"/>
                <w:sz w:val="18"/>
              </w:rPr>
              <w:t xml:space="preserve"> permezz ta’ spezzjoni tal-Ambitu 12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A30F5E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L-offerta mhix valida</w:t>
            </w:r>
          </w:p>
        </w:tc>
      </w:tr>
      <w:tr w:rsidR="008D4DCE" w:rsidRPr="00E175BF" w14:paraId="344F8467" w14:textId="77777777" w:rsidTr="00DA7093">
        <w:trPr>
          <w:gridAfter w:val="1"/>
          <w:wAfter w:w="1061" w:type="dxa"/>
          <w:trHeight w:val="20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ABC6507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1.5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587CB70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Manutenzjoni u monitoraġġ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438565B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Matul l-ewwel sentejn sa erba’ snin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F9B50AD" w14:textId="77777777" w:rsidR="008D4DCE" w:rsidRPr="00CD1C87" w:rsidRDefault="008D4DCE" w:rsidP="008D4DCE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472F615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Rekwiżit fakultattiv (applikat ta’ spiss, rakkomandat) li l-manutenzjoni u l-monitoraġġ jitwettqu mill-installatur għall-ewwel sentejn sa erba’ snin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957599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7141CF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A905C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L-offerta mhix valida</w:t>
            </w:r>
          </w:p>
        </w:tc>
      </w:tr>
      <w:tr w:rsidR="00DA7093" w:rsidRPr="00E175BF" w14:paraId="353EAE6D" w14:textId="77777777" w:rsidTr="00DA7093">
        <w:trPr>
          <w:gridAfter w:val="1"/>
          <w:wAfter w:w="1061" w:type="dxa"/>
          <w:trHeight w:val="410"/>
        </w:trPr>
        <w:tc>
          <w:tcPr>
            <w:tcW w:w="159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65A63B52" w14:textId="472DC784" w:rsidR="00DA7093" w:rsidRPr="00E05E85" w:rsidRDefault="00DA7093" w:rsidP="008D4DCE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Sikurezza</w:t>
            </w:r>
          </w:p>
        </w:tc>
      </w:tr>
      <w:tr w:rsidR="008D4DCE" w:rsidRPr="00E175BF" w14:paraId="78318867" w14:textId="77777777" w:rsidTr="00DA7093">
        <w:trPr>
          <w:gridAfter w:val="1"/>
          <w:wAfter w:w="1061" w:type="dxa"/>
          <w:trHeight w:val="131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0B66C2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1.6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160FFB9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L-installazzjoni elettrika trid tkun iddisinjata u mibnija f’konformità ma’ NEN 1010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13F1BF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D20E90A" w14:textId="4337B976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298E67F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0ECF630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51651DE" w14:textId="77777777" w:rsidR="008D4DCE" w:rsidRPr="009A284F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</w:rPr>
              <w:t>Ex post</w:t>
            </w:r>
            <w:r>
              <w:rPr>
                <w:rFonts w:ascii="Arial" w:hAnsi="Arial"/>
                <w:sz w:val="18"/>
              </w:rPr>
              <w:t xml:space="preserve"> permezz ta’ spezzjoni tal-Ambitu 12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44F7B15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Il-kuntrattur irid jiżgura li l-installazzjoni tikkonforma ma’ NEN 1010 f’perjodu ta’ żmien raġonevoli, inkella l-klijent jagħmel dan bi spiża tal-kuntrattur.</w:t>
            </w:r>
          </w:p>
        </w:tc>
      </w:tr>
      <w:tr w:rsidR="008D4DCE" w:rsidRPr="00E175BF" w14:paraId="5D155D9B" w14:textId="77777777" w:rsidTr="00DA7093">
        <w:trPr>
          <w:gridAfter w:val="1"/>
          <w:wAfter w:w="1061" w:type="dxa"/>
          <w:trHeight w:val="4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F4AC4F7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1.7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27300C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Ċertifikat SCC tal-Kuntrattur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F1FCA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777B0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8B67609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color w:val="FF0000"/>
                <w:sz w:val="18"/>
              </w:rPr>
              <w:t> 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ADAF23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Il-kumpaniji jrid ikollhom ċertifikat SCC (Ċertifikat tas-Sikurezza għall-Kuntratturi) jekk iwettqu l-attivitajiet li ġejjin: l-installazzjoni ta’ sistemi ta’ rbit, l-installazzjoni ta’ pannelli solari, xogħol elettrotekniku. 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C8BE621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Waqt il-fażi tal-kostruzzjoni, iċ-ċertifikat SCC tal-maniġer tas-sit irid jintwera fuq talba mill-klijent.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E083CE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Waqqaf ix-xogħol u qabbad maniġer tas-sit li għandu ċertifikat SCC, kwalunkwe kostijiet addizzjonali għandhom jitħallsu mill-kuntrattur.</w:t>
            </w:r>
          </w:p>
        </w:tc>
      </w:tr>
      <w:tr w:rsidR="008D4DCE" w:rsidRPr="00E175BF" w14:paraId="01C82A6C" w14:textId="77777777" w:rsidTr="00DA7093">
        <w:trPr>
          <w:gridAfter w:val="1"/>
          <w:wAfter w:w="1061" w:type="dxa"/>
          <w:trHeight w:val="5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7B4EE89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1.8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32FAE7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Sikurezza – ħidma sikura fl-għoli (&gt; 250 cm). </w:t>
            </w:r>
            <w:r>
              <w:rPr>
                <w:rFonts w:ascii="Arial" w:hAnsi="Arial"/>
                <w:color w:val="000000"/>
                <w:sz w:val="18"/>
              </w:rPr>
              <w:t xml:space="preserve">Sabiex il-ħaddiema jkunu jistgħu jiċċaqalqu b’mod sikur, il-pannelli ma jridux jitqiegħdu fl-istrixxa ta’ 2 metru tul ix-xifer tal-bejt, u għandha tiġi implimentata </w:t>
            </w:r>
            <w:r>
              <w:rPr>
                <w:rFonts w:ascii="Arial" w:hAnsi="Arial"/>
                <w:color w:val="000000"/>
                <w:sz w:val="18"/>
              </w:rPr>
              <w:lastRenderedPageBreak/>
              <w:t>assigurazzjoni tas-sikurezza adegwata meta jaħdmu fl-għoli.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745345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4F5EC6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7A5255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4B53B7B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Ċertifikat SCC tal-SOS (Sikurezza għas-Superviżuri Operazzjonali). Skont l-Att dwar il-Kundizzjonijiet tax-</w:t>
            </w:r>
            <w:r>
              <w:rPr>
                <w:rFonts w:ascii="Arial" w:hAnsi="Arial"/>
                <w:color w:val="000000"/>
                <w:sz w:val="18"/>
              </w:rPr>
              <w:lastRenderedPageBreak/>
              <w:t xml:space="preserve">Xogħol, ir-regola ta’ politika 3.16, l-impjegati u l-impjegaturi huma responsabbli b’mod konġunt biex jaħdmu b’mod sikur fl-għoli. 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7B7A4CB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Pjan ta’ installazzjoni fotovoltajka (disinji ta’ tqassim).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B39C1AF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8D4DCE" w:rsidRPr="00E175BF" w14:paraId="4CDD71F8" w14:textId="77777777" w:rsidTr="00DA7093">
        <w:trPr>
          <w:gridAfter w:val="1"/>
          <w:wAfter w:w="1061" w:type="dxa"/>
          <w:trHeight w:val="117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7102E86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1.9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D5BAD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Sikurezza — iridu jiġu segwiti l-atti u d-direttivi fis-seħħ dwar is-saħħa u s-sikurezza fuq il-post tax-xogħol.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C6E047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3ADA60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7C6B30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CD0047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Dawn jinkludu:</w:t>
            </w:r>
            <w:r>
              <w:rPr>
                <w:rFonts w:ascii="Arial" w:hAnsi="Arial"/>
                <w:color w:val="000000"/>
                <w:sz w:val="18"/>
              </w:rPr>
              <w:t xml:space="preserve"> 1) L-att dwar il-Kundizzjonijiet tax-Xogħol, id-Digriet dwar il-Kundizzjonijiet tax-Xogħol, ir-Regolamenti dwar il-Kundizzjonijiet tax-Xogħol; 2) Direttivi Ewropej dwar: is-sigurtà u s-saħħa (89/391/KEE); is-sigurtà għal xogħol temporanju/mobbli (92/57/KEE); tagħbijiet tqal (90/269/KEE); tagħmir ta’ protezzjoni personali (89/656/KEE); tagħmir tax-xogħol (2009/104/KE); protezzjoni mill-vibrazzjoni (2002/44/KE); Id-Direttiva dwar il-Makkinarju (2006/42/KE).  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349188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3F138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8D4DCE" w:rsidRPr="00E175BF" w14:paraId="418D26A5" w14:textId="77777777" w:rsidTr="00DA7093">
        <w:trPr>
          <w:gridAfter w:val="1"/>
          <w:wAfter w:w="1061" w:type="dxa"/>
          <w:trHeight w:val="9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66A12F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1.10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E660F02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Sikurezza elettrika — ħidma sikura b’installazzjonijiet elettriċi: f’konformità mal-istandard NEN 3140</w:t>
            </w:r>
            <w:r>
              <w:rPr>
                <w:rFonts w:ascii="Arial" w:hAnsi="Arial"/>
                <w:color w:val="000000"/>
                <w:sz w:val="18"/>
              </w:rPr>
              <w:t xml:space="preserve"> (&lt; 1.5 kV DC jew &lt; 1 kV AC) </w:t>
            </w:r>
            <w:r>
              <w:rPr>
                <w:rFonts w:ascii="Arial" w:hAnsi="Arial"/>
                <w:b/>
                <w:color w:val="000000"/>
                <w:sz w:val="18"/>
              </w:rPr>
              <w:t>jew NEN 3840</w:t>
            </w:r>
            <w:r>
              <w:rPr>
                <w:rFonts w:ascii="Arial" w:hAnsi="Arial"/>
                <w:color w:val="000000"/>
                <w:sz w:val="18"/>
              </w:rPr>
              <w:t xml:space="preserve"> (&gt; 1.5 kV jew &gt; 1 kV AC)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C5A7692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583BDB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A1301DC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63B149C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NEN 3140: </w:t>
            </w:r>
            <w:r>
              <w:rPr>
                <w:rFonts w:ascii="Arial" w:hAnsi="Arial"/>
                <w:i/>
                <w:color w:val="000000"/>
                <w:sz w:val="18"/>
              </w:rPr>
              <w:t xml:space="preserve">“rekwiżiti rilevanti għat-tħaddim ta’ installazzjonijiet ta’ vultaġġ baxx”. </w:t>
            </w:r>
            <w:r>
              <w:rPr>
                <w:rFonts w:ascii="Arial" w:hAnsi="Arial"/>
                <w:color w:val="000000"/>
                <w:sz w:val="18"/>
              </w:rPr>
              <w:t>NEN 3840:</w:t>
            </w:r>
            <w:r>
              <w:rPr>
                <w:rFonts w:ascii="Arial" w:hAnsi="Arial"/>
                <w:i/>
                <w:color w:val="000000"/>
                <w:sz w:val="18"/>
              </w:rPr>
              <w:t xml:space="preserve"> “rekwiżiti rilevanti għat-tħaddim ta’ </w:t>
            </w:r>
            <w:r>
              <w:rPr>
                <w:rFonts w:ascii="Arial" w:hAnsi="Arial"/>
                <w:i/>
                <w:color w:val="000000"/>
                <w:sz w:val="18"/>
              </w:rPr>
              <w:lastRenderedPageBreak/>
              <w:t>installazzjonijiet ta’ vultaġġ għoli”.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3928DA7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 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850DF2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8D4DCE" w:rsidRPr="00E175BF" w14:paraId="2B0D4F60" w14:textId="77777777" w:rsidTr="00DA7093">
        <w:trPr>
          <w:gridAfter w:val="1"/>
          <w:wAfter w:w="1061" w:type="dxa"/>
          <w:trHeight w:val="14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F10551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1.11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09E3D3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Is-sikurezza elettrika. </w:t>
            </w:r>
            <w:r>
              <w:rPr>
                <w:rFonts w:ascii="Arial" w:hAnsi="Arial"/>
                <w:color w:val="000000"/>
                <w:sz w:val="18"/>
              </w:rPr>
              <w:t xml:space="preserve">Dawk li jaħdmu fuq konnessjonijiet elettriċi jridu jkunu elektrixins iċċertifikati.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19E136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85A723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DD6D9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color w:val="FF0000"/>
                <w:sz w:val="18"/>
              </w:rPr>
              <w:t> 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9C32FF9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Il-maniġers tas-sit iridu jkunu kompetenti professjonalment u jkollhom iċ-ċertifikati meħtieġa. Il-kuntratturi jrid ikollhom maniġer tal-installazzjoni li jkollu ċ-ċertifikati meħtieġa, u li jrid jiġi ddikjarat lill-klijent, inklużi d-dettalji ta’ kuntatt. Il-klijent irid jipprovdi lill-kuntrattur bi proċeduri ta’ konnessjoni u skonnessjoni u proċeduri oħra tax-xogħol. 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0143AA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color w:val="FF0000"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31BC2D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2EE6" w:rsidRPr="00E175BF" w14:paraId="6E10BF61" w14:textId="77777777" w:rsidTr="00DA7093">
        <w:trPr>
          <w:gridAfter w:val="1"/>
          <w:wAfter w:w="1061" w:type="dxa"/>
          <w:trHeight w:val="51"/>
        </w:trPr>
        <w:tc>
          <w:tcPr>
            <w:tcW w:w="159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71C6AE11" w14:textId="02D10245" w:rsidR="00C42EE6" w:rsidRPr="00C42EE6" w:rsidRDefault="00C42EE6" w:rsidP="008D4DCE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L-esperjenza u l-għarfien tal-kuntrattur</w:t>
            </w:r>
          </w:p>
        </w:tc>
      </w:tr>
      <w:tr w:rsidR="008D4DCE" w:rsidRPr="00E175BF" w14:paraId="64B675BE" w14:textId="77777777" w:rsidTr="00DA7093">
        <w:trPr>
          <w:gridAfter w:val="1"/>
          <w:wAfter w:w="1061" w:type="dxa"/>
          <w:trHeight w:val="758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38ADA29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1.12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E01C5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L-esperjenza ta’ proġetti fotovoltajċi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40AC9125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color w:val="0070C0"/>
                <w:sz w:val="18"/>
              </w:rPr>
              <w:t>3 proġetti komparabbli mwettqa b’mod sodisfaċenti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7491A39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A7FD82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color w:val="FF0000"/>
                <w:sz w:val="18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592E7D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3 proġetti fl-aħħar erba’ snin b’daqs tal-proġett ta’ mill-inqas 30 % tal-għadd ta’ pannelli f’dan il-proġett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FD40C8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Indika tali esperjenza u uri s-sodisfazzjon tal-klijent permezz ta’ referenzi għal klijenti preċedenti jew rapport tat-tlestija tal-Ambitu 12 minn parti indipendenti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4F0609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2EE6" w:rsidRPr="00E175BF" w14:paraId="65801E2C" w14:textId="77777777" w:rsidTr="00DA7093">
        <w:trPr>
          <w:gridAfter w:val="1"/>
          <w:wAfter w:w="1061" w:type="dxa"/>
          <w:trHeight w:val="51"/>
        </w:trPr>
        <w:tc>
          <w:tcPr>
            <w:tcW w:w="159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33FBFF5B" w14:textId="49A1FEBF" w:rsidR="00C42EE6" w:rsidRPr="00C42EE6" w:rsidRDefault="00C42EE6" w:rsidP="008D4DCE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Assigurazzjoni tal-kuntrattur</w:t>
            </w:r>
          </w:p>
        </w:tc>
      </w:tr>
      <w:tr w:rsidR="008D4DCE" w:rsidRPr="00E175BF" w14:paraId="4DCE4BCD" w14:textId="77777777" w:rsidTr="00DA7093">
        <w:trPr>
          <w:gridAfter w:val="1"/>
          <w:wAfter w:w="1061" w:type="dxa"/>
          <w:trHeight w:val="1688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F126F3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1.13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140E2FB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Assigurazzjoni CAR (construction all risk - ir-riskji kollha tal-kostruzzjoni)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3150569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color w:val="0070C0"/>
                <w:sz w:val="18"/>
              </w:rPr>
              <w:t xml:space="preserve"> &gt; EUR 1 miljun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21649B9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C17415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L-assigurazzjoni CAR tkopri r-riskji matul ix-xogħol tal-kuntrattur. Ammont assigurat ta’ mill-inqas EUR 1 miljun u mill-inqas daqs il-valur stmat tal-kuntratt. F’xi każijiet, l-ammonti assigurati huma inklużi fit-termini u l-kundizzjonijiet ġenerali tax-xiri, f’liema każ dak l-ammont jista’ jintuża hawnhekk ukoll. Jekk jogħġbok innota: b’mod fakultattiv, klijent jista’ joħroġ ukoll l-assigurazzjoni CAR tiegħu stess. Ara wkoll it-termini u l-kundizzjonijiet ġenerali tax-xiri.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3339ED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E60B8C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 Uri l-polza tal-assigurazzjoni CAR qabel ma tibda l-kostruzzjoni fuq talba tal-klijent  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F9E7A8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Waqqaf ix-xogħol immedjatament sakemm tinħareġ l-assigurazzjoni</w:t>
            </w:r>
          </w:p>
        </w:tc>
      </w:tr>
      <w:tr w:rsidR="008D4DCE" w:rsidRPr="00E175BF" w14:paraId="0207C4F5" w14:textId="77777777" w:rsidTr="00DA7093">
        <w:trPr>
          <w:gridAfter w:val="1"/>
          <w:wAfter w:w="1061" w:type="dxa"/>
          <w:trHeight w:val="183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E3EE65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1.14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E187765" w14:textId="77777777" w:rsidR="008D4DCE" w:rsidRPr="009A284F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Assigurazzjoni tar-Responsabbiltà tan-Negozju (</w:t>
            </w:r>
            <w:r>
              <w:rPr>
                <w:rFonts w:ascii="Arial" w:hAnsi="Arial"/>
                <w:b/>
                <w:i/>
                <w:sz w:val="18"/>
              </w:rPr>
              <w:t>Aansprakelijkheidsverzekering voor Bedrijven</w:t>
            </w:r>
            <w:r>
              <w:rPr>
                <w:rFonts w:ascii="Arial" w:hAnsi="Arial"/>
                <w:b/>
                <w:sz w:val="18"/>
              </w:rPr>
              <w:t xml:space="preserve"> – AVB)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1BA9300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color w:val="0070C0"/>
                <w:sz w:val="18"/>
              </w:rPr>
              <w:t xml:space="preserve"> EUR 10 miljun 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4A4BB0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EA73196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Tkopri l-ħsara kkawżata mill-impjegati jew mill-prodotti tal-kuntrattur. Din tista’ tinkludi ħsara żgħira, iżda wkoll ħsara kbira (inklużi korrimenti). 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F263CF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8FE3BD5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Uri l-polza AVB qabel ma tibda l-kostruzzjoni fuq talba tal-klijent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C4A1B5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Waqqaf ix-xogħol immedjatament sakemm tinħareġ l-assigurazzjoni</w:t>
            </w:r>
          </w:p>
        </w:tc>
      </w:tr>
      <w:tr w:rsidR="00DA7093" w:rsidRPr="00E175BF" w14:paraId="28AA59A8" w14:textId="77777777" w:rsidTr="00DA7093">
        <w:trPr>
          <w:gridAfter w:val="1"/>
          <w:wAfter w:w="1061" w:type="dxa"/>
          <w:trHeight w:val="51"/>
        </w:trPr>
        <w:tc>
          <w:tcPr>
            <w:tcW w:w="159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41B71B97" w14:textId="3C2D844B" w:rsidR="00DA7093" w:rsidRPr="00DA7093" w:rsidRDefault="00DA7093" w:rsidP="008D4DCE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 xml:space="preserve">Il-kwalità </w:t>
            </w:r>
          </w:p>
        </w:tc>
      </w:tr>
      <w:tr w:rsidR="008D4DCE" w:rsidRPr="00E175BF" w14:paraId="0D0D21DB" w14:textId="77777777" w:rsidTr="00DA7093">
        <w:trPr>
          <w:gridAfter w:val="1"/>
          <w:wAfter w:w="1061" w:type="dxa"/>
          <w:trHeight w:val="6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A3E47CB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1.15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3254EE5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color w:val="808080"/>
                <w:sz w:val="18"/>
                <w:szCs w:val="18"/>
              </w:rPr>
            </w:pPr>
            <w:r>
              <w:rPr>
                <w:rFonts w:ascii="Arial" w:hAnsi="Arial"/>
                <w:b/>
                <w:color w:val="808080"/>
                <w:sz w:val="18"/>
              </w:rPr>
              <w:t>Is-sistema trid tkun iddisinjata u implimentata f’konformità mal-aħħar verżjoni tal-manwal dwar l-enerġija solari tal-ISSO (Handboek Zonne-energie, Hbze, eż. 2022)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F48774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A14489E" w14:textId="77777777" w:rsidR="008D4DCE" w:rsidRPr="00CD1C87" w:rsidRDefault="008D4DCE" w:rsidP="008D4DCE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73291D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Dan ir-rekwiżit jista’ jiġi inkluż b’mod fakultattiv għal proġetti iżgħar minn 1 MWp. Mhuwiex meħtieġ għal proġetti speċjali jew fuq skala kbira mwettqa minn kuntratturi tal-EPC kbar/internazzjonali.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A12BB8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color w:val="FF0000"/>
                <w:sz w:val="18"/>
              </w:rPr>
              <w:t> 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BB107A2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17E804F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853D94" w:rsidRPr="00E175BF" w14:paraId="42E38AED" w14:textId="77777777" w:rsidTr="00DA7093">
        <w:trPr>
          <w:gridAfter w:val="1"/>
          <w:wAfter w:w="1061" w:type="dxa"/>
          <w:trHeight w:val="51"/>
        </w:trPr>
        <w:tc>
          <w:tcPr>
            <w:tcW w:w="159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193FE291" w14:textId="294B0505" w:rsidR="00853D94" w:rsidRPr="00853D94" w:rsidRDefault="00853D94" w:rsidP="008D4DCE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Tariffa għar-rimi u t-tmiem il-ħajja</w:t>
            </w:r>
          </w:p>
        </w:tc>
      </w:tr>
      <w:tr w:rsidR="008D4DCE" w:rsidRPr="00E175BF" w14:paraId="480CD583" w14:textId="77777777" w:rsidTr="00DA7093">
        <w:trPr>
          <w:gridAfter w:val="1"/>
          <w:wAfter w:w="1061" w:type="dxa"/>
          <w:trHeight w:val="60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hideMark/>
          </w:tcPr>
          <w:p w14:paraId="2E556D0E" w14:textId="77777777" w:rsidR="008D4DCE" w:rsidRPr="00CD1C87" w:rsidRDefault="008D4DCE" w:rsidP="00DA7093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1.16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hideMark/>
          </w:tcPr>
          <w:p w14:paraId="1E458C74" w14:textId="77777777" w:rsidR="008D4DCE" w:rsidRPr="00CD1C87" w:rsidRDefault="008D4DCE" w:rsidP="00DA7093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It-tariffa għar-rimi għat-tneħħija tal-pannelli solari fi tmiem ħajjithom trid titħallas (permezz ta’ fornitur) lill-Fondazzjoni OPEN (Stichting OPEN).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hideMark/>
          </w:tcPr>
          <w:p w14:paraId="6D29F3DD" w14:textId="77777777" w:rsidR="008D4DCE" w:rsidRPr="00CD1C87" w:rsidRDefault="008D4DCE" w:rsidP="00DA7093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hideMark/>
          </w:tcPr>
          <w:p w14:paraId="7D7D4830" w14:textId="77777777" w:rsidR="008D4DCE" w:rsidRPr="00CD1C87" w:rsidRDefault="008D4DCE" w:rsidP="00DA7093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hideMark/>
          </w:tcPr>
          <w:p w14:paraId="4A4750A6" w14:textId="77777777" w:rsidR="008D4DCE" w:rsidRPr="00CD1C87" w:rsidRDefault="008D4DCE" w:rsidP="00DA7093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Mill-1 ta’ Lulju 2023, din it-tariffa tissemma fuq il-fatturi tal-bejjiegħa bl-ingrossa u ta’ importaturi oħra. 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hideMark/>
          </w:tcPr>
          <w:p w14:paraId="2CEDC9D8" w14:textId="77777777" w:rsidR="008D4DCE" w:rsidRPr="00CD1C87" w:rsidRDefault="008D4DCE" w:rsidP="00DA7093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Fil-każ ta’ pannelli solari importati mill-kuntrattur, li għalhekk isir il-“produttur” legali, il-klijent jirreġistra mal-Fondazzjoni OPEN. Ladarba dan isir, jiġu indirizzati l-obbligi amministrattivi, jiġifieri d-dikjarazzjoni tal-produttur u l-ħlas tat-tariffa tal-immaniġġjar tal-iskart. Meta jixtri pannelli solari minn parti Netherlandiża bħala bejjiegħ bl-ingrossa, il-kuntrattur irid jaċċerta jekk il-parti Netherlandiża hijiex membru tal-Fondazzjoni OPEN. Ħarsa ġenerali lejn il-prodotti rreġistrati kollha tista’ tinstab fuq is-sit web tal-Fondazzjoni OPEN.</w:t>
            </w:r>
            <w:r>
              <w:rPr>
                <w:rFonts w:ascii="Arial" w:hAnsi="Arial"/>
                <w:i/>
                <w:iCs/>
                <w:color w:val="000000"/>
                <w:sz w:val="18"/>
              </w:rPr>
              <w:t xml:space="preserve"> 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hideMark/>
          </w:tcPr>
          <w:p w14:paraId="39653FA2" w14:textId="77777777" w:rsidR="008D4DCE" w:rsidRPr="00CD1C87" w:rsidRDefault="008D4DCE" w:rsidP="00DA7093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</w:rPr>
              <w:t>Ex post</w:t>
            </w:r>
            <w:r>
              <w:rPr>
                <w:rFonts w:ascii="Arial" w:hAnsi="Arial"/>
                <w:sz w:val="18"/>
              </w:rPr>
              <w:t>, fakultattiv: iċċekkja l-fattura tal-pannelli solari fornuti.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hideMark/>
          </w:tcPr>
          <w:p w14:paraId="7C46ED5C" w14:textId="77777777" w:rsidR="008D4DCE" w:rsidRPr="00CD1C87" w:rsidRDefault="008D4DCE" w:rsidP="00DA7093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DA7093" w:rsidRPr="00E175BF" w14:paraId="6F5A2B8E" w14:textId="77777777" w:rsidTr="00DA7093">
        <w:trPr>
          <w:gridAfter w:val="1"/>
          <w:wAfter w:w="1061" w:type="dxa"/>
          <w:trHeight w:val="51"/>
        </w:trPr>
        <w:tc>
          <w:tcPr>
            <w:tcW w:w="159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2D6AA574" w14:textId="32AA6CEC" w:rsidR="00DA7093" w:rsidRPr="00DA7093" w:rsidRDefault="00DA7093" w:rsidP="008D4DCE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Kundizzjonijiet tax-xogħol, konformità mar-regoli</w:t>
            </w:r>
          </w:p>
        </w:tc>
      </w:tr>
      <w:tr w:rsidR="008D4DCE" w:rsidRPr="00E175BF" w14:paraId="42B89348" w14:textId="77777777" w:rsidTr="00DA7093">
        <w:trPr>
          <w:gridAfter w:val="1"/>
          <w:wAfter w:w="1061" w:type="dxa"/>
          <w:trHeight w:val="7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145CD4F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1.17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DE2511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L-istruzzjonijiet tal-immuntar</w:t>
            </w:r>
            <w:r>
              <w:rPr>
                <w:rFonts w:ascii="Arial" w:hAnsi="Arial"/>
                <w:color w:val="000000"/>
                <w:sz w:val="18"/>
              </w:rPr>
              <w:t xml:space="preserve"> ipprovduti mill-fornituri/manifatturi tal-pannelli solari, tal-invertitur(i) u tal-elementi ta’ rbit iridu jiġu segwiti.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E4E2099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645525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C75B04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9F74166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D9497BC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Spezzjoni tal-Ambitu 12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88DCB3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8D4DCE" w:rsidRPr="00E175BF" w14:paraId="5F8BFC64" w14:textId="77777777" w:rsidTr="00E05E85">
        <w:trPr>
          <w:gridAfter w:val="1"/>
          <w:wAfter w:w="1061" w:type="dxa"/>
          <w:trHeight w:val="38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DF6F664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1.18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6572DE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Il-kundizzjonijiet tax-xogħol fin-Netherlands </w:t>
            </w:r>
            <w:r>
              <w:rPr>
                <w:rFonts w:ascii="Arial" w:hAnsi="Arial"/>
                <w:color w:val="000000"/>
                <w:sz w:val="18"/>
              </w:rPr>
              <w:t xml:space="preserve">Trid tiġi mħarsa l-liġi Netherlandiża dwar ix-xogħol, inkluż għall-ħaddiema migranti.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987B229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5CA82D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509876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color w:val="FF0000"/>
                <w:sz w:val="18"/>
              </w:rPr>
              <w:t> 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99C87CF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Jekk jintużaw ħaddiema migranti, il-klijent irid jiżgura akkomodazzjoni u remunerazzjoni adegwati, u ma jridux jinqabżu s-sigħat tax-xogħol stabbiliti mil-liġi. </w:t>
            </w:r>
            <w:r>
              <w:rPr>
                <w:rFonts w:ascii="Arial" w:hAnsi="Arial"/>
                <w:color w:val="000000"/>
                <w:sz w:val="16"/>
              </w:rPr>
              <w:t>Akkomodazzjoni: jekk jintużaw ħaddiema migranti, ma jrid ikun hemm l-ebda dipendenza finanzjarja, la direttament u lanqas indirettament, bejn dawn il-ħaddiema u l-klijent fir-rigward tal-akkomodazzjoni. Anke jekk il-ħaddiema jkunu impjegati permezz ta’ aġenzija ta’ impjieg temporanju, ma jrid ikun hemm l-ebda dipendenza finanzjarja bejn l-aġenzija ta’ impjieg temporanju u l-akkomodazzjoni tal-ħaddiema.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512E0A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42037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DA7093" w:rsidRPr="00E175BF" w14:paraId="576BB8C0" w14:textId="77777777" w:rsidTr="00E05E85">
        <w:trPr>
          <w:gridAfter w:val="1"/>
          <w:wAfter w:w="1061" w:type="dxa"/>
          <w:trHeight w:val="65"/>
        </w:trPr>
        <w:tc>
          <w:tcPr>
            <w:tcW w:w="159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6D7FB5BB" w14:textId="1F34A987" w:rsidR="00DA7093" w:rsidRPr="00E05E85" w:rsidRDefault="00DA7093" w:rsidP="008D4DCE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Diversi rekwiżiti ġenerali fakultattivi</w:t>
            </w:r>
          </w:p>
        </w:tc>
      </w:tr>
      <w:tr w:rsidR="008D4DCE" w:rsidRPr="00E175BF" w14:paraId="433FE349" w14:textId="77777777" w:rsidTr="00E05E85">
        <w:trPr>
          <w:gridAfter w:val="1"/>
          <w:wAfter w:w="1061" w:type="dxa"/>
          <w:trHeight w:val="6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A9B744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1.19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8C93338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Garanzija mill-kumpanija omm. Jekk il-kuntrattur ikollu azzjonist maġġoritarju, dan għandu jaġixxi bħala garanti finanzjarju għall-kuntrattur.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BEBA3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24FBC0A1" w14:textId="77777777" w:rsidR="008D4DCE" w:rsidRPr="00CD1C87" w:rsidRDefault="008D4DCE" w:rsidP="008D4DCE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919ADB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Fakultattiv. Xi drabi diġà koperta mit-termini u l-kundizzjonijiet standard tax-xiri. L-alternattiva għall-garanzija tal-kumpanija omm hija li wieħed jaħdem b’kundizzjonijiet ta’ ħlas b’riskju baxx. 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92B0FEB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40E5F3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66DD2D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8D4DCE" w:rsidRPr="00E175BF" w14:paraId="1F1E266D" w14:textId="77777777" w:rsidTr="00E05E85">
        <w:trPr>
          <w:gridAfter w:val="1"/>
          <w:wAfter w:w="1061" w:type="dxa"/>
          <w:trHeight w:val="190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4FF3C7E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1.20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EC06080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Parti terza Fajl .PAN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542E737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32AD0538" w14:textId="77777777" w:rsidR="008D4DCE" w:rsidRPr="00CD1C87" w:rsidRDefault="008D4DCE" w:rsidP="008D4DCE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32ADFFD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Fakultattiv għal proġetti kbar, akbar minn 20 MW. Il-verżjoni diġitali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użata minn programmi bħal PVsyst u PV*SOL biex jipprevedu l-output ta’ park solari. Il-fajls .PAN indipendenti jivverifikaw il-proporzjon tal-prestazzjoni u r-rendiment ta’ proġett. 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83C0A42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2626031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31105F3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8D4DCE" w:rsidRPr="00E175BF" w14:paraId="0477F626" w14:textId="77777777" w:rsidTr="00DA7093">
        <w:trPr>
          <w:gridAfter w:val="1"/>
          <w:wAfter w:w="1061" w:type="dxa"/>
          <w:trHeight w:val="6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2B4F3B2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1.21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52F5D42C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Kultura ta’ sikurezza. ISO45001 jew Safety Culture Ladder, pass minimu 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BD97407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2044F46E" w14:textId="77777777" w:rsidR="008D4DCE" w:rsidRPr="00CD1C87" w:rsidRDefault="008D4DCE" w:rsidP="008D4DCE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061E92B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Fakultattiv għal proġetti kbar &gt; 20 MWp li jinvolvu organizzazzjonijiet ta’ implimentazzjoni kbar. 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73ADBDC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811341A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7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708B797" w14:textId="77777777" w:rsidR="008D4DCE" w:rsidRPr="00CD1C87" w:rsidRDefault="008D4DCE" w:rsidP="008D4DCE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</w:tbl>
    <w:p w14:paraId="547C8BBB" w14:textId="10B3C84D" w:rsidR="00026952" w:rsidRDefault="00A11B94" w:rsidP="00E175BF">
      <w:pPr>
        <w:ind w:left="-810"/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6A8E229" wp14:editId="1CBC1A3A">
                <wp:simplePos x="0" y="0"/>
                <wp:positionH relativeFrom="column">
                  <wp:posOffset>8739259</wp:posOffset>
                </wp:positionH>
                <wp:positionV relativeFrom="paragraph">
                  <wp:posOffset>-46705</wp:posOffset>
                </wp:positionV>
                <wp:extent cx="3875177" cy="3875177"/>
                <wp:effectExtent l="0" t="0" r="0" b="0"/>
                <wp:wrapNone/>
                <wp:docPr id="1948069174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5177" cy="3875177"/>
                        </a:xfrm>
                        <a:prstGeom prst="ellipse">
                          <a:avLst/>
                        </a:prstGeom>
                        <a:solidFill>
                          <a:srgbClr val="D9F7E3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DDFF6F5" id="Oval 19" o:spid="_x0000_s1026" style="position:absolute;margin-left:688.15pt;margin-top:-3.7pt;width:305.15pt;height:305.1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0ucgQIAAGMFAAAOAAAAZHJzL2Uyb0RvYy54bWysVEtv2zAMvg/YfxB0X22n7dIGdYqgXYYB&#10;RRu0HXpWZCkWIIuapMTJfv0o+ZFuLXYYdpFF8ePHh0leXe8bTXbCeQWmpMVJTokwHCplNiX9/rz8&#10;dEGJD8xUTIMRJT0IT6/nHz9ctXYmJlCDroQjSGL8rLUlrUOwsyzzvBYN8ydghUGlBNewgKLbZJVj&#10;LbI3Opvk+eesBVdZB1x4j6+3nZLOE7+UgocHKb0IRJcUYwvpdOlcxzObX7HZxjFbK96Hwf4hioYp&#10;g05HqlsWGNk69YaqUdyBBxlOODQZSKm4SDlgNkX+RzZPNbMi5YLF8XYsk/9/tPx+92RXDsvQWj/z&#10;eI1Z7KVr4hfjI/tUrMNYLLEPhOPj6cX0vJhOKeGoGwTkyY7m1vnwVUBD4qWkQmtlfUyIzdjuzocO&#10;PaDiswetqqXSOglus77RjuwY/rzby+X0y2n8X+jgN5g2EWwgmnXq+JId80m3cNAi4rR5FJKoCjOY&#10;pEhSq4nRD+NcmFB0qppVonNfnOd56pboPTZntEixJMLILNH/yN0TDMiOZODuouzx0VSkTh2N878F&#10;1hmPFskzmDAaN8qAe49AY1a95w4/FKkrTazSGqrDyhEH3Zx4y5cKf90d82HFHA4GjhAOe3jAQ2po&#10;Swr9jZIa3M/33iMe+xW1lLQ4aCX1P7bMCUr0N4OdfFmcncXJTMLZ+XSCgnutWb/WmG1zA9gOBa4V&#10;y9M14oMertJB84I7YRG9oooZjr5LyoMbhJvQLQDcKlwsFgmG02hZuDNPlkfyWNXYl8/7F+Zs378B&#10;W/8ehqF808MdNloaWGwDSJUa/FjXvt44yalx+q0TV8VrOaGOu3H+CwAA//8DAFBLAwQUAAYACAAA&#10;ACEABzBGi+EAAAAMAQAADwAAAGRycy9kb3ducmV2LnhtbEyPwU7DMBBE70j8g7VIXFBr44LbhjgV&#10;qoQEJ6BFao/beEkiYjvEbhr+HvcEx9E+zbzNV6Nt2UB9aLzTcDsVwMiV3jSu0vCxfZosgIWIzmDr&#10;HWn4oQCr4vIix8z4k3unYRMrlkpcyFBDHWOXcR7KmiyGqe/Ipdun7y3GFPuKmx5Pqdy2XAqhuMXG&#10;pYUaO1rXVH5tjlaDCC/fw7N/3dG9pO3NWsj9G0qtr6/Gxwdgkcb4B8NZP6lDkZwO/uhMYG3Ks7ma&#10;JVbDZH4H7EwsF0oBO2hQQi6BFzn//0TxCwAA//8DAFBLAQItABQABgAIAAAAIQC2gziS/gAAAOEB&#10;AAATAAAAAAAAAAAAAAAAAAAAAABbQ29udGVudF9UeXBlc10ueG1sUEsBAi0AFAAGAAgAAAAhADj9&#10;If/WAAAAlAEAAAsAAAAAAAAAAAAAAAAALwEAAF9yZWxzLy5yZWxzUEsBAi0AFAAGAAgAAAAhAOXz&#10;S5yBAgAAYwUAAA4AAAAAAAAAAAAAAAAALgIAAGRycy9lMm9Eb2MueG1sUEsBAi0AFAAGAAgAAAAh&#10;AAcwRovhAAAADAEAAA8AAAAAAAAAAAAAAAAA2wQAAGRycy9kb3ducmV2LnhtbFBLBQYAAAAABAAE&#10;APMAAADpBQAAAAA=&#10;" fillcolor="#d9f7e3" stroked="f" strokeweight="1pt">
                <v:stroke joinstyle="miter"/>
              </v:oval>
            </w:pict>
          </mc:Fallback>
        </mc:AlternateContent>
      </w:r>
    </w:p>
    <w:p w14:paraId="7B65B912" w14:textId="03051796" w:rsidR="00B32DA3" w:rsidRDefault="00B32DA3" w:rsidP="00E175BF">
      <w:pPr>
        <w:ind w:left="-810"/>
      </w:pPr>
    </w:p>
    <w:p w14:paraId="43FC20F7" w14:textId="6A6CEC75" w:rsidR="00B32DA3" w:rsidRDefault="00B32DA3" w:rsidP="00E175BF">
      <w:pPr>
        <w:ind w:left="-810"/>
      </w:pPr>
    </w:p>
    <w:p w14:paraId="47EAF87A" w14:textId="2C142511" w:rsidR="00B32DA3" w:rsidRDefault="00B32DA3" w:rsidP="00E175BF">
      <w:pPr>
        <w:ind w:left="-810"/>
      </w:pPr>
    </w:p>
    <w:p w14:paraId="0EC09486" w14:textId="1BDEB8AC" w:rsidR="00B32DA3" w:rsidRDefault="00A11B94" w:rsidP="00E175BF">
      <w:pPr>
        <w:ind w:left="-810"/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3AF436D" wp14:editId="4F0C54AB">
                <wp:simplePos x="0" y="0"/>
                <wp:positionH relativeFrom="column">
                  <wp:posOffset>6132612</wp:posOffset>
                </wp:positionH>
                <wp:positionV relativeFrom="paragraph">
                  <wp:posOffset>56183</wp:posOffset>
                </wp:positionV>
                <wp:extent cx="736979" cy="736979"/>
                <wp:effectExtent l="0" t="0" r="0" b="0"/>
                <wp:wrapNone/>
                <wp:docPr id="778781113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979" cy="73697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02C8F3AC" id="Oval 19" o:spid="_x0000_s1026" style="position:absolute;margin-left:482.9pt;margin-top:4.4pt;width:58.05pt;height:58.0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yaCigIAAIIFAAAOAAAAZHJzL2Uyb0RvYy54bWysVEtvGjEQvlfqf7B8bxYIeYCyRIiEqlKU&#10;RE2qnI3XZi15Pa5tWOiv79heFtREPVTlYMaeb7557Mzc3O4aTbbCeQWmpMOzASXCcKiUWZf0x+vy&#10;yzUlPjBTMQ1GlHQvPL2dff5009qpGEENuhKOIInx09aWtA7BTovC81o0zJ+BFQaVElzDAl7duqgc&#10;a5G90cVoMLgsWnCVdcCF9/h6l5V0lvilFDw8SelFILqkGFtIp0vnKp7F7IZN147ZWvEuDPYPUTRM&#10;GXTaU92xwMjGqXdUjeIOPMhwxqEpQErFRcoBsxkO/sjmpWZWpFywON72ZfL/j5Y/bl/ss8MytNZP&#10;PYoxi510TfzH+MguFWvfF0vsAuH4eHV+ObmaUMJR1cnIUhyNrfPhq4CGRKGkQmtlfUyHTdn2wYeM&#10;PqDiswetqqXSOl3cerXQjmwZfrrJ8n68uM+22tYsv54P8Bc/IXr1GZ7lUx5tIpuByJuh8aU4ppuk&#10;sNci4rT5LiRRFSY4Su5SJ4o+EMa5MGGYVTWrRI5keHESSezdaJFiSYSRWaL/nrsjOCAzyYE7R9nh&#10;o6lIjdwbD/4WWDbuLZJnMKE3bpQB9xGBxqw6zxl/KFIuTazSCqr9syMO8hh5y5cKv+0D8+GZOZwb&#10;nDDcBeEJD6mhLSl0EiU1uF8fvUc8tjNqKWlxDkvqf26YE5TobwYbfTIcj+Pgpsv44mqEF3eqWZ1q&#10;zKZZAPbLELeO5UmM+KAPonTQvOHKmEevqGKGo++S8uAOl0XI+wGXDhfzeYLhsFoWHsyL5ZE8VjU2&#10;7uvujTnbNXjAyXiEw8y+a/KMjZYG5psAUqUJONa1qzcOemqcbinFTXJ6T6jj6pz9BgAA//8DAFBL&#10;AwQUAAYACAAAACEAhyQFN+AAAAAKAQAADwAAAGRycy9kb3ducmV2LnhtbEyPwU7DMBBE70j8g7VI&#10;3KiTqlROiFNBIRLigNTCB7jxkqSN1yF22/D3bE9w2lnNauZtsZpcL044hs6ThnSWgECqve2o0fD5&#10;Ud0pECEasqb3hBp+MMCqvL4qTG79mTZ42sZGcAiF3GhoYxxyKUPdojNh5gck9r786EzkdWykHc2Z&#10;w10v50mylM50xA2tGXDdYn3YHp2Gw7t6CVX1lNJ+/7Z4/V4r9bxRWt/eTI8PICJO8e8YLviMDiUz&#10;7fyRbBC9hmx5z+hRg+Jx8ROVZiB2rOaLDGRZyP8vlL8AAAD//wMAUEsBAi0AFAAGAAgAAAAhALaD&#10;OJL+AAAA4QEAABMAAAAAAAAAAAAAAAAAAAAAAFtDb250ZW50X1R5cGVzXS54bWxQSwECLQAUAAYA&#10;CAAAACEAOP0h/9YAAACUAQAACwAAAAAAAAAAAAAAAAAvAQAAX3JlbHMvLnJlbHNQSwECLQAUAAYA&#10;CAAAACEAgJMmgooCAACCBQAADgAAAAAAAAAAAAAAAAAuAgAAZHJzL2Uyb0RvYy54bWxQSwECLQAU&#10;AAYACAAAACEAhyQFN+AAAAAKAQAADwAAAAAAAAAAAAAAAADkBAAAZHJzL2Rvd25yZXYueG1sUEsF&#10;BgAAAAAEAAQA8wAAAPEFAAAAAA==&#10;" fillcolor="#9fe4ce" stroked="f" strokeweight="1pt">
                <v:fill opacity="19789f"/>
                <v:stroke joinstyle="miter"/>
              </v:oval>
            </w:pict>
          </mc:Fallback>
        </mc:AlternateContent>
      </w: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21FC1C6" wp14:editId="42DE4CA6">
                <wp:simplePos x="0" y="0"/>
                <wp:positionH relativeFrom="column">
                  <wp:posOffset>-3325220</wp:posOffset>
                </wp:positionH>
                <wp:positionV relativeFrom="paragraph">
                  <wp:posOffset>342133</wp:posOffset>
                </wp:positionV>
                <wp:extent cx="4749421" cy="4749421"/>
                <wp:effectExtent l="0" t="0" r="635" b="635"/>
                <wp:wrapNone/>
                <wp:docPr id="294670863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9421" cy="4749421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4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1A12116D" id="Oval 19" o:spid="_x0000_s1026" style="position:absolute;margin-left:-261.85pt;margin-top:26.95pt;width:373.95pt;height:373.9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w0KiAIAAIQFAAAOAAAAZHJzL2Uyb0RvYy54bWysVEtv2zAMvg/YfxB0X50E7roGdYogbYYB&#10;RVu0HXpWZCkWIIuapLz260dJtpOtxQ7DLjKfHx8meXW9bzXZCucVmIqOz0aUCMOhVmZd0e8vy09f&#10;KPGBmZppMKKiB+Hp9ezjh6udnYoJNKBr4QiCGD/d2Yo2IdhpUXjeiJb5M7DCoFKCa1lA1q2L2rEd&#10;ore6mIxGn4sduNo64MJ7lN5kJZ0lfCkFDw9SehGIrijmFtLr0ruKbzG7YtO1Y7ZRvEuD/UMWLVMG&#10;gw5QNywwsnHqDVSruAMPMpxxaAuQUnGRasBqxqM/qnlumBWpFmyOt0Ob/P+D5ffbZ/vosA0766ce&#10;yVjFXro2fjE/sk/NOgzNEvtAOArLi/KynIwp4ajrGcQpju7W+fBVQEsiUVGhtbI+FsSmbHvnQ7bu&#10;raLYg1b1UmmdGLdeLbQjW4Y/73J5Wy5us6+2DcvSEmcg/USM6rN5yuA3HG0imoGIm0NGSXEsOFHh&#10;oEW00+ZJSKJqLHGSwqVZFEMijHNhwjirGlaLnMn4/CSTOL3RI+WSACOyxPgDdgfQW2aQHjtn2dlH&#10;V5FGeXAe/S2x7Dx4pMhgwuDcKgPuPQCNVXWRs33fpNya2KUV1IdHRxzkRfKWLxX+2zvmwyNzuDm4&#10;Y3gNwgM+UsOuotBRlDTgfr4nj/Y40KilZIebWFH/Y8OcoER/Mzjql+OyjKubmPL8YoKMO9WsTjVm&#10;0y4A5wUHE7NLZLQPuielg/YVj8Y8RkUVMxxjV5QH1zOLkC8Enh0u5vNkhutqWbgzz5ZH8NjVOLgv&#10;+1fmbDfgAXfjHvqtfTPk2TZ6GphvAkiVNuDY167fuOppcLqzFG/JKZ+sjsdz9gsAAP//AwBQSwME&#10;FAAGAAgAAAAhAB2bRvjiAAAACwEAAA8AAABkcnMvZG93bnJldi54bWxMjzFPwzAQhXck/oN1SGyt&#10;U5dACLlUqIipYiBloJubuIlFfI5ip3H59ZgJxtP79N53xSaYnp3V6LQlhNUyAaaoto2mFuFj/7rI&#10;gDkvqZG9JYVwUQ425fVVIfPGzvSuzpVvWSwhl0uEzvsh59zVnTLSLe2gKGYnOxrp4zm2vBnlHMtN&#10;z0WS3HMjNcWFTg5q26n6q5oMQrU7vQl9mbbz9xTSvX457D7DAfH2Jjw/AfMq+D8YfvWjOpTR6Wgn&#10;ahzrERapWD9EFiFdPwKLhBB3AtgRIUtWGfCy4P9/KH8AAAD//wMAUEsBAi0AFAAGAAgAAAAhALaD&#10;OJL+AAAA4QEAABMAAAAAAAAAAAAAAAAAAAAAAFtDb250ZW50X1R5cGVzXS54bWxQSwECLQAUAAYA&#10;CAAAACEAOP0h/9YAAACUAQAACwAAAAAAAAAAAAAAAAAvAQAAX3JlbHMvLnJlbHNQSwECLQAUAAYA&#10;CAAAACEAKdcNCogCAACEBQAADgAAAAAAAAAAAAAAAAAuAgAAZHJzL2Uyb0RvYy54bWxQSwECLQAU&#10;AAYACAAAACEAHZtG+OIAAAALAQAADwAAAAAAAAAAAAAAAADiBAAAZHJzL2Rvd25yZXYueG1sUEsF&#10;BgAAAAAEAAQA8wAAAPEFAAAAAA==&#10;" fillcolor="#9fe4ce" stroked="f" strokeweight="1pt">
                <v:fill opacity="27499f"/>
                <v:stroke joinstyle="miter"/>
              </v:oval>
            </w:pict>
          </mc:Fallback>
        </mc:AlternateContent>
      </w:r>
    </w:p>
    <w:p w14:paraId="0414F5D5" w14:textId="03FBD004" w:rsidR="00B32DA3" w:rsidRDefault="00B32DA3" w:rsidP="00E175BF">
      <w:pPr>
        <w:ind w:left="-810"/>
      </w:pPr>
    </w:p>
    <w:p w14:paraId="1C0E4EB9" w14:textId="6E632D1F" w:rsidR="00DA7093" w:rsidRDefault="00DA7093" w:rsidP="00E175BF">
      <w:pPr>
        <w:ind w:left="-810"/>
      </w:pPr>
    </w:p>
    <w:p w14:paraId="45AED735" w14:textId="66A6F6CD" w:rsidR="00DA7093" w:rsidRDefault="00DA7093" w:rsidP="00E175BF">
      <w:pPr>
        <w:ind w:left="-810"/>
      </w:pPr>
    </w:p>
    <w:p w14:paraId="3A4C4934" w14:textId="1B6A45DD" w:rsidR="00DA7093" w:rsidRDefault="00DA7093" w:rsidP="00E175BF">
      <w:pPr>
        <w:ind w:left="-810"/>
      </w:pPr>
    </w:p>
    <w:p w14:paraId="1085BFB6" w14:textId="0206969B" w:rsidR="00DA7093" w:rsidRDefault="00DA7093" w:rsidP="00E175BF">
      <w:pPr>
        <w:ind w:left="-810"/>
      </w:pPr>
    </w:p>
    <w:p w14:paraId="22E69F63" w14:textId="0EAB825D" w:rsidR="00DA7093" w:rsidRDefault="00DA7093" w:rsidP="00E175BF">
      <w:pPr>
        <w:ind w:left="-810"/>
      </w:pPr>
    </w:p>
    <w:p w14:paraId="5AB8A55F" w14:textId="19324495" w:rsidR="00DA7093" w:rsidRDefault="00A11B94" w:rsidP="00E175BF">
      <w:pPr>
        <w:ind w:left="-810"/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7187769C" wp14:editId="296BA659">
                <wp:simplePos x="0" y="0"/>
                <wp:positionH relativeFrom="column">
                  <wp:posOffset>3239040</wp:posOffset>
                </wp:positionH>
                <wp:positionV relativeFrom="paragraph">
                  <wp:posOffset>46763</wp:posOffset>
                </wp:positionV>
                <wp:extent cx="1897039" cy="1897039"/>
                <wp:effectExtent l="0" t="0" r="0" b="0"/>
                <wp:wrapNone/>
                <wp:docPr id="295760247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7039" cy="189703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1D9CD4DF" id="Oval 19" o:spid="_x0000_s1026" style="position:absolute;margin-left:255.05pt;margin-top:3.7pt;width:149.35pt;height:149.3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zC5igIAAIQFAAAOAAAAZHJzL2Uyb0RvYy54bWysVN1P2zAQf5+0/8Hy+0hTyqAVKaoKnSYh&#10;QMDEs+vYTSTH59lu0+6v39lO0mqgPUzrg3ufv/vI3V3f7BtFdsK6GnRB87MRJUJzKGu9KeiP19WX&#10;K0qcZ7pkCrQo6EE4ejP//Om6NTMxhgpUKSxBEO1mrSlo5b2ZZZnjlWiYOwMjNCol2IZ5ZO0mKy1r&#10;Eb1R2Xg0+pq1YEtjgQvnUHqblHQe8aUU3D9K6YQnqqCYm4+vje86vNn8ms02lpmq5l0a7B+yaFit&#10;MegAdcs8I1tbv4Nqam7BgfRnHJoMpKy5iDVgNfnoj2peKmZErAWb48zQJvf/YPnD7sU8WWxDa9zM&#10;IRmq2EvbhH/Mj+xjsw5Ds8TeE47C/Gp6OTqfUsJR1zOIkx3djXX+m4CGBKKgQqnauFAQm7HdvfPJ&#10;urcKYgeqLle1UpGxm/VSWbJj+PGmq7vJ8i75KlOxJD0f4S98RIzqknmiT3GUDmgaAm4yDZLsWHCk&#10;/EGJYKf0s5CkLrHEcQwXZ1EMiTDOhfZ5UlWsFCmT/OIkkzC9wSPmEgEDssT4A3YH0FsmkB47ZdnZ&#10;B1cRR3lwHv0tseQ8eMTIoP3g3NQa7EcACqvqIif7vkmpNaFLaygPT5ZYSIvkDF/V+G3vmfNPzOLm&#10;4I7hNfCP+EgFbUGhoyipwP76SB7scaBRS0mLm1hQ93PLrKBEfdc46tN8MgmrG5nJxeUYGXuqWZ9q&#10;9LZZAs5LjnfH8EgGe696Ulpo3vBoLEJUVDHNMXZBubc9s/TpQuDZ4WKxiGa4rob5e/1ieAAPXQ2D&#10;+7p/Y9Z0A+5xNx6g39p3Q55sg6eGxdaDrOMGHPva9RtXPQ5Od5bCLTnlo9XxeM5/AwAA//8DAFBL&#10;AwQUAAYACAAAACEA46WB4d8AAAAJAQAADwAAAGRycy9kb3ducmV2LnhtbEyPwU7DMBBE70j8g7VI&#10;3KgdKMUK2VRQiIQ4ILXwAW5skrTxOsRuG/6e5QTH0Yxm3hTLyffi6MbYBULIZgqEozrYjhqEj/fq&#10;SoOIyZA1fSCH8O0iLMvzs8LkNpxo7Y6b1AguoZgbhDalIZcy1q3zJs7C4Ii9zzB6k1iOjbSjOXG5&#10;7+W1UgvpTUe80JrBrVpX7zcHj7B/08+xqh4z2u1e5y9fK62f1hrx8mJ6uAeR3JT+wvCLz+hQMtM2&#10;HMhG0SPcZirjKMLdHAT7Wmm+skW4UYsMZFnI/w/KHwAAAP//AwBQSwECLQAUAAYACAAAACEAtoM4&#10;kv4AAADhAQAAEwAAAAAAAAAAAAAAAAAAAAAAW0NvbnRlbnRfVHlwZXNdLnhtbFBLAQItABQABgAI&#10;AAAAIQA4/SH/1gAAAJQBAAALAAAAAAAAAAAAAAAAAC8BAABfcmVscy8ucmVsc1BLAQItABQABgAI&#10;AAAAIQAsCzC5igIAAIQFAAAOAAAAAAAAAAAAAAAAAC4CAABkcnMvZTJvRG9jLnhtbFBLAQItABQA&#10;BgAIAAAAIQDjpYHh3wAAAAkBAAAPAAAAAAAAAAAAAAAAAOQEAABkcnMvZG93bnJldi54bWxQSwUG&#10;AAAAAAQABADzAAAA8AUAAAAA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21111898" w14:textId="56BFCD84" w:rsidR="00DA7093" w:rsidRDefault="00DA7093" w:rsidP="00E175BF">
      <w:pPr>
        <w:ind w:left="-810"/>
      </w:pPr>
    </w:p>
    <w:p w14:paraId="3A449193" w14:textId="7B1EA25C" w:rsidR="00DA7093" w:rsidRDefault="00DA7093" w:rsidP="00E175BF">
      <w:pPr>
        <w:ind w:left="-810"/>
      </w:pPr>
    </w:p>
    <w:p w14:paraId="32836CC4" w14:textId="68A43AB9" w:rsidR="00DA7093" w:rsidRDefault="00DA7093" w:rsidP="00E175BF">
      <w:pPr>
        <w:ind w:left="-810"/>
      </w:pPr>
    </w:p>
    <w:p w14:paraId="147F6B77" w14:textId="7D892304" w:rsidR="00B32DA3" w:rsidRPr="009C5B31" w:rsidRDefault="00B32DA3" w:rsidP="00E175BF">
      <w:pPr>
        <w:ind w:left="-810"/>
      </w:pPr>
    </w:p>
    <w:p w14:paraId="070C99C5" w14:textId="2A6B018F" w:rsidR="00CE1B5F" w:rsidRPr="009C5B31" w:rsidRDefault="00CE1B5F" w:rsidP="00E175BF">
      <w:pPr>
        <w:ind w:left="-810"/>
      </w:pPr>
    </w:p>
    <w:p w14:paraId="61116120" w14:textId="646CBE17" w:rsidR="00CE1B5F" w:rsidRPr="009C5B31" w:rsidRDefault="00CE1B5F" w:rsidP="00E175BF">
      <w:pPr>
        <w:ind w:left="-810"/>
      </w:pPr>
    </w:p>
    <w:p w14:paraId="7496598C" w14:textId="137C7F6A" w:rsidR="00026952" w:rsidRDefault="00026952" w:rsidP="00026952">
      <w:pPr>
        <w:spacing w:line="240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7E79EADB" w14:textId="2DDC8B2D" w:rsidR="007061E0" w:rsidRPr="007061E0" w:rsidRDefault="007061E0" w:rsidP="00A1773A">
      <w:pPr>
        <w:pStyle w:val="MH2"/>
      </w:pPr>
      <w:bookmarkStart w:id="4" w:name="_Toc177482524"/>
      <w:r>
        <w:t>10.2 – Rekwiżiti Ġenerali</w:t>
      </w:r>
      <w:bookmarkEnd w:id="4"/>
    </w:p>
    <w:p w14:paraId="175A4E48" w14:textId="77777777" w:rsidR="007061E0" w:rsidRPr="007061E0" w:rsidRDefault="007061E0" w:rsidP="00026952">
      <w:pPr>
        <w:spacing w:line="240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46F63816" w14:textId="77777777" w:rsidR="00026952" w:rsidRPr="007061E0" w:rsidRDefault="00026952" w:rsidP="000D5D07">
      <w:pPr>
        <w:spacing w:line="240" w:lineRule="auto"/>
        <w:ind w:left="-990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tbl>
      <w:tblPr>
        <w:tblW w:w="16016" w:type="dxa"/>
        <w:tblInd w:w="-990" w:type="dxa"/>
        <w:tblLayout w:type="fixed"/>
        <w:tblLook w:val="04A0" w:firstRow="1" w:lastRow="0" w:firstColumn="1" w:lastColumn="0" w:noHBand="0" w:noVBand="1"/>
      </w:tblPr>
      <w:tblGrid>
        <w:gridCol w:w="139"/>
        <w:gridCol w:w="1844"/>
        <w:gridCol w:w="1842"/>
        <w:gridCol w:w="828"/>
        <w:gridCol w:w="448"/>
        <w:gridCol w:w="214"/>
        <w:gridCol w:w="920"/>
        <w:gridCol w:w="107"/>
        <w:gridCol w:w="984"/>
        <w:gridCol w:w="683"/>
        <w:gridCol w:w="919"/>
        <w:gridCol w:w="1331"/>
        <w:gridCol w:w="87"/>
        <w:gridCol w:w="2406"/>
        <w:gridCol w:w="21"/>
        <w:gridCol w:w="1402"/>
        <w:gridCol w:w="1841"/>
      </w:tblGrid>
      <w:tr w:rsidR="000D5D07" w:rsidRPr="000D5D07" w14:paraId="21899640" w14:textId="77777777" w:rsidTr="00C44822">
        <w:trPr>
          <w:trHeight w:val="288"/>
        </w:trPr>
        <w:tc>
          <w:tcPr>
            <w:tcW w:w="46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36ABE3F" w14:textId="77777777" w:rsidR="000D5D07" w:rsidRPr="000D5D07" w:rsidRDefault="000D5D07" w:rsidP="00A1773A">
            <w:pPr>
              <w:pStyle w:val="MH3"/>
            </w:pPr>
            <w:bookmarkStart w:id="5" w:name="_Toc177482525"/>
            <w:r>
              <w:t>Rekwiżiti – Xogħol</w:t>
            </w:r>
            <w:bookmarkEnd w:id="5"/>
            <w:r>
              <w:t xml:space="preserve"> 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1117585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65D621BE" w14:textId="77777777" w:rsidR="000D5D07" w:rsidRPr="008D4DCE" w:rsidRDefault="000D5D07" w:rsidP="000D5D07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16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2D9593A" w14:textId="1BB4C57A" w:rsidR="000D5D07" w:rsidRPr="008D4DCE" w:rsidRDefault="000D5D07" w:rsidP="00E14CBD">
            <w:pPr>
              <w:spacing w:line="240" w:lineRule="auto"/>
              <w:ind w:right="-321"/>
              <w:rPr>
                <w:rFonts w:ascii="Arial" w:hAnsi="Arial" w:cs="Arial"/>
                <w:b/>
                <w:bCs/>
                <w:color w:val="808080"/>
                <w:sz w:val="18"/>
                <w:szCs w:val="18"/>
              </w:rPr>
            </w:pPr>
            <w:r>
              <w:rPr>
                <w:rFonts w:ascii="Arial" w:hAnsi="Arial"/>
                <w:b/>
                <w:color w:val="808080"/>
                <w:sz w:val="18"/>
              </w:rPr>
              <w:t>Struzzjonijiet lill-klijenti</w:t>
            </w:r>
          </w:p>
        </w:tc>
        <w:tc>
          <w:tcPr>
            <w:tcW w:w="22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740F2CB" w14:textId="77777777" w:rsidR="000D5D07" w:rsidRPr="008D4DCE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 </w:t>
            </w:r>
          </w:p>
        </w:tc>
        <w:tc>
          <w:tcPr>
            <w:tcW w:w="25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1AF1EBA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3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63A9C43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0D5D07" w:rsidRPr="000D5D07" w14:paraId="42ACE9F3" w14:textId="77777777" w:rsidTr="00C44822">
        <w:trPr>
          <w:trHeight w:val="258"/>
        </w:trPr>
        <w:tc>
          <w:tcPr>
            <w:tcW w:w="46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C8A05AA" w14:textId="0CDA5E2A" w:rsidR="000D5D07" w:rsidRDefault="000D5D07" w:rsidP="000D5D07">
            <w:pPr>
              <w:spacing w:line="240" w:lineRule="auto"/>
              <w:rPr>
                <w:rFonts w:ascii="Arial" w:hAnsi="Arial" w:cs="Arial"/>
                <w:i/>
                <w:iCs/>
                <w:color w:val="104D54"/>
                <w:sz w:val="21"/>
                <w:szCs w:val="21"/>
              </w:rPr>
            </w:pPr>
            <w:r>
              <w:rPr>
                <w:rFonts w:ascii="Arial" w:hAnsi="Arial"/>
                <w:i/>
                <w:color w:val="104D54"/>
                <w:sz w:val="21"/>
              </w:rPr>
              <w:t xml:space="preserve">Il-Mudell tar-rekwiżiti u l-kriterji tal-għoti </w:t>
            </w:r>
            <w:r>
              <w:rPr>
                <w:rFonts w:ascii="Arial" w:hAnsi="Arial"/>
                <w:i/>
                <w:color w:val="104D54"/>
                <w:sz w:val="21"/>
              </w:rPr>
              <w:br/>
              <w:t>għall-proġetti fotovoltajċi</w:t>
            </w:r>
          </w:p>
          <w:p w14:paraId="3655DBE9" w14:textId="77777777" w:rsidR="008D4DCE" w:rsidRPr="008D4DCE" w:rsidRDefault="008D4DCE" w:rsidP="000D5D07">
            <w:pPr>
              <w:spacing w:line="240" w:lineRule="auto"/>
              <w:rPr>
                <w:rFonts w:ascii="Arial" w:hAnsi="Arial" w:cs="Arial"/>
                <w:i/>
                <w:iCs/>
                <w:color w:val="000000"/>
                <w:sz w:val="21"/>
                <w:szCs w:val="21"/>
                <w:lang w:eastAsia="en-GB"/>
              </w:rPr>
            </w:pPr>
          </w:p>
        </w:tc>
        <w:tc>
          <w:tcPr>
            <w:tcW w:w="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6E23823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F905CEB" w14:textId="77777777" w:rsidR="000D5D07" w:rsidRPr="008D4DCE" w:rsidRDefault="000D5D07" w:rsidP="000D5D07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39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49AB24" w14:textId="23322C46" w:rsidR="000D5D07" w:rsidRPr="00C44822" w:rsidRDefault="000D5D07" w:rsidP="0075115D">
            <w:pPr>
              <w:pStyle w:val="ListParagraph"/>
              <w:numPr>
                <w:ilvl w:val="0"/>
                <w:numId w:val="56"/>
              </w:numPr>
              <w:spacing w:line="240" w:lineRule="auto"/>
              <w:ind w:left="272" w:hanging="272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Emenda t-taqsimiet sofor b’test blu</w:t>
            </w:r>
          </w:p>
        </w:tc>
        <w:tc>
          <w:tcPr>
            <w:tcW w:w="24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5376304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32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8DE4940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0D5D07" w:rsidRPr="000D5D07" w14:paraId="5466BF58" w14:textId="77777777" w:rsidTr="00C44822">
        <w:trPr>
          <w:gridAfter w:val="1"/>
          <w:wAfter w:w="1841" w:type="dxa"/>
          <w:trHeight w:val="222"/>
        </w:trPr>
        <w:tc>
          <w:tcPr>
            <w:tcW w:w="46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E97F6F9" w14:textId="77777777" w:rsidR="000D5D07" w:rsidRPr="008D4DCE" w:rsidRDefault="000D5D07" w:rsidP="000D5D07">
            <w:pPr>
              <w:spacing w:line="240" w:lineRule="auto"/>
              <w:rPr>
                <w:rFonts w:ascii="Arial" w:hAnsi="Arial" w:cs="Arial"/>
                <w:color w:val="808080"/>
                <w:sz w:val="14"/>
                <w:szCs w:val="14"/>
              </w:rPr>
            </w:pPr>
            <w:r>
              <w:rPr>
                <w:rFonts w:ascii="Arial" w:hAnsi="Arial"/>
                <w:color w:val="808080"/>
                <w:sz w:val="14"/>
              </w:rPr>
              <w:t>Verżjoni: 0.99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6EABDA6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67A4147" w14:textId="77777777" w:rsidR="000D5D07" w:rsidRPr="008D4DCE" w:rsidRDefault="000D5D07" w:rsidP="000D5D07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783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270E91" w14:textId="202685CB" w:rsidR="000D5D07" w:rsidRPr="00C44822" w:rsidRDefault="000D5D07" w:rsidP="0075115D">
            <w:pPr>
              <w:pStyle w:val="ListParagraph"/>
              <w:numPr>
                <w:ilvl w:val="0"/>
                <w:numId w:val="56"/>
              </w:numPr>
              <w:spacing w:line="240" w:lineRule="auto"/>
              <w:ind w:left="272" w:hanging="272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Rekwiżiti fakultattivi f’taqsimiet roża: ħassar il-punt interrogattiv fil-kolonna C jekk dan ir-rekwiżit mhux qed jiġi inkluż. Inkella, ikteb “iva” jew “1”. In-numru tar-rekwiżit imbagħad jitneħħa, u n-numerazzjoni tar-rekwiżiti segwenti taġġusta awtomatikament. </w:t>
            </w:r>
          </w:p>
        </w:tc>
      </w:tr>
      <w:tr w:rsidR="000D5D07" w:rsidRPr="000D5D07" w14:paraId="75092083" w14:textId="77777777" w:rsidTr="00C44822">
        <w:trPr>
          <w:gridAfter w:val="1"/>
          <w:wAfter w:w="1841" w:type="dxa"/>
          <w:trHeight w:val="85"/>
        </w:trPr>
        <w:tc>
          <w:tcPr>
            <w:tcW w:w="46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4C777C0" w14:textId="77777777" w:rsidR="000D5D07" w:rsidRPr="008D4DCE" w:rsidRDefault="000D5D07" w:rsidP="000D5D07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Ippubblikata minn: Buyer Group voor Duurzame PV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349BFFD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6F57326F" w14:textId="77777777" w:rsidR="000D5D07" w:rsidRPr="008D4DCE" w:rsidRDefault="000D5D07" w:rsidP="000D5D07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783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36D152" w14:textId="6D8507D8" w:rsidR="000D5D07" w:rsidRPr="00C44822" w:rsidRDefault="000D5D07" w:rsidP="0075115D">
            <w:pPr>
              <w:pStyle w:val="ListParagraph"/>
              <w:numPr>
                <w:ilvl w:val="0"/>
                <w:numId w:val="56"/>
              </w:numPr>
              <w:spacing w:line="240" w:lineRule="auto"/>
              <w:ind w:left="272" w:hanging="272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Daħħal kwalunkwe rekwiżit addizzjonali fit-taqsimiet il-vojta. Jekk jiddaħħlu ringieli addizzjonali, jekk jogħġbok aġġusta l-formuli tan-numerazzjoni awtomatika fil-kolonni A u H.</w:t>
            </w:r>
          </w:p>
        </w:tc>
      </w:tr>
      <w:tr w:rsidR="000D5D07" w:rsidRPr="000D5D07" w14:paraId="4C6747BD" w14:textId="77777777" w:rsidTr="00C44822">
        <w:trPr>
          <w:trHeight w:val="222"/>
        </w:trPr>
        <w:tc>
          <w:tcPr>
            <w:tcW w:w="46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A3126D1" w14:textId="77777777" w:rsidR="000D5D07" w:rsidRPr="008D4DCE" w:rsidRDefault="000D5D07" w:rsidP="000D5D07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Feedback/żbalji/żidiet: ibgħat email lil BGDPV@pianoo.nl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AAB090D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E870B92" w14:textId="77777777" w:rsidR="000D5D07" w:rsidRPr="008D4DCE" w:rsidRDefault="000D5D07" w:rsidP="000D5D07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39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D39D55" w14:textId="4EDB7B26" w:rsidR="000D5D07" w:rsidRPr="00C44822" w:rsidRDefault="000D5D07" w:rsidP="0075115D">
            <w:pPr>
              <w:pStyle w:val="ListParagraph"/>
              <w:numPr>
                <w:ilvl w:val="0"/>
                <w:numId w:val="56"/>
              </w:numPr>
              <w:spacing w:line="240" w:lineRule="auto"/>
              <w:ind w:left="272" w:hanging="272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Meta tlesti, aħbi l-kolonni D u E. </w:t>
            </w:r>
          </w:p>
        </w:tc>
        <w:tc>
          <w:tcPr>
            <w:tcW w:w="24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A478FAE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32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6600331" w14:textId="77777777" w:rsidR="000D5D07" w:rsidRPr="000D5D07" w:rsidRDefault="000D5D07" w:rsidP="000D5D07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3D6184" w:rsidRPr="000D5D07" w14:paraId="460D6E6B" w14:textId="77777777" w:rsidTr="003D6184">
        <w:trPr>
          <w:gridBefore w:val="1"/>
          <w:wBefore w:w="139" w:type="dxa"/>
          <w:trHeight w:val="1206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31380EC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ID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4E9CB2F3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Deskrizzjoni tar-rekwiżit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6C8A045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Meta?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05D6802A" w14:textId="77777777" w:rsidR="000D5D07" w:rsidRPr="00C44822" w:rsidRDefault="000D5D07" w:rsidP="000D5D07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Tinkludi r-rekwiżit?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10FF820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għall-klijent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352C3E48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għall-offerent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7D5E0DA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Verifika/validazzjoni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1C3F5E3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Konsegwenzi ta’ prestazzjoni agħar minn dik mistennija</w:t>
            </w:r>
          </w:p>
        </w:tc>
      </w:tr>
      <w:tr w:rsidR="00DA7093" w:rsidRPr="000D5D07" w14:paraId="6D5B27A5" w14:textId="77777777" w:rsidTr="007D383C">
        <w:trPr>
          <w:gridBefore w:val="1"/>
          <w:wBefore w:w="139" w:type="dxa"/>
          <w:trHeight w:val="339"/>
        </w:trPr>
        <w:tc>
          <w:tcPr>
            <w:tcW w:w="1587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04027550" w14:textId="4BA74109" w:rsidR="00DA7093" w:rsidRPr="00DA7093" w:rsidRDefault="00DA7093" w:rsidP="000D5D07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 xml:space="preserve">Dati, ippjanar u konsultazzjoni </w:t>
            </w:r>
          </w:p>
        </w:tc>
      </w:tr>
      <w:tr w:rsidR="00C44822" w:rsidRPr="000D5D07" w14:paraId="428DCA0B" w14:textId="77777777" w:rsidTr="003D6184">
        <w:trPr>
          <w:gridBefore w:val="1"/>
          <w:wBefore w:w="139" w:type="dxa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5D0CDDE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2.1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1A8BACF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Ix-xogħol irid jibda: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51136845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Għas-sit ... fi żmien ... xhur mill-għoti/fid-data ...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940D6F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AD44A8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Possibbilment inkludi lista ta’ dati għal kull sit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D3B9913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26C2FC4" w14:textId="77777777" w:rsidR="000D5D07" w:rsidRPr="00C44822" w:rsidRDefault="000D5D07" w:rsidP="000D5D07">
            <w:pPr>
              <w:spacing w:line="240" w:lineRule="auto"/>
              <w:ind w:right="-66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B713F1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4822" w:rsidRPr="000D5D07" w14:paraId="34BD5AD3" w14:textId="77777777" w:rsidTr="003D6184">
        <w:trPr>
          <w:gridBefore w:val="1"/>
          <w:wBefore w:w="139" w:type="dxa"/>
          <w:trHeight w:val="899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48CD18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2.2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94DFC9C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Il-proġett irid jitlesta proviżorjament sa: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7FE0AFB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Għas-sit ... fi żmien ... xhur mill-għoti/sad-data ...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9C28893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6FE621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806F64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Tlestija proviżorja (“kostruzzjoni lesta”): ix-xogħol kollu ppjanat tlesta u l-installazzjoni hija, fil-prinċipju, lesta biex tforni l-</w:t>
            </w:r>
            <w:r>
              <w:rPr>
                <w:rFonts w:ascii="Arial" w:hAnsi="Arial"/>
                <w:sz w:val="18"/>
              </w:rPr>
              <w:lastRenderedPageBreak/>
              <w:t xml:space="preserve">elettriku lill-grilja. Imbagħad issir l-ispezzjoni tal-Ambitu 12. Possibbilment inkludi lista ta’ dati għal kull sit.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E222841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 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0F6F1D2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color w:val="0070C0"/>
                <w:sz w:val="18"/>
              </w:rPr>
              <w:t xml:space="preserve">Sakemm ma jkunx kompletament barra mill-kontroll tal-kuntrattur, jekk it-tlestija tiġi posposta b’aktar minn 30 jum, tiġi applikata penali ta’ kuljum ta’ 0.1 % tal-prezz tal-offerta bejn l-1 ta’ Ottubru u l-31 ta’ Marzu, u ta’ 0.15 % bejn l-1 ta’ April u t-30 ta’ Settembru. </w:t>
            </w:r>
          </w:p>
        </w:tc>
      </w:tr>
      <w:tr w:rsidR="00C44822" w:rsidRPr="000D5D07" w14:paraId="05BA864E" w14:textId="77777777" w:rsidTr="003D6184">
        <w:trPr>
          <w:gridBefore w:val="1"/>
          <w:wBefore w:w="139" w:type="dxa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F521057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A49C29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L-ippjanar — It-tfassil, il-qbil (mal-klijent/utent finali) u l-ħruġ ta’ pjan ta’ ħidma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ABA93F7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Wara l-għoti, iżda qabel ma tibda l-implimentazzjoni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2CB294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FC15C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FDC9D4F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D8B98A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F6BCD95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4822" w:rsidRPr="000D5D07" w14:paraId="59B4DC7D" w14:textId="77777777" w:rsidTr="003D6184">
        <w:trPr>
          <w:gridBefore w:val="1"/>
          <w:wBefore w:w="139" w:type="dxa"/>
          <w:trHeight w:val="2742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FBF0226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DC2654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It-twettiq tax-xogħol f’konformità mal-pjan miftiehem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5B3A60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7F59A4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42CB563" w14:textId="423E6C82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237932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L-aġġustamenti għall-pjan jistgħu jsiru wara konsultazzjoni u approvazzjoni konġunta. 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913E547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B4FA68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3D6184" w:rsidRPr="000D5D07" w14:paraId="192EDEB7" w14:textId="77777777" w:rsidTr="003D6184">
        <w:trPr>
          <w:gridBefore w:val="1"/>
          <w:wBefore w:w="139" w:type="dxa"/>
          <w:trHeight w:val="2547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A7B97E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2.5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7E5ED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Il-parteċipazzjoni f’laqgħat fuq il-post jew tax-xogħol jekk il-klijent iqis li x-xogħol jirrikjedi dan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50A331C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3575F15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E7A56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6C08B13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3A43616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DBBD03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4822" w:rsidRPr="000D5D07" w14:paraId="7B7D61A3" w14:textId="77777777" w:rsidTr="00C44822">
        <w:trPr>
          <w:gridBefore w:val="1"/>
          <w:wBefore w:w="139" w:type="dxa"/>
          <w:trHeight w:val="459"/>
        </w:trPr>
        <w:tc>
          <w:tcPr>
            <w:tcW w:w="1587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2F94D35D" w14:textId="31A524C8" w:rsidR="00C44822" w:rsidRPr="00C44822" w:rsidRDefault="00C44822" w:rsidP="000D5D07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Arial" w:hAnsi="Arial"/>
                <w:b/>
                <w:color w:val="000000"/>
                <w:sz w:val="21"/>
              </w:rPr>
              <w:lastRenderedPageBreak/>
              <w:t>Dokumentazzjoni, tpinġijiet, kalkoli</w:t>
            </w:r>
          </w:p>
        </w:tc>
      </w:tr>
      <w:tr w:rsidR="007D13D8" w:rsidRPr="000D5D07" w14:paraId="6EB87F06" w14:textId="77777777" w:rsidTr="003D6184">
        <w:trPr>
          <w:gridBefore w:val="1"/>
          <w:wBefore w:w="139" w:type="dxa"/>
          <w:trHeight w:val="2898"/>
        </w:trPr>
        <w:tc>
          <w:tcPr>
            <w:tcW w:w="184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33DD88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2.6</w:t>
            </w:r>
          </w:p>
          <w:p w14:paraId="66C67D20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0940CA50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159E073A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6A87FD55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7E0E87BB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141795AA" w14:textId="0E7A19AE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41E6EA2" w14:textId="77777777" w:rsidR="007D13D8" w:rsidRPr="0075115D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Is-sottomissjoni ta’ diversi dokumenti, tpinġijiet u kalkoli: </w:t>
            </w:r>
          </w:p>
          <w:p w14:paraId="1005A9B8" w14:textId="77777777" w:rsidR="00E05E85" w:rsidRPr="009C5B31" w:rsidRDefault="00E05E85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  <w:lang w:eastAsia="en-GB"/>
              </w:rPr>
            </w:pPr>
          </w:p>
          <w:p w14:paraId="6E86F87E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a) dijagrammi ta’ linja waħda (AC, DC u konnessjoni mal-installazzjoni eżistenti);</w:t>
            </w:r>
          </w:p>
          <w:p w14:paraId="4AF7EA17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b) il-pjan ta’ tqassim tal-pannelli fotovoltajċi;</w:t>
            </w:r>
          </w:p>
          <w:p w14:paraId="23DC58FC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c) għall-proġetti fuq il-bjut: il-kalkoli tal-kostruzzjoni/tar-riħ;</w:t>
            </w:r>
          </w:p>
          <w:p w14:paraId="67D56084" w14:textId="574E9336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d) il-kalkolu tat-telf tal-potenza tal-kejbil (kejbils kemm AC kif ukoll DC);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35A625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Wara l-għoti, iżda qabel ma tibda l-implimentazzjoni</w:t>
            </w:r>
          </w:p>
          <w:p w14:paraId="1F33A44C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1B32BCB2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047DBE47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66F95373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060362AF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7FE485E9" w14:textId="4AED895F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780BF0D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712E0FDD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0F238FB1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624C3D42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21D70384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50AEA011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  <w:p w14:paraId="7CF2334D" w14:textId="563F8018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091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91982D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7B87D222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24954FC0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0F2133B9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07C9F1D0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694E757A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72A71452" w14:textId="01FDBD04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02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2BABE35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611FCC98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1BF8DF27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35959F47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480C44E7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19BC3128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0EC377AB" w14:textId="63B679D6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DD2D706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5C8FC656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12B8C42F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554B0AFA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3AF0F2BC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489CEEF0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  <w:p w14:paraId="7BD2818E" w14:textId="47874275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5670" w:type="dxa"/>
            <w:gridSpan w:val="4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0D49917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  <w:p w14:paraId="4701CA44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  <w:p w14:paraId="2AB97469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  <w:p w14:paraId="27B3B497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  <w:p w14:paraId="3423D388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  <w:p w14:paraId="5D76D79B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  <w:p w14:paraId="55C12BC1" w14:textId="333A2EED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7D13D8" w:rsidRPr="000D5D07" w14:paraId="5ABD62A1" w14:textId="77777777" w:rsidTr="003D6184">
        <w:trPr>
          <w:gridBefore w:val="1"/>
          <w:wBefore w:w="139" w:type="dxa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6B82A53" w14:textId="784F60EB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3C9A3A" w14:textId="77777777" w:rsidR="007D13D8" w:rsidRPr="0075115D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e) l-iskedi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għall-pannelli solari, l-invertituri, l-istruttura ta’ appoġġ, il-kejbils, il-bords tal-metraġġ;</w:t>
            </w: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9F58860" w14:textId="5B987EEB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1134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B7D9487" w14:textId="61040FC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1091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BB7EE17" w14:textId="11DDDF18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602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A35A32D" w14:textId="728DB65B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6C1BF61" w14:textId="680E0032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5670" w:type="dxa"/>
            <w:gridSpan w:val="4"/>
            <w:vMerge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1D7B165" w14:textId="521EB96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  <w:lang w:eastAsia="en-GB"/>
              </w:rPr>
            </w:pPr>
          </w:p>
        </w:tc>
      </w:tr>
      <w:tr w:rsidR="007D13D8" w:rsidRPr="000D5D07" w14:paraId="63AF6F4A" w14:textId="77777777" w:rsidTr="003D6184">
        <w:trPr>
          <w:gridBefore w:val="1"/>
          <w:wBefore w:w="139" w:type="dxa"/>
          <w:trHeight w:val="283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E7DACC1" w14:textId="3A0BB78C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6594207" w14:textId="7777777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f) għall-proġetti fuq il-bjut: il-pjan ta’ implimentazzjoni, inkluż il-pjan għall-pożizzjonament tal-pannelli fotovoltajċi waqt l-installazzjoni fuq il-bejt u pjan ta’ rfigħ.</w:t>
            </w:r>
          </w:p>
        </w:tc>
        <w:tc>
          <w:tcPr>
            <w:tcW w:w="127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946DF2F" w14:textId="2C6536E0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113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ECE358" w14:textId="32AEC60D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1091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DA7592" w14:textId="5A6B5A47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602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7DD2A44" w14:textId="1A3D8B3D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AAB76CC" w14:textId="7A433BFF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5670" w:type="dxa"/>
            <w:gridSpan w:val="4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EF9794E" w14:textId="326DDF6F" w:rsidR="007D13D8" w:rsidRPr="00C44822" w:rsidRDefault="007D13D8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  <w:lang w:eastAsia="en-GB"/>
              </w:rPr>
            </w:pPr>
          </w:p>
        </w:tc>
      </w:tr>
      <w:tr w:rsidR="00C44822" w:rsidRPr="000D5D07" w14:paraId="794CEB87" w14:textId="77777777" w:rsidTr="00E05E85">
        <w:trPr>
          <w:gridBefore w:val="1"/>
          <w:wBefore w:w="139" w:type="dxa"/>
          <w:trHeight w:val="39"/>
        </w:trPr>
        <w:tc>
          <w:tcPr>
            <w:tcW w:w="1587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750C70B6" w14:textId="6B2D2CE1" w:rsidR="00C44822" w:rsidRPr="00C44822" w:rsidRDefault="00C44822" w:rsidP="000D5D07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Il-valutazzjoni u l-evalwazzjoni tar-riskju (RI&amp;E)</w:t>
            </w:r>
          </w:p>
        </w:tc>
      </w:tr>
      <w:tr w:rsidR="003D6184" w:rsidRPr="000D5D07" w14:paraId="67C898B7" w14:textId="77777777" w:rsidTr="003D6184">
        <w:trPr>
          <w:gridBefore w:val="1"/>
          <w:wBefore w:w="139" w:type="dxa"/>
          <w:trHeight w:val="1598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6F48C2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2.7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B1CCF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Il-ħolqien ta’ RI&amp;E għall-ħidma u l-miżuri ta’ ġestjoni li għandhom jittieħdu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61047C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Wara l-għoti, iżda qabel ma tibda l-implimentazzjoni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9DFA9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CA3BBF7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6EBA4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L-Artikolu 5 tal-Att dwar il-Kundizzjonijiet tax-Xogħol – il-kuntrattur irid ikollu RI&amp;E dipendenti fuq is-sit. F’ħafna każijiet, il-kontenut ta’ RI&amp;Es preċedenti jista’, fil-biċċa l-kbira tiegħu, jintuża mill-ġdid, b’10 % tiegħu adattati għall-proġett.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2ED6E4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Rapport RI&amp;E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9AC0856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4822" w:rsidRPr="000D5D07" w14:paraId="6803EB24" w14:textId="77777777" w:rsidTr="007D13D8">
        <w:trPr>
          <w:gridBefore w:val="1"/>
          <w:wBefore w:w="139" w:type="dxa"/>
          <w:trHeight w:val="205"/>
        </w:trPr>
        <w:tc>
          <w:tcPr>
            <w:tcW w:w="1587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35D5D973" w14:textId="1EC3C499" w:rsidR="00C44822" w:rsidRPr="00C44822" w:rsidRDefault="00C44822" w:rsidP="000D5D07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Ix-xogħol ta’ implimentazzjoni tal-kuntrattur</w:t>
            </w:r>
          </w:p>
        </w:tc>
      </w:tr>
      <w:tr w:rsidR="00C44822" w:rsidRPr="000D5D07" w14:paraId="7FA24B26" w14:textId="77777777" w:rsidTr="003D6184">
        <w:trPr>
          <w:gridBefore w:val="1"/>
          <w:wBefore w:w="139" w:type="dxa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60A02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AED4E2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Il-konsenja, l-installazzjoni u l-immuntar ta’ pannelli </w:t>
            </w:r>
            <w:r>
              <w:rPr>
                <w:rFonts w:ascii="Arial" w:hAnsi="Arial"/>
                <w:b/>
                <w:sz w:val="18"/>
              </w:rPr>
              <w:lastRenderedPageBreak/>
              <w:t xml:space="preserve">fotovoltajċi u s-sistema ta’ rbit.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CDC721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0124F46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97805A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C7C92C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16E8D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Spezzjoni tal-Ambitu 12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3EEEA61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E14CBD" w:rsidRPr="000D5D07" w14:paraId="16D80A52" w14:textId="77777777" w:rsidTr="00E14CBD">
        <w:trPr>
          <w:gridBefore w:val="1"/>
          <w:wBefore w:w="139" w:type="dxa"/>
          <w:trHeight w:val="2142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029EEB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3B68F6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Il-konsenja, l-installazzjoni u l-funzjonament tal-konnessjoni elettrika ta’ sistema elettrika xierqa inklużi kejbils, invertituri u komponenti assoċjati konnessi mal-pannelli solari.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DA86ED5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1B0CA5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64FCAF8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E2A51A1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88A568C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Spezzjoni tal-Ambitu 12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E26F028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E14CBD" w:rsidRPr="000D5D07" w14:paraId="42C613D4" w14:textId="77777777" w:rsidTr="00E14CBD">
        <w:trPr>
          <w:gridBefore w:val="1"/>
          <w:wBefore w:w="139" w:type="dxa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10B2D1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10A903A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Konnessjoni mal-konnessjoni elettrika eżistenti mal-grilja JEW konnessjoni ma’ konnessjoni elettrika ġdida mal-grilja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FCC2C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1CA1CBA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1BCAE6A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E7BDDB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F6AC9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Spezzjoni tal-Ambitu 12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47424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3D6184" w:rsidRPr="000D5D07" w14:paraId="0279A5F1" w14:textId="77777777" w:rsidTr="003D6184">
        <w:trPr>
          <w:gridBefore w:val="1"/>
          <w:wBefore w:w="139" w:type="dxa"/>
          <w:trHeight w:val="1222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3F37FC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2.11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F7A1EB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Ir-reġistrazzjoni tal-installazzjoni fotovoltajka mal-operatur tas-sistema u fuq www.energieleveren.nl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AF8D3A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6DD9073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CFB8E9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99A897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898FDDD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Kopja tar-reġistrazzjoni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04FDA6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4822" w:rsidRPr="000D5D07" w14:paraId="6385C63B" w14:textId="77777777" w:rsidTr="003D6184">
        <w:trPr>
          <w:gridBefore w:val="1"/>
          <w:wBefore w:w="139" w:type="dxa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FDFB4D8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2.12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4296EF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Il-konnessjoni ta’ miter tal-output gross ikkalibrat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493599F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3E1D258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94F72E7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7F7E85A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C9995C5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Spezzjoni tal-Ambitu 12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B136E9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4822" w:rsidRPr="000D5D07" w14:paraId="6E88EE07" w14:textId="77777777" w:rsidTr="003D6184">
        <w:trPr>
          <w:gridBefore w:val="1"/>
          <w:wBefore w:w="139" w:type="dxa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E12B48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EA56D5F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It-twettiq ta’ kwalunkwe xogħol ieħor li jirriżulta mit-taqsimiet ta’ hawn fuq, sabiex </w:t>
            </w:r>
            <w:r>
              <w:rPr>
                <w:rFonts w:ascii="Arial" w:hAnsi="Arial"/>
                <w:b/>
                <w:sz w:val="18"/>
              </w:rPr>
              <w:lastRenderedPageBreak/>
              <w:t>ikun jista’ jitwettaq proġett “turnkey”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B61C1C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054018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1CC6DA5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A970A3D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F70A1F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Spezzjoni tal-Ambitu 12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F01AE5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4822" w:rsidRPr="000D5D07" w14:paraId="28ACF57B" w14:textId="77777777" w:rsidTr="003D6184">
        <w:trPr>
          <w:gridBefore w:val="1"/>
          <w:wBefore w:w="139" w:type="dxa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62080E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2.14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7FCCE7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L-għoti ta’ rapport sħiħ tat-tlestija li jkun fih l-informazzjoni deskritta fir-rekwiżit 6.1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888A050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C7B0031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5C33D8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E1D3DD6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2DA1EF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Rapport tat-tlestija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4E3F7FA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4822" w:rsidRPr="000D5D07" w14:paraId="3A0091E1" w14:textId="77777777" w:rsidTr="003D6184">
        <w:trPr>
          <w:gridBefore w:val="1"/>
          <w:wBefore w:w="139" w:type="dxa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E524A5A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5FB09EF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Jekk ikun meħtieġ, it-titjib tal-installazzjoni sakemm jiġu ssodisfati r-rekwiżiti ta’ dan id-dokument (pereżempju, jekk ikunu nstabu devjazzjonijiet mir-rekwiżiti waqt l-ispezzjoni tal-Ambitu 12)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AB8C1E3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CF2CD72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9C08028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9014E2F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22117C6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Spezzjoni tal-Ambitu 12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A99D156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3D6184" w:rsidRPr="000D5D07" w14:paraId="32C1DB60" w14:textId="77777777" w:rsidTr="003D6184">
        <w:trPr>
          <w:gridBefore w:val="1"/>
          <w:wBefore w:w="139" w:type="dxa"/>
          <w:trHeight w:val="260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E94313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2.16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BEFDA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NB: il-klijent se jorganizza spezzjoni indipendenti tal-installazzjoni kollha tal-enerġija solari skont SCIOS Ambitu 12.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F16C483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77DE0A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3206BAB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DCF4268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3336DF8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70E82E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  <w:tr w:rsidR="00C44822" w:rsidRPr="000D5D07" w14:paraId="1C4E74AB" w14:textId="77777777" w:rsidTr="003D6184">
        <w:trPr>
          <w:gridBefore w:val="1"/>
          <w:wBefore w:w="139" w:type="dxa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209C678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2.17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5C0FC634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 xml:space="preserve">Il-manutenzjoni u l-monitoraġġ tax-xogħol għall-ewwel sentejn (jew </w:t>
            </w:r>
            <w:r>
              <w:rPr>
                <w:rFonts w:ascii="Arial" w:hAnsi="Arial"/>
                <w:b/>
                <w:color w:val="0070C0"/>
                <w:sz w:val="18"/>
              </w:rPr>
              <w:lastRenderedPageBreak/>
              <w:t>erba’) snin, kif deskritt fil-worksheet 7: Rekwiżiti — M &amp; M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433A636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2C7C3FFB" w14:textId="77777777" w:rsidR="000D5D07" w:rsidRPr="00C44822" w:rsidRDefault="000D5D07" w:rsidP="000D5D07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?</w:t>
            </w: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5AF5C45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373A5F9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6B3124E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Rapporti ta’ manutenzjoni u monitoraġġ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D213CD" w14:textId="77777777" w:rsidR="000D5D07" w:rsidRPr="00C44822" w:rsidRDefault="000D5D07" w:rsidP="000D5D07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</w:tr>
    </w:tbl>
    <w:p w14:paraId="18EBCD58" w14:textId="77777777" w:rsidR="00026952" w:rsidRDefault="00026952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7F83CDE1" w14:textId="77777777" w:rsidR="000D5D07" w:rsidRDefault="000D5D07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49F78192" w14:textId="77777777" w:rsidR="000D5D07" w:rsidRDefault="000D5D07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2C01D884" w14:textId="77777777" w:rsidR="000D5D07" w:rsidRDefault="000D5D07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5AB1CDA6" w14:textId="21086F25" w:rsidR="000D5D07" w:rsidRDefault="000D5D07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46C1313A" w14:textId="28876D0D" w:rsidR="003D6184" w:rsidRDefault="00A11B94" w:rsidP="00026952">
      <w:pPr>
        <w:spacing w:after="160" w:line="278" w:lineRule="auto"/>
        <w:rPr>
          <w:rFonts w:eastAsia="Aptos"/>
          <w:kern w:val="2"/>
          <w:sz w:val="16"/>
          <w:szCs w:val="16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1CC92F5D" wp14:editId="5A34B619">
                <wp:simplePos x="0" y="0"/>
                <wp:positionH relativeFrom="column">
                  <wp:posOffset>5308135</wp:posOffset>
                </wp:positionH>
                <wp:positionV relativeFrom="paragraph">
                  <wp:posOffset>245659</wp:posOffset>
                </wp:positionV>
                <wp:extent cx="736979" cy="736979"/>
                <wp:effectExtent l="0" t="0" r="0" b="0"/>
                <wp:wrapNone/>
                <wp:docPr id="1037577348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979" cy="73697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3398EA3" id="Oval 19" o:spid="_x0000_s1026" style="position:absolute;margin-left:417.95pt;margin-top:19.35pt;width:58.05pt;height:58.0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yaCigIAAIIFAAAOAAAAZHJzL2Uyb0RvYy54bWysVEtvGjEQvlfqf7B8bxYIeYCyRIiEqlKU&#10;RE2qnI3XZi15Pa5tWOiv79heFtREPVTlYMaeb7557Mzc3O4aTbbCeQWmpMOzASXCcKiUWZf0x+vy&#10;yzUlPjBTMQ1GlHQvPL2dff5009qpGEENuhKOIInx09aWtA7BTovC81o0zJ+BFQaVElzDAl7duqgc&#10;a5G90cVoMLgsWnCVdcCF9/h6l5V0lvilFDw8SelFILqkGFtIp0vnKp7F7IZN147ZWvEuDPYPUTRM&#10;GXTaU92xwMjGqXdUjeIOPMhwxqEpQErFRcoBsxkO/sjmpWZWpFywON72ZfL/j5Y/bl/ss8MytNZP&#10;PYoxi510TfzH+MguFWvfF0vsAuH4eHV+ObmaUMJR1cnIUhyNrfPhq4CGRKGkQmtlfUyHTdn2wYeM&#10;PqDiswetqqXSOl3cerXQjmwZfrrJ8n68uM+22tYsv54P8Bc/IXr1GZ7lUx5tIpuByJuh8aU4ppuk&#10;sNci4rT5LiRRFSY4Su5SJ4o+EMa5MGGYVTWrRI5keHESSezdaJFiSYSRWaL/nrsjOCAzyYE7R9nh&#10;o6lIjdwbD/4WWDbuLZJnMKE3bpQB9xGBxqw6zxl/KFIuTazSCqr9syMO8hh5y5cKv+0D8+GZOZwb&#10;nDDcBeEJD6mhLSl0EiU1uF8fvUc8tjNqKWlxDkvqf26YE5TobwYbfTIcj+Pgpsv44mqEF3eqWZ1q&#10;zKZZAPbLELeO5UmM+KAPonTQvOHKmEevqGKGo++S8uAOl0XI+wGXDhfzeYLhsFoWHsyL5ZE8VjU2&#10;7uvujTnbNXjAyXiEw8y+a/KMjZYG5psAUqUJONa1qzcOemqcbinFTXJ6T6jj6pz9BgAA//8DAFBL&#10;AwQUAAYACAAAACEApKx1CuAAAAAKAQAADwAAAGRycy9kb3ducmV2LnhtbEyPy07DMBBF90j8gzVI&#10;7KjTR8ANcSooREIskFr4ADcekrTxOMRuG/6eYQXL0Rzde26+Gl0nTjiE1pOG6SQBgVR521Kt4eO9&#10;vFEgQjRkTecJNXxjgFVxeZGbzPozbfC0jbXgEAqZ0dDE2GdShqpBZ8LE90j8+/SDM5HPoZZ2MGcO&#10;d52cJcmtdKYlbmhMj+sGq8P26DQc3tRzKMvHKe33r4uXr7VSTxul9fXV+HAPIuIY/2D41Wd1KNhp&#10;549kg+g0qHm6ZFTDXN2BYGCZznjcjsl0oUAWufw/ofgBAAD//wMAUEsBAi0AFAAGAAgAAAAhALaD&#10;OJL+AAAA4QEAABMAAAAAAAAAAAAAAAAAAAAAAFtDb250ZW50X1R5cGVzXS54bWxQSwECLQAUAAYA&#10;CAAAACEAOP0h/9YAAACUAQAACwAAAAAAAAAAAAAAAAAvAQAAX3JlbHMvLnJlbHNQSwECLQAUAAYA&#10;CAAAACEAgJMmgooCAACCBQAADgAAAAAAAAAAAAAAAAAuAgAAZHJzL2Uyb0RvYy54bWxQSwECLQAU&#10;AAYACAAAACEApKx1CuAAAAAKAQAADwAAAAAAAAAAAAAAAADkBAAAZHJzL2Rvd25yZXYueG1sUEsF&#10;BgAAAAAEAAQA8wAAAPEFAAAAAA==&#10;" fillcolor="#9fe4ce" stroked="f" strokeweight="1pt">
                <v:fill opacity="19789f"/>
                <v:stroke joinstyle="miter"/>
              </v:oval>
            </w:pict>
          </mc:Fallback>
        </mc:AlternateContent>
      </w: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7912E0E" wp14:editId="67A096DD">
                <wp:simplePos x="0" y="0"/>
                <wp:positionH relativeFrom="column">
                  <wp:posOffset>0</wp:posOffset>
                </wp:positionH>
                <wp:positionV relativeFrom="paragraph">
                  <wp:posOffset>285750</wp:posOffset>
                </wp:positionV>
                <wp:extent cx="4749421" cy="4749421"/>
                <wp:effectExtent l="0" t="0" r="635" b="635"/>
                <wp:wrapNone/>
                <wp:docPr id="971215131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9421" cy="4749421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4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2D7E42CD" id="Oval 19" o:spid="_x0000_s1026" style="position:absolute;margin-left:0;margin-top:22.5pt;width:373.95pt;height:373.9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w0KiAIAAIQFAAAOAAAAZHJzL2Uyb0RvYy54bWysVEtv2zAMvg/YfxB0X50E7roGdYogbYYB&#10;RVu0HXpWZCkWIIuapLz260dJtpOtxQ7DLjKfHx8meXW9bzXZCucVmIqOz0aUCMOhVmZd0e8vy09f&#10;KPGBmZppMKKiB+Hp9ezjh6udnYoJNKBr4QiCGD/d2Yo2IdhpUXjeiJb5M7DCoFKCa1lA1q2L2rEd&#10;ore6mIxGn4sduNo64MJ7lN5kJZ0lfCkFDw9SehGIrijmFtLr0ruKbzG7YtO1Y7ZRvEuD/UMWLVMG&#10;gw5QNywwsnHqDVSruAMPMpxxaAuQUnGRasBqxqM/qnlumBWpFmyOt0Ob/P+D5ffbZ/vosA0766ce&#10;yVjFXro2fjE/sk/NOgzNEvtAOArLi/KynIwp4ajrGcQpju7W+fBVQEsiUVGhtbI+FsSmbHvnQ7bu&#10;raLYg1b1UmmdGLdeLbQjW4Y/73J5Wy5us6+2DcvSEmcg/USM6rN5yuA3HG0imoGIm0NGSXEsOFHh&#10;oEW00+ZJSKJqLHGSwqVZFEMijHNhwjirGlaLnMn4/CSTOL3RI+WSACOyxPgDdgfQW2aQHjtn2dlH&#10;V5FGeXAe/S2x7Dx4pMhgwuDcKgPuPQCNVXWRs33fpNya2KUV1IdHRxzkRfKWLxX+2zvmwyNzuDm4&#10;Y3gNwgM+UsOuotBRlDTgfr4nj/Y40KilZIebWFH/Y8OcoER/Mzjql+OyjKubmPL8YoKMO9WsTjVm&#10;0y4A5wUHE7NLZLQPuielg/YVj8Y8RkUVMxxjV5QH1zOLkC8Enh0u5vNkhutqWbgzz5ZH8NjVOLgv&#10;+1fmbDfgAXfjHvqtfTPk2TZ6GphvAkiVNuDY167fuOppcLqzFG/JKZ+sjsdz9gsAAP//AwBQSwME&#10;FAAGAAgAAAAhACb9lU7eAAAABwEAAA8AAABkcnMvZG93bnJldi54bWxMjzFPwzAQhXck/oN1SGzU&#10;IWopCXEqVMRUMZAy0M2Nr0lEfI5ip3H59RwTTPdO7/Ted8Um2l6ccfSdIwX3iwQEUu1MR42Cj/3r&#10;3SMIHzQZ3TtCBRf0sCmvrwqdGzfTO56r0AgOIZ9rBW0IQy6lr1u02i/cgMTeyY1WB17HRppRzxxu&#10;e5kmyYO0uiNuaPWA2xbrr2qyCqrd6S3tLtN2/p7iat+9HHaf8aDU7U18fgIRMIa/Y/jFZ3Qomeno&#10;JjJe9Ar4kaBgueLJ7nq5zkAcWWRpBrIs5H/+8gcAAP//AwBQSwECLQAUAAYACAAAACEAtoM4kv4A&#10;AADhAQAAEwAAAAAAAAAAAAAAAAAAAAAAW0NvbnRlbnRfVHlwZXNdLnhtbFBLAQItABQABgAIAAAA&#10;IQA4/SH/1gAAAJQBAAALAAAAAAAAAAAAAAAAAC8BAABfcmVscy8ucmVsc1BLAQItABQABgAIAAAA&#10;IQAp1w0KiAIAAIQFAAAOAAAAAAAAAAAAAAAAAC4CAABkcnMvZTJvRG9jLnhtbFBLAQItABQABgAI&#10;AAAAIQAm/ZVO3gAAAAcBAAAPAAAAAAAAAAAAAAAAAOIEAABkcnMvZG93bnJldi54bWxQSwUGAAAA&#10;AAQABADzAAAA7QUAAAAA&#10;" fillcolor="#9fe4ce" stroked="f" strokeweight="1pt">
                <v:fill opacity="27499f"/>
                <v:stroke joinstyle="miter"/>
              </v:oval>
            </w:pict>
          </mc:Fallback>
        </mc:AlternateContent>
      </w:r>
    </w:p>
    <w:p w14:paraId="61500358" w14:textId="77777777" w:rsidR="003D6184" w:rsidRDefault="003D6184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07E3B82B" w14:textId="77777777" w:rsidR="003D6184" w:rsidRDefault="003D6184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3260F52F" w14:textId="77777777" w:rsidR="00D109C4" w:rsidRPr="009C5B31" w:rsidRDefault="00D109C4" w:rsidP="00A1773A">
      <w:pPr>
        <w:pStyle w:val="MH2"/>
        <w:rPr>
          <w:lang w:val="it-IT"/>
        </w:rPr>
      </w:pPr>
    </w:p>
    <w:bookmarkStart w:id="6" w:name="_Toc177482526"/>
    <w:p w14:paraId="51B385A8" w14:textId="6E6F6389" w:rsidR="00D109C4" w:rsidRDefault="00A11B94" w:rsidP="00A1773A">
      <w:pPr>
        <w:pStyle w:val="MH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6C89CF1" wp14:editId="2918B2AD">
                <wp:simplePos x="0" y="0"/>
                <wp:positionH relativeFrom="column">
                  <wp:posOffset>6972793</wp:posOffset>
                </wp:positionH>
                <wp:positionV relativeFrom="paragraph">
                  <wp:posOffset>325120</wp:posOffset>
                </wp:positionV>
                <wp:extent cx="1897039" cy="1897039"/>
                <wp:effectExtent l="0" t="0" r="0" b="0"/>
                <wp:wrapNone/>
                <wp:docPr id="184807720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7039" cy="189703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30FA451C" id="Oval 19" o:spid="_x0000_s1026" style="position:absolute;margin-left:549.05pt;margin-top:25.6pt;width:149.35pt;height:149.3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zC5igIAAIQFAAAOAAAAZHJzL2Uyb0RvYy54bWysVN1P2zAQf5+0/8Hy+0hTyqAVKaoKnSYh&#10;QMDEs+vYTSTH59lu0+6v39lO0mqgPUzrg3ufv/vI3V3f7BtFdsK6GnRB87MRJUJzKGu9KeiP19WX&#10;K0qcZ7pkCrQo6EE4ejP//Om6NTMxhgpUKSxBEO1mrSlo5b2ZZZnjlWiYOwMjNCol2IZ5ZO0mKy1r&#10;Eb1R2Xg0+pq1YEtjgQvnUHqblHQe8aUU3D9K6YQnqqCYm4+vje86vNn8ms02lpmq5l0a7B+yaFit&#10;MegAdcs8I1tbv4Nqam7BgfRnHJoMpKy5iDVgNfnoj2peKmZErAWb48zQJvf/YPnD7sU8WWxDa9zM&#10;IRmq2EvbhH/Mj+xjsw5Ds8TeE47C/Gp6OTqfUsJR1zOIkx3djXX+m4CGBKKgQqnauFAQm7HdvfPJ&#10;urcKYgeqLle1UpGxm/VSWbJj+PGmq7vJ8i75KlOxJD0f4S98RIzqknmiT3GUDmgaAm4yDZLsWHCk&#10;/EGJYKf0s5CkLrHEcQwXZ1EMiTDOhfZ5UlWsFCmT/OIkkzC9wSPmEgEDssT4A3YH0FsmkB47ZdnZ&#10;B1cRR3lwHv0tseQ8eMTIoP3g3NQa7EcACqvqIif7vkmpNaFLaygPT5ZYSIvkDF/V+G3vmfNPzOLm&#10;4I7hNfCP+EgFbUGhoyipwP76SB7scaBRS0mLm1hQ93PLrKBEfdc46tN8MgmrG5nJxeUYGXuqWZ9q&#10;9LZZAs5LjnfH8EgGe696Ulpo3vBoLEJUVDHNMXZBubc9s/TpQuDZ4WKxiGa4rob5e/1ieAAPXQ2D&#10;+7p/Y9Z0A+5xNx6g39p3Q55sg6eGxdaDrOMGHPva9RtXPQ5Od5bCLTnlo9XxeM5/AwAA//8DAFBL&#10;AwQUAAYACAAAACEAFBy1oeIAAAAMAQAADwAAAGRycy9kb3ducmV2LnhtbEyPy07DMBBF90j8gzVI&#10;7KiTtlROiFNBIRJigdTHB7jJkKSNxyF22/D3TFewvJqjO+dmy9F24oyDbx1piCcRCKTSVS3VGnbb&#10;4kGB8MFQZTpHqOEHPSzz25vMpJW70BrPm1ALLiGfGg1NCH0qpS8btMZPXI/Ety83WBM4DrWsBnPh&#10;ctvJaRQtpDUt8YfG9LhqsDxuTlbD8VO9+aJ4ielw+Ji/f6+Uel0rre/vxucnEAHH8AfDVZ/VIWen&#10;vTtR5UXHOUpUzKyGx3gK4krMkgWv2WuYzZMEZJ7J/yPyXwAAAP//AwBQSwECLQAUAAYACAAAACEA&#10;toM4kv4AAADhAQAAEwAAAAAAAAAAAAAAAAAAAAAAW0NvbnRlbnRfVHlwZXNdLnhtbFBLAQItABQA&#10;BgAIAAAAIQA4/SH/1gAAAJQBAAALAAAAAAAAAAAAAAAAAC8BAABfcmVscy8ucmVsc1BLAQItABQA&#10;BgAIAAAAIQAsCzC5igIAAIQFAAAOAAAAAAAAAAAAAAAAAC4CAABkcnMvZTJvRG9jLnhtbFBLAQIt&#10;ABQABgAIAAAAIQAUHLWh4gAAAAwBAAAPAAAAAAAAAAAAAAAAAOQEAABkcnMvZG93bnJldi54bWxQ&#10;SwUGAAAAAAQABADzAAAA8wUAAAAA&#10;" fillcolor="#9fe4ce" stroked="f" strokeweight="1pt">
                <v:fill opacity="19789f"/>
                <v:stroke joinstyle="miter"/>
              </v:oval>
            </w:pict>
          </mc:Fallback>
        </mc:AlternateContent>
      </w:r>
      <w:bookmarkEnd w:id="6"/>
    </w:p>
    <w:p w14:paraId="2AF26C50" w14:textId="6F1B54CC" w:rsidR="00E14CBD" w:rsidRDefault="007061E0" w:rsidP="00A1773A">
      <w:pPr>
        <w:pStyle w:val="MH2"/>
      </w:pPr>
      <w:bookmarkStart w:id="7" w:name="_Toc177482527"/>
      <w:r>
        <w:t>10.3 — Rekwiżiti — Xogħol</w:t>
      </w:r>
      <w:bookmarkEnd w:id="7"/>
    </w:p>
    <w:tbl>
      <w:tblPr>
        <w:tblpPr w:leftFromText="180" w:rightFromText="180" w:vertAnchor="text" w:tblpX="-900" w:tblpY="1"/>
        <w:tblOverlap w:val="never"/>
        <w:tblW w:w="16055" w:type="dxa"/>
        <w:tblLayout w:type="fixed"/>
        <w:tblLook w:val="04A0" w:firstRow="1" w:lastRow="0" w:firstColumn="1" w:lastColumn="0" w:noHBand="0" w:noVBand="1"/>
      </w:tblPr>
      <w:tblGrid>
        <w:gridCol w:w="1843"/>
        <w:gridCol w:w="2117"/>
        <w:gridCol w:w="72"/>
        <w:gridCol w:w="1063"/>
        <w:gridCol w:w="986"/>
        <w:gridCol w:w="2702"/>
        <w:gridCol w:w="154"/>
        <w:gridCol w:w="2765"/>
        <w:gridCol w:w="2048"/>
        <w:gridCol w:w="2034"/>
        <w:gridCol w:w="271"/>
      </w:tblGrid>
      <w:tr w:rsidR="00D109C4" w:rsidRPr="00DC6DCE" w14:paraId="6B2F75D5" w14:textId="77777777" w:rsidTr="00D109C4">
        <w:trPr>
          <w:gridAfter w:val="7"/>
          <w:wAfter w:w="10960" w:type="dxa"/>
          <w:trHeight w:val="435"/>
        </w:trPr>
        <w:tc>
          <w:tcPr>
            <w:tcW w:w="509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E407E05" w14:textId="77777777" w:rsidR="00D109C4" w:rsidRPr="00DC6DCE" w:rsidRDefault="00D109C4" w:rsidP="00A1773A">
            <w:pPr>
              <w:pStyle w:val="MH3"/>
            </w:pPr>
            <w:bookmarkStart w:id="8" w:name="_Toc177482528"/>
            <w:r>
              <w:t>Rekwiżiti għall-pannelli solari</w:t>
            </w:r>
            <w:bookmarkEnd w:id="8"/>
            <w:r>
              <w:t xml:space="preserve"> </w:t>
            </w:r>
          </w:p>
        </w:tc>
      </w:tr>
      <w:tr w:rsidR="00D109C4" w:rsidRPr="003D6184" w14:paraId="1F681F6B" w14:textId="77777777" w:rsidTr="00D109C4">
        <w:trPr>
          <w:gridAfter w:val="4"/>
          <w:wAfter w:w="7118" w:type="dxa"/>
          <w:trHeight w:val="258"/>
        </w:trPr>
        <w:tc>
          <w:tcPr>
            <w:tcW w:w="893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6C85B6D" w14:textId="77777777" w:rsidR="00D109C4" w:rsidRPr="003D6184" w:rsidRDefault="00D109C4" w:rsidP="00E437E2">
            <w:pPr>
              <w:spacing w:line="240" w:lineRule="auto"/>
              <w:ind w:right="263" w:hanging="54"/>
              <w:rPr>
                <w:rFonts w:ascii="Arial" w:hAnsi="Arial" w:cs="Arial"/>
                <w:i/>
                <w:iCs/>
                <w:color w:val="104D54"/>
                <w:sz w:val="21"/>
                <w:szCs w:val="21"/>
              </w:rPr>
            </w:pPr>
            <w:r>
              <w:rPr>
                <w:rFonts w:ascii="Arial" w:hAnsi="Arial"/>
                <w:i/>
                <w:color w:val="104D54"/>
                <w:sz w:val="21"/>
              </w:rPr>
              <w:t>Il-Mudell tar-rekwiżiti u l-kriterji tal-għoti għall-proġetti fotovoltajċi</w:t>
            </w:r>
          </w:p>
        </w:tc>
      </w:tr>
      <w:tr w:rsidR="00D109C4" w:rsidRPr="007D13D8" w14:paraId="598764B2" w14:textId="77777777" w:rsidTr="00D109C4">
        <w:trPr>
          <w:trHeight w:val="2434"/>
        </w:trPr>
        <w:tc>
          <w:tcPr>
            <w:tcW w:w="40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88A15E6" w14:textId="77777777" w:rsidR="00D109C4" w:rsidRPr="003D6184" w:rsidRDefault="00D109C4" w:rsidP="00E437E2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lastRenderedPageBreak/>
              <w:t>Verżjoni: 0.99</w:t>
            </w:r>
          </w:p>
          <w:p w14:paraId="1024E1A0" w14:textId="77777777" w:rsidR="00D109C4" w:rsidRDefault="00D109C4" w:rsidP="00D109C4">
            <w:pPr>
              <w:spacing w:line="240" w:lineRule="auto"/>
              <w:ind w:right="263"/>
              <w:rPr>
                <w:rStyle w:val="Hyperlink"/>
                <w:rFonts w:ascii="Arial" w:hAnsi="Arial" w:cs="Arial"/>
                <w:color w:val="104D54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Feedback/żbalji/żidiet: ibgħat email lil </w:t>
            </w:r>
            <w:hyperlink r:id="rId10" w:history="1">
              <w:r>
                <w:rPr>
                  <w:rStyle w:val="Hyperlink"/>
                  <w:rFonts w:ascii="Arial" w:hAnsi="Arial"/>
                  <w:color w:val="104D54"/>
                  <w:sz w:val="16"/>
                </w:rPr>
                <w:t>BGDPV@pianoo.nl</w:t>
              </w:r>
            </w:hyperlink>
          </w:p>
          <w:p w14:paraId="2B4FC13E" w14:textId="77777777" w:rsidR="00D109C4" w:rsidRDefault="00D109C4" w:rsidP="00D109C4">
            <w:pPr>
              <w:spacing w:line="240" w:lineRule="auto"/>
              <w:ind w:right="263"/>
              <w:rPr>
                <w:rStyle w:val="Hyperlink"/>
                <w:rFonts w:ascii="Arial" w:hAnsi="Arial" w:cs="Arial"/>
                <w:color w:val="104D54"/>
                <w:sz w:val="16"/>
                <w:szCs w:val="16"/>
                <w:lang w:eastAsia="en-GB"/>
              </w:rPr>
            </w:pPr>
          </w:p>
          <w:p w14:paraId="3210C99F" w14:textId="77777777" w:rsidR="00D109C4" w:rsidRPr="00D109C4" w:rsidRDefault="00D109C4" w:rsidP="00D109C4">
            <w:pPr>
              <w:spacing w:line="240" w:lineRule="auto"/>
              <w:ind w:left="35" w:right="263" w:hanging="35"/>
              <w:rPr>
                <w:rFonts w:ascii="Arial" w:hAnsi="Arial" w:cs="Arial"/>
                <w:b/>
                <w:bCs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b/>
                <w:color w:val="808080"/>
                <w:sz w:val="16"/>
              </w:rPr>
              <w:t>Struzzjonijiet lill-klijenti</w:t>
            </w:r>
          </w:p>
          <w:p w14:paraId="18E6B64F" w14:textId="77777777" w:rsidR="00D109C4" w:rsidRPr="00D109C4" w:rsidRDefault="00D109C4" w:rsidP="0075115D">
            <w:pPr>
              <w:pStyle w:val="ListParagraph"/>
              <w:numPr>
                <w:ilvl w:val="0"/>
                <w:numId w:val="57"/>
              </w:numPr>
              <w:spacing w:line="240" w:lineRule="auto"/>
              <w:ind w:left="460" w:right="-35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Emenda t-taqsimiet sofor b’test blu</w:t>
            </w:r>
          </w:p>
          <w:p w14:paraId="1D4D83EE" w14:textId="77777777" w:rsidR="00D109C4" w:rsidRPr="00D109C4" w:rsidRDefault="00D109C4" w:rsidP="0075115D">
            <w:pPr>
              <w:pStyle w:val="ListParagraph"/>
              <w:numPr>
                <w:ilvl w:val="0"/>
                <w:numId w:val="57"/>
              </w:numPr>
              <w:spacing w:line="240" w:lineRule="auto"/>
              <w:ind w:left="460" w:right="-35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Rekwiżiti fakultattivi f’taqsimiet roża: ħassar il-punt interrogattiv fil-kolonna C jekk dan ir-rekwiżit mhux qed jiġi inkluż. Inkella, ikteb “iva” jew “1”. In-numru tar-rekwiżit imbagħad jitneħħa, u n-numerazzjoni tar-rekwiżiti segwenti taġġusta awtomatikament.</w:t>
            </w:r>
          </w:p>
          <w:p w14:paraId="646C5E2D" w14:textId="77777777" w:rsidR="00D109C4" w:rsidRPr="00D109C4" w:rsidRDefault="00D109C4" w:rsidP="0075115D">
            <w:pPr>
              <w:pStyle w:val="ListParagraph"/>
              <w:numPr>
                <w:ilvl w:val="0"/>
                <w:numId w:val="57"/>
              </w:numPr>
              <w:spacing w:line="240" w:lineRule="auto"/>
              <w:ind w:left="460" w:right="-35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Daħħal kwalunkwe rekwiżit addizzjonali fit-taqsimiet il-vojta. Jekk jiddaħħlu ringieli addizzjonali, jekk jogħġbok aġġusta l-formuli tan-numerazzjoni awtomatika fil-kolonni A u H.</w:t>
            </w:r>
          </w:p>
          <w:p w14:paraId="64090DCC" w14:textId="366BAC75" w:rsidR="00D109C4" w:rsidRPr="00D109C4" w:rsidRDefault="00D109C4" w:rsidP="0075115D">
            <w:pPr>
              <w:pStyle w:val="ListParagraph"/>
              <w:numPr>
                <w:ilvl w:val="0"/>
                <w:numId w:val="57"/>
              </w:numPr>
              <w:spacing w:line="240" w:lineRule="auto"/>
              <w:ind w:left="460" w:right="-35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Meta tlesti, aħbi l-kolonni D u E.</w:t>
            </w:r>
          </w:p>
        </w:tc>
        <w:tc>
          <w:tcPr>
            <w:tcW w:w="1202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A632B78" w14:textId="77777777" w:rsidR="00D109C4" w:rsidRPr="007D13D8" w:rsidRDefault="00D109C4" w:rsidP="00E437E2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Calibri" w:hAnsi="Calibri"/>
              </w:rPr>
              <w:t> </w:t>
            </w:r>
          </w:p>
        </w:tc>
      </w:tr>
      <w:tr w:rsidR="00E14CBD" w:rsidRPr="00DC6DCE" w14:paraId="01964901" w14:textId="77777777" w:rsidTr="00D109C4">
        <w:trPr>
          <w:trHeight w:val="57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098A5E01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ID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1C4512CC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 xml:space="preserve">Deskrizzjoni 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20EEEC0F" w14:textId="77777777" w:rsidR="00DC6DCE" w:rsidRPr="00D109C4" w:rsidRDefault="00DC6DCE" w:rsidP="0001642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Tinkludi r-rekwiżit?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08E2CE06" w14:textId="77777777" w:rsidR="00DC6DCE" w:rsidRPr="00877FC5" w:rsidRDefault="00DC6DCE" w:rsidP="0001642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għall-klijent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0006761A" w14:textId="77777777" w:rsidR="00DC6DCE" w:rsidRPr="00877FC5" w:rsidRDefault="00DC6DCE" w:rsidP="0001642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għall-offerent</w:t>
            </w:r>
          </w:p>
        </w:tc>
        <w:tc>
          <w:tcPr>
            <w:tcW w:w="204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12ED8696" w14:textId="77777777" w:rsidR="00DC6DCE" w:rsidRPr="00877FC5" w:rsidRDefault="00DC6DCE" w:rsidP="0001642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Verifika u validazzjoni</w:t>
            </w:r>
          </w:p>
        </w:tc>
        <w:tc>
          <w:tcPr>
            <w:tcW w:w="20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3D50D261" w14:textId="77777777" w:rsidR="00DC6DCE" w:rsidRPr="00877FC5" w:rsidRDefault="00DC6DCE" w:rsidP="0001642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Konsegwenzi ta’ prestazzjoni agħar minn dik mistennija</w:t>
            </w:r>
          </w:p>
        </w:tc>
        <w:tc>
          <w:tcPr>
            <w:tcW w:w="271" w:type="dxa"/>
            <w:vAlign w:val="center"/>
            <w:hideMark/>
          </w:tcPr>
          <w:p w14:paraId="60A3A8F9" w14:textId="77777777" w:rsidR="00DC6DCE" w:rsidRPr="00DC6DCE" w:rsidRDefault="00DC6DCE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E14CBD" w:rsidRPr="00DC6DCE" w14:paraId="349EE29A" w14:textId="77777777" w:rsidTr="00D109C4">
        <w:trPr>
          <w:trHeight w:val="102"/>
        </w:trPr>
        <w:tc>
          <w:tcPr>
            <w:tcW w:w="15784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7E634C5D" w14:textId="4750977C" w:rsidR="003D6184" w:rsidRPr="00E05E85" w:rsidRDefault="003D6184" w:rsidP="0001642A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Il-kwalità u s-sikurezza</w:t>
            </w:r>
          </w:p>
        </w:tc>
        <w:tc>
          <w:tcPr>
            <w:tcW w:w="271" w:type="dxa"/>
            <w:vAlign w:val="center"/>
            <w:hideMark/>
          </w:tcPr>
          <w:p w14:paraId="427599ED" w14:textId="77777777" w:rsidR="003D6184" w:rsidRPr="00DC6DCE" w:rsidRDefault="003D6184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E14CBD" w:rsidRPr="00DC6DCE" w14:paraId="4B1D5439" w14:textId="77777777" w:rsidTr="00D109C4">
        <w:trPr>
          <w:trHeight w:val="76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E680F0D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3.1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164F27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Il-pannelli jridu jikkonformaw ma’: IEC 61215, IEC 61730-1 u IEC 61730-2. Klassi minima ta’ sikurezza II skont IEC 61730-2.</w:t>
            </w:r>
          </w:p>
        </w:tc>
        <w:tc>
          <w:tcPr>
            <w:tcW w:w="212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7E72E16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color w:val="002060"/>
                <w:sz w:val="18"/>
                <w:szCs w:val="18"/>
              </w:rPr>
            </w:pPr>
            <w:r>
              <w:rPr>
                <w:rFonts w:ascii="Arial" w:hAnsi="Arial"/>
                <w:b/>
                <w:color w:val="002060"/>
                <w:sz w:val="18"/>
              </w:rPr>
              <w:t> 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ADFCE32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IEC 61215 huwa rekwiżit minimu tal-kwalità biex jintwera li l-pannell se jibqa’ jaħdem għal mill-inqas 5 snin. L-IEC 61730 huwa relatat mal-klassi tas-sikurezza elettrika u tan-nirien tal-pannell solari. </w:t>
            </w:r>
          </w:p>
        </w:tc>
        <w:tc>
          <w:tcPr>
            <w:tcW w:w="29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6F62397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Rekwiżiti standard: il-pannelli solari regolari kollha offruti permezz tal-bejjiegħa bl-ingrossa jikkonformaw ma’ dawn l-istandards. Dan huwa ddikjarat fuq l-iskeda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>.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BC02004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Verifika tar-rapport tat-tlestija, li jrid ikun fih l-iskeda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tal-pannell solari, jew l-ispezzjoni tal-Ambitu 12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498E9DC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Sostitwiti minn pannelli solari li jissodisfaw ir-rekwiżit</w:t>
            </w:r>
          </w:p>
        </w:tc>
        <w:tc>
          <w:tcPr>
            <w:tcW w:w="271" w:type="dxa"/>
            <w:vAlign w:val="center"/>
            <w:hideMark/>
          </w:tcPr>
          <w:p w14:paraId="69505D6F" w14:textId="77777777" w:rsidR="00DC6DCE" w:rsidRPr="00DC6DCE" w:rsidRDefault="00DC6DCE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E14CBD" w:rsidRPr="00DC6DCE" w14:paraId="4D08428A" w14:textId="77777777" w:rsidTr="00D109C4">
        <w:trPr>
          <w:trHeight w:val="48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F34F3EF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3.2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D7F00DF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Garanzija tal-potenza ta’ mill-inqas 85 % fis-sena 25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C515E2D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896C53C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Kważi l-pannelli solari standard kollha jissodisfaw dan ir-rekwiżit. 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B193CF3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Fis-sena 25, il-pannell xorta waħda jrid ikun qed jipprovdi mill-inqas 85 % tal-output tiegħu meta jkun ġdid.</w:t>
            </w:r>
          </w:p>
        </w:tc>
        <w:tc>
          <w:tcPr>
            <w:tcW w:w="2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443249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Il-garanzija tal-potenza permezz tar-rapport tat-tlestija u l-ispezzjoni tal-Ambitu 12</w:t>
            </w:r>
          </w:p>
        </w:tc>
        <w:tc>
          <w:tcPr>
            <w:tcW w:w="2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D49E5AC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Sostitwiti minn pannelli solari li jissodisfaw ir-rekwiżit</w:t>
            </w:r>
          </w:p>
        </w:tc>
        <w:tc>
          <w:tcPr>
            <w:tcW w:w="271" w:type="dxa"/>
            <w:vAlign w:val="center"/>
            <w:hideMark/>
          </w:tcPr>
          <w:p w14:paraId="26FCD872" w14:textId="77777777" w:rsidR="00DC6DCE" w:rsidRPr="00DC6DCE" w:rsidRDefault="00DC6DCE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E14CBD" w:rsidRPr="00DC6DCE" w14:paraId="6DA3605A" w14:textId="77777777" w:rsidTr="00D109C4">
        <w:trPr>
          <w:trHeight w:val="96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ED79A7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3.3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160ED7C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Il-konnetturi DC jridu jkunu MC4 jew MC4-EVO u jikkonformaw ma’ IEC 62852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838484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7F86F5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MC4/MC4-EVO huwa l-akkoppjatur li jintuża l-aktar u huwa ta’ kwalità ppruvata.  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5693806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Standard, ara l-iskeda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tal-pannelli solari. Madankollu, oqgħod attent li jintużaw eżattament l-istess konnetturi (l-istess produttur u tip) għall-kejbils DC kollha, u li dawn jistgħu jinxtraw separatament.</w:t>
            </w:r>
          </w:p>
        </w:tc>
        <w:tc>
          <w:tcPr>
            <w:tcW w:w="2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9721E8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tal-pannelli solari permezz tar-rapport tat-tlestija u l-ispezzjoni tal-Ambitu 12</w:t>
            </w:r>
          </w:p>
        </w:tc>
        <w:tc>
          <w:tcPr>
            <w:tcW w:w="2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FCB87F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Sostitwiti minn pannelli solari li jissodisfaw ir-rekwiżit</w:t>
            </w:r>
          </w:p>
        </w:tc>
        <w:tc>
          <w:tcPr>
            <w:tcW w:w="271" w:type="dxa"/>
            <w:vAlign w:val="center"/>
            <w:hideMark/>
          </w:tcPr>
          <w:p w14:paraId="1A3E933E" w14:textId="77777777" w:rsidR="00DC6DCE" w:rsidRPr="00DC6DCE" w:rsidRDefault="00DC6DCE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01642A" w:rsidRPr="00DC6DCE" w14:paraId="10E98A18" w14:textId="77777777" w:rsidTr="00D109C4">
        <w:trPr>
          <w:gridAfter w:val="1"/>
          <w:wAfter w:w="271" w:type="dxa"/>
          <w:trHeight w:val="734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FB44AB1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3.4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2A234A7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Jekk jintużaw ċelloli tas-siliċju kristallin tat-tip p, il-pannelli solari jridu jikkonformaw mal-istandard IEC 62804 (reżistenti għall-PID). </w:t>
            </w:r>
          </w:p>
        </w:tc>
        <w:tc>
          <w:tcPr>
            <w:tcW w:w="212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3CAC808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5689AD1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Jekk jintużaw ċelloli tas-siliċju kristallin tat-tip p fil-pannell solari (eż. ċelloli PERC), l-output tiegħu jista’ jiġi degradat b’mod sever b’degradazzjoni kkawżata mill-potenzjal (PID). Dan jista’ jiġi evitat permezz ta’ ċerti materjali u ttestjat bl-użu ta’ dan l-istandard. </w:t>
            </w:r>
          </w:p>
        </w:tc>
        <w:tc>
          <w:tcPr>
            <w:tcW w:w="29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0841CD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Jekk jiġu proposti pannelli solari b’ċelloli tas-siliċju tat-tip p (eż. PERC), dawn iridu jikkonformaw ma’ IEC 62804 (indikat fuq l-iskeda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). Jekk jogħġbok innota: għal ħafna tipi oħra ta’ ċelloli solari (HJT, Topcon, IBC, CdTe, CIGS, a-Si, n-PERT), dan l-effett huwa nieqes u dan it-test mhuwiex meħtieġ. 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CD15BAB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permezz tar-rapport tat-tlestija u l-ispezzjoni tal-Ambitu 12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6B69540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Sostitwiti minn pannelli solari li jissodisfaw ir-rekwiżit</w:t>
            </w:r>
          </w:p>
        </w:tc>
      </w:tr>
      <w:tr w:rsidR="0001642A" w:rsidRPr="00DC6DCE" w14:paraId="343EC865" w14:textId="77777777" w:rsidTr="00D109C4">
        <w:trPr>
          <w:gridAfter w:val="1"/>
          <w:wAfter w:w="271" w:type="dxa"/>
          <w:trHeight w:val="279"/>
        </w:trPr>
        <w:tc>
          <w:tcPr>
            <w:tcW w:w="157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03FA2FF5" w14:textId="0FC36F3D" w:rsidR="0001642A" w:rsidRPr="00E05E85" w:rsidRDefault="0001642A" w:rsidP="0001642A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Is-sostenibbiltà </w:t>
            </w:r>
          </w:p>
        </w:tc>
      </w:tr>
      <w:tr w:rsidR="0001642A" w:rsidRPr="00DC6DCE" w14:paraId="6B63947B" w14:textId="77777777" w:rsidTr="00D109C4">
        <w:trPr>
          <w:gridAfter w:val="1"/>
          <w:wAfter w:w="271" w:type="dxa"/>
          <w:trHeight w:val="24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79A9BB0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3.5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1539657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Impronta tal-karbonju massima ta’ 550 kg Co</w:t>
            </w:r>
            <w:r>
              <w:rPr>
                <w:rFonts w:ascii="Arial" w:hAnsi="Arial"/>
                <w:b/>
                <w:color w:val="000000"/>
                <w:sz w:val="18"/>
                <w:vertAlign w:val="subscript"/>
              </w:rPr>
              <w:t>2</w:t>
            </w:r>
            <w:r>
              <w:rPr>
                <w:rFonts w:ascii="Arial" w:hAnsi="Arial"/>
                <w:b/>
                <w:color w:val="000000"/>
                <w:sz w:val="18"/>
              </w:rPr>
              <w:t>-eq per kW</w:t>
            </w:r>
            <w:r>
              <w:rPr>
                <w:rFonts w:ascii="Arial" w:hAnsi="Arial"/>
                <w:b/>
                <w:color w:val="000000"/>
                <w:sz w:val="18"/>
                <w:vertAlign w:val="subscript"/>
              </w:rPr>
              <w:t>p</w:t>
            </w:r>
            <w:r>
              <w:rPr>
                <w:rFonts w:ascii="Arial" w:hAnsi="Arial"/>
                <w:color w:val="000000"/>
                <w:sz w:val="18"/>
              </w:rPr>
              <w:t>, skont il-metodu ta’ valutazzjoni simplifikata tal-karbonju Franċiża (</w:t>
            </w:r>
            <w:r>
              <w:rPr>
                <w:rFonts w:ascii="Arial" w:hAnsi="Arial"/>
                <w:i/>
                <w:color w:val="000000"/>
                <w:sz w:val="18"/>
              </w:rPr>
              <w:t>Evaluation carbone simplifiée</w:t>
            </w:r>
            <w:r>
              <w:rPr>
                <w:rFonts w:ascii="Arial" w:hAnsi="Arial"/>
                <w:color w:val="000000"/>
                <w:sz w:val="18"/>
              </w:rPr>
              <w:t>, ECS) ġestit mill-aġenzija ambjentali Franċiża Adème.</w:t>
            </w:r>
            <w:r>
              <w:rPr>
                <w:rFonts w:ascii="Arial" w:hAnsi="Arial"/>
                <w:b/>
                <w:color w:val="000000"/>
                <w:sz w:val="18"/>
              </w:rPr>
              <w:t xml:space="preserve"> </w:t>
            </w:r>
            <w:r>
              <w:rPr>
                <w:rFonts w:ascii="Arial" w:hAnsi="Arial"/>
                <w:color w:val="000000"/>
                <w:sz w:val="18"/>
              </w:rPr>
              <w:t xml:space="preserve">Iċ-ċertifikat irid ikun validu fil-bidu tal-kostruzzjoni u jitfassal f’konformità mal-linji gwida ta’ Adème f’CRE4/PPE2. </w:t>
            </w:r>
          </w:p>
        </w:tc>
        <w:tc>
          <w:tcPr>
            <w:tcW w:w="212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EBB548E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 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3A7BA55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Dan il-limitu huwa l-istess bħal fi Franza, u jnaqqas bin-nofs l-impronta tal-karbonju tal-pannelli bażiċi filwaqt li xorta jippermetti għażla wiesgħa, inklużi manifatturi Ċiniżi tal-livell 1, bi prezz addizzjonali baxx. </w:t>
            </w:r>
          </w:p>
        </w:tc>
        <w:tc>
          <w:tcPr>
            <w:tcW w:w="29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4A41456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Id-dokument “</w:t>
            </w:r>
            <w:r>
              <w:rPr>
                <w:rFonts w:ascii="Arial" w:hAnsi="Arial"/>
                <w:i/>
                <w:color w:val="000000"/>
                <w:sz w:val="18"/>
              </w:rPr>
              <w:t>Duurzaamheidsaspecten en marktscan Duurzamere Zonnepanelen</w:t>
            </w:r>
            <w:r>
              <w:rPr>
                <w:rFonts w:ascii="Arial" w:hAnsi="Arial"/>
                <w:color w:val="000000"/>
                <w:sz w:val="18"/>
              </w:rPr>
              <w:t xml:space="preserve">” (Aspetti tas-sostenibbiltà u stħarriġ tas-suq ta’ pannelli solari aktar sostenibbli) jidentifika produtturi li jistgħu jissodisfaw dan ir-rekwiżit. Diversi produtturi oħra jistgħu jagħmlu dan ukoll. Iċ-ċertifikat tal-ECS jista’ jintalab permezz tal-manifattur jew tal-bejjiegħ bl-ingrossa. 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5AD0FB1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Verifika tar-rapport tat-tlestija, li jrid ikun fih iċ-ċertifikat tal-ECS li jikkorrispondi għall-pannelli solari installati, jew waqt l-ispezzjoni tal-Ambitu 12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B3FDB3B" w14:textId="77777777" w:rsidR="0001642A" w:rsidRPr="00877FC5" w:rsidRDefault="0001642A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Sostitwiti minn pannelli solari li jissodisfaw ir-rekwiżit</w:t>
            </w:r>
          </w:p>
        </w:tc>
      </w:tr>
      <w:tr w:rsidR="00E14CBD" w:rsidRPr="00DC6DCE" w14:paraId="5FCC6E81" w14:textId="77777777" w:rsidTr="00D109C4">
        <w:trPr>
          <w:trHeight w:val="19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64410F1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3.6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C4ADADF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Folja ta’ wara ħielsa minn PFAS </w:t>
            </w:r>
            <w:r>
              <w:rPr>
                <w:rFonts w:ascii="Arial" w:hAnsi="Arial"/>
                <w:color w:val="000000"/>
                <w:sz w:val="18"/>
              </w:rPr>
              <w:t xml:space="preserve">Pereżempju, pjanċa tal-ħġieġ (pannelli solari ħġieġ-ħġieġ) jew folja ta’ wara tal-plastik ħielsa minn fluworopolimeri. 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BB7760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8DF79F6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Il-biċċa l-kbira tal-pannelli solari fihom PVDF (Tedlar), PVF (Kynar) jew polimeri u kisjiet oħra tal-fluworu.  Dawn il-materjali tal-PFAS jistgħu jispiċċaw fl-ambjent waqt il-produzzjoni jew l-użu (fil-forma ta’ trab jew billi jitqaxxru) u jwasslu għal ħsara għas-saħħa. Alternattivi ħielsa minn PFAS ftit li xejn iwasslu għal kostijiet addizzjonali.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56B545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Id-dokument “</w:t>
            </w:r>
            <w:r>
              <w:rPr>
                <w:rFonts w:ascii="Arial" w:hAnsi="Arial"/>
                <w:i/>
                <w:color w:val="000000"/>
                <w:sz w:val="18"/>
              </w:rPr>
              <w:t>Duurzaamheidsaspecten en marktscan Duurzamere Zonnepanelen</w:t>
            </w:r>
            <w:r>
              <w:rPr>
                <w:rFonts w:ascii="Arial" w:hAnsi="Arial"/>
                <w:color w:val="000000"/>
                <w:sz w:val="18"/>
              </w:rPr>
              <w:t>” fih eżempji ta’ pannelli solari li jikkonformaw ma’ dan ir-rekwiżit. Jekk jogħġbok staqsi lill-bejjiegħ bl-ingrossa/produttur. Jekk jintużaw pannelli solari b’folja ta’ wara tal-plastik u jekk l-iskeda tad-</w:t>
            </w:r>
            <w:r>
              <w:rPr>
                <w:rFonts w:ascii="Arial" w:hAnsi="Arial"/>
                <w:i/>
                <w:iCs/>
                <w:color w:val="000000"/>
                <w:sz w:val="18"/>
              </w:rPr>
              <w:t>data</w:t>
            </w:r>
            <w:r>
              <w:rPr>
                <w:rFonts w:ascii="Arial" w:hAnsi="Arial"/>
                <w:color w:val="000000"/>
                <w:sz w:val="18"/>
              </w:rPr>
              <w:t xml:space="preserve"> ma ssemmix b’mod espliċitu l-materjali tal-folja ta’ wara użati, hija meħtieġa konferma separata mill-manifattur tal-pannelli solari li dawn fihom folja ta’ wara ħielsa minn PFS. </w:t>
            </w:r>
          </w:p>
        </w:tc>
        <w:tc>
          <w:tcPr>
            <w:tcW w:w="2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9750F47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Verifika tar-rapport tat-tlestija, li jrid ikun fih l-iskeda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tal-pannelli solari jew iċ-ċertifikat, jew l-ispezzjoni tal-Ambitu 12</w:t>
            </w:r>
          </w:p>
        </w:tc>
        <w:tc>
          <w:tcPr>
            <w:tcW w:w="2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AD7F055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Sostitwiti minn pannelli solari li jissodisfaw ir-rekwiżit</w:t>
            </w:r>
          </w:p>
        </w:tc>
        <w:tc>
          <w:tcPr>
            <w:tcW w:w="271" w:type="dxa"/>
            <w:vAlign w:val="center"/>
            <w:hideMark/>
          </w:tcPr>
          <w:p w14:paraId="392BC90B" w14:textId="77777777" w:rsidR="00DC6DCE" w:rsidRPr="00DC6DCE" w:rsidRDefault="00DC6DCE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E14CBD" w:rsidRPr="00DC6DCE" w14:paraId="1E5B0A1F" w14:textId="77777777" w:rsidTr="00D109C4">
        <w:trPr>
          <w:trHeight w:val="288"/>
        </w:trPr>
        <w:tc>
          <w:tcPr>
            <w:tcW w:w="157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235FBC03" w14:textId="306DCBBB" w:rsidR="00E14CBD" w:rsidRPr="00E05E85" w:rsidRDefault="00E14CBD" w:rsidP="0001642A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Rekwiżiti fakultattivi għall-pannelli solari</w:t>
            </w:r>
          </w:p>
        </w:tc>
        <w:tc>
          <w:tcPr>
            <w:tcW w:w="271" w:type="dxa"/>
            <w:vAlign w:val="center"/>
            <w:hideMark/>
          </w:tcPr>
          <w:p w14:paraId="2ABC8C31" w14:textId="77777777" w:rsidR="00E14CBD" w:rsidRPr="00DC6DCE" w:rsidRDefault="00E14CBD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E14CBD" w:rsidRPr="00DC6DCE" w14:paraId="2CEBA731" w14:textId="77777777" w:rsidTr="00D109C4">
        <w:trPr>
          <w:trHeight w:val="96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5A00455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3.7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06D2E5C8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Il-pannelli jridu jikkonformaw ma’: IEC 62716 (reżistenza għall-ammonijaka)</w:t>
            </w:r>
          </w:p>
        </w:tc>
        <w:tc>
          <w:tcPr>
            <w:tcW w:w="212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3C5E645" w14:textId="77777777" w:rsidR="00DC6DCE" w:rsidRPr="00877FC5" w:rsidRDefault="00DC6DCE" w:rsidP="0001642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A1FE33F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Normalment mhux meħtieġ, iżda neċessarju f’bini għall-bhejjem. Ir-reżistenza għall-ammonijaka hija meħtieġa biss jekk ikun hemm konċentrazzjoni għolja ta’ ammonijaka – eż. fejn ikunu qed jinżammu l-bhejjem (tiġieġ/ħnieżer/baqar) </w:t>
            </w:r>
          </w:p>
        </w:tc>
        <w:tc>
          <w:tcPr>
            <w:tcW w:w="29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45DBD3A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Inkluż f’ħafna skedi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B315600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permezz tar-rapport tat-tlestija u l-ispezzjoni tal-Ambitu 12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BD28A0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1" w:type="dxa"/>
            <w:vAlign w:val="center"/>
            <w:hideMark/>
          </w:tcPr>
          <w:p w14:paraId="79CC47CE" w14:textId="77777777" w:rsidR="00DC6DCE" w:rsidRPr="00DC6DCE" w:rsidRDefault="00DC6DCE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E14CBD" w:rsidRPr="00DC6DCE" w14:paraId="5FD0D74A" w14:textId="77777777" w:rsidTr="00D109C4">
        <w:trPr>
          <w:trHeight w:val="7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779D84B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3.8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86B98C0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Il-pannelli jridu jikkonformaw ma’: IEC 61701 (reżistenza għall-irxiex bil-melħ)</w:t>
            </w:r>
          </w:p>
        </w:tc>
        <w:tc>
          <w:tcPr>
            <w:tcW w:w="212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2CFDFFB" w14:textId="77777777" w:rsidR="00DC6DCE" w:rsidRPr="00877FC5" w:rsidRDefault="00DC6DCE" w:rsidP="0001642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D07F0B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Normalment mhux meħtieġ, iżda neċessarju fiż-żoni kostali. Ir-reżistenza għall-arja mielħa (irxiex bil-melħ) hija meħtieġa biss jekk l-installazzjoni fotovoltajka tkun qrib il-baħar (inqas minn 1 km ’il bogħod) </w:t>
            </w:r>
          </w:p>
        </w:tc>
        <w:tc>
          <w:tcPr>
            <w:tcW w:w="29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8A6A12F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Inkluż f’ħafna skedi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828042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  <w:r>
              <w:rPr>
                <w:rFonts w:ascii="Arial" w:hAnsi="Arial"/>
                <w:sz w:val="18"/>
              </w:rPr>
              <w:t xml:space="preserve"> permezz tar-rapport tat-tlestija u l-ispezzjoni tal-Ambitu 12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87F4B4E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1" w:type="dxa"/>
            <w:vAlign w:val="center"/>
            <w:hideMark/>
          </w:tcPr>
          <w:p w14:paraId="0678B553" w14:textId="77777777" w:rsidR="00DC6DCE" w:rsidRPr="00DC6DCE" w:rsidRDefault="00DC6DCE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E14CBD" w:rsidRPr="00DC6DCE" w14:paraId="34B462AB" w14:textId="77777777" w:rsidTr="00D109C4">
        <w:trPr>
          <w:trHeight w:val="12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9E01D2E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3.9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55CC4BBF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Il-kulur tal-folja ta’ wara — viżibbli bejn iċ-ċelloli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982B6A8" w14:textId="77777777" w:rsidR="00DC6DCE" w:rsidRPr="00877FC5" w:rsidRDefault="00DC6DCE" w:rsidP="0001642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6A5FD75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Mhux meħtieġ għal ħafna proġetti. Il-pannelli “kollha suwed” jintużaw primarjament fuq bjut viżibbli u mżerżqa. Dawn huma kemxejn aktar għaljin u għandhom prestazzjoni kemxejn aktar baxxa meta mqabbla mal-pannelli b’folja ta’ wara bajda. Il-pannelli solari kkuluriti huma ħafna aktar għaljin u għandhom effiċjenza aktar baxxa.</w:t>
            </w:r>
          </w:p>
        </w:tc>
        <w:tc>
          <w:tcPr>
            <w:tcW w:w="2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8F954B5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033907A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53A614E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1" w:type="dxa"/>
            <w:vAlign w:val="center"/>
            <w:hideMark/>
          </w:tcPr>
          <w:p w14:paraId="7BB39DA9" w14:textId="77777777" w:rsidR="00DC6DCE" w:rsidRPr="00DC6DCE" w:rsidRDefault="00DC6DCE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E14CBD" w:rsidRPr="00DC6DCE" w14:paraId="580915E4" w14:textId="77777777" w:rsidTr="00D109C4">
        <w:trPr>
          <w:trHeight w:val="48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73A00C8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3.10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573CB725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Il-kulur tal-qafas tal-pannell solari</w:t>
            </w:r>
          </w:p>
        </w:tc>
        <w:tc>
          <w:tcPr>
            <w:tcW w:w="212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F4AF303" w14:textId="77777777" w:rsidR="00DC6DCE" w:rsidRPr="00877FC5" w:rsidRDefault="00DC6DCE" w:rsidP="0001642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599B80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Il-frejms suwed jew ikkuluriti ħafna drabi mhumiex meħtieġa, iżda huma aktar għaljin.</w:t>
            </w:r>
          </w:p>
        </w:tc>
        <w:tc>
          <w:tcPr>
            <w:tcW w:w="29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DAF3612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5BA2FB2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2C4B3BA" w14:textId="77777777" w:rsidR="00DC6DCE" w:rsidRPr="00877FC5" w:rsidRDefault="00DC6DCE" w:rsidP="0001642A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1" w:type="dxa"/>
            <w:vAlign w:val="center"/>
            <w:hideMark/>
          </w:tcPr>
          <w:p w14:paraId="2F2FCE46" w14:textId="77777777" w:rsidR="00DC6DCE" w:rsidRPr="00DC6DCE" w:rsidRDefault="00DC6DCE" w:rsidP="000164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47FD5CA0" w14:textId="03A03639" w:rsidR="00DC6DCE" w:rsidRPr="00DC6DCE" w:rsidRDefault="00A11B94" w:rsidP="0005655B">
      <w:pPr>
        <w:ind w:left="-900"/>
        <w:rPr>
          <w:b/>
          <w:bCs/>
          <w:color w:val="92D050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867B8AF" wp14:editId="22FA8C1E">
                <wp:simplePos x="0" y="0"/>
                <wp:positionH relativeFrom="column">
                  <wp:posOffset>8084005</wp:posOffset>
                </wp:positionH>
                <wp:positionV relativeFrom="paragraph">
                  <wp:posOffset>1633087</wp:posOffset>
                </wp:positionV>
                <wp:extent cx="3916614" cy="3916614"/>
                <wp:effectExtent l="0" t="0" r="0" b="0"/>
                <wp:wrapNone/>
                <wp:docPr id="1031744332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16614" cy="3916614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69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2A191D14" id="Oval 19" o:spid="_x0000_s1026" style="position:absolute;margin-left:636.55pt;margin-top:128.6pt;width:308.4pt;height:308.4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5yMigIAAIQFAAAOAAAAZHJzL2Uyb0RvYy54bWysVEtv2zAMvg/YfxB0X21nabYEdYogbYYB&#10;RVusHXpWZCk2IIuapLz260dJtpOtxQ7DLjKfHx8meXV9aBXZCesa0CUtLnJKhOZQNXpT0u/Pqw+f&#10;KXGe6Yop0KKkR+Ho9fz9u6u9mYkR1KAqYQmCaDfbm5LW3ptZljlei5a5CzBCo1KCbZlH1m6yyrI9&#10;orcqG+X5JNuDrYwFLpxD6U1S0nnEl1Jw/yClE56okmJuPr42vuvwZvMrNttYZuqGd2mwf8iiZY3G&#10;oAPUDfOMbG3zCqptuAUH0l9waDOQsuEi1oDVFPkf1TzVzIhYCzbHmaFN7v/B8vvdk3m02Ia9cTOH&#10;ZKjiIG0bvpgfOcRmHYdmiYMnHIUfp8VkUowp4ajrGcTJTu7GOv9FQEsCUVKhVGNcKIjN2O7O+WTd&#10;WwWxA9VUq0apyNjNeqks2TH8edPV7Xh5m3yVqVmSTqZ5Hn8iRnXJPGbwG47SAU1DwE0hgyQ7FRwp&#10;f1Qi2Cn9TUjSVFjiKIaLsyiGRBjnQvsiqWpWiZRJcXmWSZje4BFziYABWWL8AbsD6C0TSI+dsuzs&#10;g6uIozw4539LLDkPHjEyaD84t40G+xaAwqq6yMm+b1JqTejSGqrjoyUW0iI5w1cN/ts75vwjs7g5&#10;uGN4DfwDPlLBvqTQUZTUYH++JQ/2ONCopWSPm1hS92PLrKBEfdU46tNiPA6rG5nx5acRMvZcsz7X&#10;6G27BJyXAu+O4ZEM9l71pLTQvuDRWISoqGKaY+yScm97ZunThcCzw8ViEc1wXQ3zd/rJ8AAeuhoG&#10;9/nwwqzpBtzjbtxDv7WvhjzZBk8Ni60H2cQNOPW16zeuehyc7iyFW3LOR6vT8Zz/AgAA//8DAFBL&#10;AwQUAAYACAAAACEAJtGOr+QAAAANAQAADwAAAGRycy9kb3ducmV2LnhtbEyPwU7DMBBE70j8g7VI&#10;3KjTQBs3xKkKUqUi0QNJL9zcZIkj4nUUO23o1+Oe4Djap5m32XoyHTvh4FpLEuazCBhSZeuWGgmH&#10;cvsggDmvqFadJZTwgw7W+e1NptLanukDT4VvWCghlyoJ2vs+5dxVGo1yM9sjhduXHYzyIQ4Nrwd1&#10;DuWm43EULblRLYUFrXp81Vh9F6ORsB+T7XJRbt4/Dy9C74u3i8BdKeX93bR5BuZx8n8wXPWDOuTB&#10;6WhHqh3rQo6Tx3lgJcSLJAZ2RYRYrYAdJYjkKQKeZ/z/F/kvAAAA//8DAFBLAQItABQABgAIAAAA&#10;IQC2gziS/gAAAOEBAAATAAAAAAAAAAAAAAAAAAAAAABbQ29udGVudF9UeXBlc10ueG1sUEsBAi0A&#10;FAAGAAgAAAAhADj9If/WAAAAlAEAAAsAAAAAAAAAAAAAAAAALwEAAF9yZWxzLy5yZWxzUEsBAi0A&#10;FAAGAAgAAAAhANX/nIyKAgAAhAUAAA4AAAAAAAAAAAAAAAAALgIAAGRycy9lMm9Eb2MueG1sUEsB&#10;Ai0AFAAGAAgAAAAhACbRjq/kAAAADQEAAA8AAAAAAAAAAAAAAAAA5AQAAGRycy9kb3ducmV2Lnht&#10;bFBLBQYAAAAABAAEAPMAAAD1BQAAAAA=&#10;" fillcolor="#9fe4ce" stroked="f" strokeweight="1pt">
                <v:fill opacity="45232f"/>
                <v:stroke joinstyle="miter"/>
              </v:oval>
            </w:pict>
          </mc:Fallback>
        </mc:AlternateContent>
      </w:r>
      <w:r>
        <w:br w:type="textWrapping" w:clear="all"/>
      </w:r>
    </w:p>
    <w:p w14:paraId="74D6E6DC" w14:textId="2AE08D79" w:rsidR="007061E0" w:rsidRPr="009C5B31" w:rsidRDefault="007061E0" w:rsidP="007061E0">
      <w:pPr>
        <w:rPr>
          <w:b/>
          <w:bCs/>
          <w:color w:val="92D050"/>
        </w:rPr>
      </w:pPr>
    </w:p>
    <w:p w14:paraId="14E7F8FB" w14:textId="75D42BEF" w:rsidR="00026952" w:rsidRPr="004C0EBD" w:rsidRDefault="00026952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:lang w:eastAsia="en-US"/>
          <w14:ligatures w14:val="standardContextual"/>
        </w:rPr>
      </w:pPr>
    </w:p>
    <w:p w14:paraId="2247612B" w14:textId="60E4391A" w:rsidR="00026952" w:rsidRDefault="00A11B94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DF209EC" wp14:editId="2D64ACC9">
                <wp:simplePos x="0" y="0"/>
                <wp:positionH relativeFrom="column">
                  <wp:posOffset>6443980</wp:posOffset>
                </wp:positionH>
                <wp:positionV relativeFrom="paragraph">
                  <wp:posOffset>252095</wp:posOffset>
                </wp:positionV>
                <wp:extent cx="736600" cy="736600"/>
                <wp:effectExtent l="0" t="0" r="0" b="0"/>
                <wp:wrapNone/>
                <wp:docPr id="470704751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600" cy="736600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5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60E84831" id="Oval 19" o:spid="_x0000_s1026" style="position:absolute;margin-left:507.4pt;margin-top:19.85pt;width:58pt;height:58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22HiQIAAIIFAAAOAAAAZHJzL2Uyb0RvYy54bWysVN1v0zAQf0fif7D8ztKWbmPV0qnqVoQ0&#10;sYkN7dl17MaS4zO227T89ZztJC1s4gHx4tzn7z5yd9c3+0aTnXBegSnp+GxEiTAcKmU2Jf3+vPrw&#10;iRIfmKmYBiNKehCe3szfv7tu7UxMoAZdCUcQxPhZa0tah2BnReF5LRrmz8AKg0oJrmEBWbcpKsda&#10;RG90MRmNLooWXGUdcOE9Sm+zks4TvpSChwcpvQhElxRzC+l16V3Ht5hfs9nGMVsr3qXB/iGLhimD&#10;QQeoWxYY2Tr1CqpR3IEHGc44NAVIqbhINWA149Ef1TzVzIpUCzbH26FN/v/B8q+7J/vosA2t9TOP&#10;ZKxiL10Tv5gf2admHYZmiX0gHIWXHy8uRthSjqqORpTi6GydD58FNCQSJRVaK+tjOWzGdvc+ZOve&#10;Koo9aFWtlNaJcZv1UjuyY/jrrlZ30+Vd9tW2Zll6jhOQfiFG9dk8ZfAbjjYRzUDEzSGjpDiWm6hw&#10;0CLaafNNSKIqLHCSwqVJFEMijHNhwjiralaJnMn4/CSTOLvRI+WSACOyxPgDdgfQW2aQHjtn2dlH&#10;V5EGeXAe/S2x7Dx4pMhgwuDcKAPuLQCNVXWRs33fpNya2KU1VIdHRxzkNfKWrxT+23vmwyNzuDc4&#10;DngLwgM+UkNbUugoSmpwP9+SR3scZ9RS0uIeltT/2DInKNFfDA761Xg6jYubmOn55QQZd6pZn2rM&#10;tlkCzssYr47liYz2QfekdNC84MlYxKioYoZj7JLy4HpmGfJ9wKPDxWKRzHBZLQv35snyCB67Ggf3&#10;ef/CnO0GPOBmfIV+Z18NebaNngYW2wBSpQ049rXrNy56GpzuKMVLcsonq+PpnP8CAAD//wMAUEsD&#10;BBQABgAIAAAAIQBqDcKu4AAAAAwBAAAPAAAAZHJzL2Rvd25yZXYueG1sTI/BTsMwEETvSPyDtUjc&#10;qB1KKYQ4VYuEKsSJUInrNnZji9gOsZuEfj3bE9x2dkezb4rV5Fo26D7a4CVkMwFM+zoo6xsJu4+X&#10;mwdgMaFX2AavJfzoCKvy8qLAXIXRv+uhSg2jEB9zlGBS6nLOY220wzgLnfZ0O4TeYSLZN1z1OFK4&#10;a/mtEPfcofX0wWCnn42uv6qjk+Dcqd59H9b4WonBvNlxYz+3Gymvr6b1E7Ckp/RnhjM+oUNJTPtw&#10;9CqylrTI7og9SZg/LoGdHdlc0GZP02KxBF4W/H+J8hcAAP//AwBQSwECLQAUAAYACAAAACEAtoM4&#10;kv4AAADhAQAAEwAAAAAAAAAAAAAAAAAAAAAAW0NvbnRlbnRfVHlwZXNdLnhtbFBLAQItABQABgAI&#10;AAAAIQA4/SH/1gAAAJQBAAALAAAAAAAAAAAAAAAAAC8BAABfcmVscy8ucmVsc1BLAQItABQABgAI&#10;AAAAIQDLB22HiQIAAIIFAAAOAAAAAAAAAAAAAAAAAC4CAABkcnMvZTJvRG9jLnhtbFBLAQItABQA&#10;BgAIAAAAIQBqDcKu4AAAAAwBAAAPAAAAAAAAAAAAAAAAAOMEAABkcnMvZG93bnJldi54bWxQSwUG&#10;AAAAAAQABADzAAAA8AUAAAAA&#10;" fillcolor="#9fe4ce" stroked="f" strokeweight="1pt">
                <v:fill opacity="34181f"/>
                <v:stroke joinstyle="miter"/>
              </v:oval>
            </w:pict>
          </mc:Fallback>
        </mc:AlternateContent>
      </w:r>
    </w:p>
    <w:p w14:paraId="20B8F401" w14:textId="6B4DAF44" w:rsidR="00D109C4" w:rsidRDefault="00A11B94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2E6713FF" wp14:editId="66C65EF8">
                <wp:simplePos x="0" y="0"/>
                <wp:positionH relativeFrom="column">
                  <wp:posOffset>-4449170</wp:posOffset>
                </wp:positionH>
                <wp:positionV relativeFrom="paragraph">
                  <wp:posOffset>434766</wp:posOffset>
                </wp:positionV>
                <wp:extent cx="4749421" cy="4749421"/>
                <wp:effectExtent l="0" t="0" r="635" b="635"/>
                <wp:wrapNone/>
                <wp:docPr id="805291927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9421" cy="4749421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4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2BE28BD4" id="Oval 19" o:spid="_x0000_s1026" style="position:absolute;margin-left:-350.35pt;margin-top:34.25pt;width:373.95pt;height:373.9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w0KiAIAAIQFAAAOAAAAZHJzL2Uyb0RvYy54bWysVEtv2zAMvg/YfxB0X50E7roGdYogbYYB&#10;RVu0HXpWZCkWIIuapLz260dJtpOtxQ7DLjKfHx8meXW9bzXZCucVmIqOz0aUCMOhVmZd0e8vy09f&#10;KPGBmZppMKKiB+Hp9ezjh6udnYoJNKBr4QiCGD/d2Yo2IdhpUXjeiJb5M7DCoFKCa1lA1q2L2rEd&#10;ore6mIxGn4sduNo64MJ7lN5kJZ0lfCkFDw9SehGIrijmFtLr0ruKbzG7YtO1Y7ZRvEuD/UMWLVMG&#10;gw5QNywwsnHqDVSruAMPMpxxaAuQUnGRasBqxqM/qnlumBWpFmyOt0Ob/P+D5ffbZ/vosA0766ce&#10;yVjFXro2fjE/sk/NOgzNEvtAOArLi/KynIwp4ajrGcQpju7W+fBVQEsiUVGhtbI+FsSmbHvnQ7bu&#10;raLYg1b1UmmdGLdeLbQjW4Y/73J5Wy5us6+2DcvSEmcg/USM6rN5yuA3HG0imoGIm0NGSXEsOFHh&#10;oEW00+ZJSKJqLHGSwqVZFEMijHNhwjirGlaLnMn4/CSTOL3RI+WSACOyxPgDdgfQW2aQHjtn2dlH&#10;V5FGeXAe/S2x7Dx4pMhgwuDcKgPuPQCNVXWRs33fpNya2KUV1IdHRxzkRfKWLxX+2zvmwyNzuDm4&#10;Y3gNwgM+UsOuotBRlDTgfr4nj/Y40KilZIebWFH/Y8OcoER/Mzjql+OyjKubmPL8YoKMO9WsTjVm&#10;0y4A5wUHE7NLZLQPuielg/YVj8Y8RkUVMxxjV5QH1zOLkC8Enh0u5vNkhutqWbgzz5ZH8NjVOLgv&#10;+1fmbDfgAXfjHvqtfTPk2TZ6GphvAkiVNuDY167fuOppcLqzFG/JKZ+sjsdz9gsAAP//AwBQSwME&#10;FAAGAAgAAAAhAGlF82HiAAAACgEAAA8AAABkcnMvZG93bnJldi54bWxMj7FugzAURfdK/QfrVeqW&#10;2EEJIIqJqlSdog4hHZrNwQ5Yxc8Im+D06+tM7fh0j+49r9wG05OrGp22yGG1ZEAUNlZqbDl8Ht8X&#10;ORDnBUrRW1QcbsrBtnp8KEUh7YwHda19S2IJukJw6LwfCkpd0ykj3NIOCmN2saMRPp5jS+Uo5lhu&#10;epowllIjNMaFTgxq16nmu54Mh3p/+Uj0bdrNP1PYHPXbaf8VTpw/P4XXFyBeBf8Hw10/qkMVnc52&#10;QulIz2GRMZZFlkOab4BEYp0lQM4c8lW6BlqV9P8L1S8AAAD//wMAUEsBAi0AFAAGAAgAAAAhALaD&#10;OJL+AAAA4QEAABMAAAAAAAAAAAAAAAAAAAAAAFtDb250ZW50X1R5cGVzXS54bWxQSwECLQAUAAYA&#10;CAAAACEAOP0h/9YAAACUAQAACwAAAAAAAAAAAAAAAAAvAQAAX3JlbHMvLnJlbHNQSwECLQAUAAYA&#10;CAAAACEAKdcNCogCAACEBQAADgAAAAAAAAAAAAAAAAAuAgAAZHJzL2Uyb0RvYy54bWxQSwECLQAU&#10;AAYACAAAACEAaUXzYeIAAAAKAQAADwAAAAAAAAAAAAAAAADiBAAAZHJzL2Rvd25yZXYueG1sUEsF&#10;BgAAAAAEAAQA8wAAAPEFAAAAAA==&#10;" fillcolor="#9fe4ce" stroked="f" strokeweight="1pt">
                <v:fill opacity="27499f"/>
                <v:stroke joinstyle="miter"/>
              </v:oval>
            </w:pict>
          </mc:Fallback>
        </mc:AlternateContent>
      </w:r>
    </w:p>
    <w:p w14:paraId="253D7B2B" w14:textId="50AFC7C3" w:rsidR="00D109C4" w:rsidRDefault="00A11B94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4DB1B12F" wp14:editId="4F4F01CC">
                <wp:simplePos x="0" y="0"/>
                <wp:positionH relativeFrom="column">
                  <wp:posOffset>858795</wp:posOffset>
                </wp:positionH>
                <wp:positionV relativeFrom="paragraph">
                  <wp:posOffset>76626</wp:posOffset>
                </wp:positionV>
                <wp:extent cx="736979" cy="736979"/>
                <wp:effectExtent l="0" t="0" r="0" b="0"/>
                <wp:wrapNone/>
                <wp:docPr id="410970061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979" cy="73697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668A1B05" id="Oval 19" o:spid="_x0000_s1026" style="position:absolute;margin-left:67.6pt;margin-top:6.05pt;width:58.05pt;height:58.0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yaCigIAAIIFAAAOAAAAZHJzL2Uyb0RvYy54bWysVEtvGjEQvlfqf7B8bxYIeYCyRIiEqlKU&#10;RE2qnI3XZi15Pa5tWOiv79heFtREPVTlYMaeb7557Mzc3O4aTbbCeQWmpMOzASXCcKiUWZf0x+vy&#10;yzUlPjBTMQ1GlHQvPL2dff5009qpGEENuhKOIInx09aWtA7BTovC81o0zJ+BFQaVElzDAl7duqgc&#10;a5G90cVoMLgsWnCVdcCF9/h6l5V0lvilFDw8SelFILqkGFtIp0vnKp7F7IZN147ZWvEuDPYPUTRM&#10;GXTaU92xwMjGqXdUjeIOPMhwxqEpQErFRcoBsxkO/sjmpWZWpFywON72ZfL/j5Y/bl/ss8MytNZP&#10;PYoxi510TfzH+MguFWvfF0vsAuH4eHV+ObmaUMJR1cnIUhyNrfPhq4CGRKGkQmtlfUyHTdn2wYeM&#10;PqDiswetqqXSOl3cerXQjmwZfrrJ8n68uM+22tYsv54P8Bc/IXr1GZ7lUx5tIpuByJuh8aU4ppuk&#10;sNci4rT5LiRRFSY4Su5SJ4o+EMa5MGGYVTWrRI5keHESSezdaJFiSYSRWaL/nrsjOCAzyYE7R9nh&#10;o6lIjdwbD/4WWDbuLZJnMKE3bpQB9xGBxqw6zxl/KFIuTazSCqr9syMO8hh5y5cKv+0D8+GZOZwb&#10;nDDcBeEJD6mhLSl0EiU1uF8fvUc8tjNqKWlxDkvqf26YE5TobwYbfTIcj+Pgpsv44mqEF3eqWZ1q&#10;zKZZAPbLELeO5UmM+KAPonTQvOHKmEevqGKGo++S8uAOl0XI+wGXDhfzeYLhsFoWHsyL5ZE8VjU2&#10;7uvujTnbNXjAyXiEw8y+a/KMjZYG5psAUqUJONa1qzcOemqcbinFTXJ6T6jj6pz9BgAA//8DAFBL&#10;AwQUAAYACAAAACEAHdLDeN8AAAAKAQAADwAAAGRycy9kb3ducmV2LnhtbEyPwU7DMBBE70j8g7VI&#10;3KiTlCIrxKmgEAlxqNTCB7jxkqSN1yF22/D3bE9w29kdzb4plpPrxQnH0HnSkM4SEEi1tx01Gj4/&#10;qjsFIkRD1vSeUMMPBliW11eFya0/0wZP29gIDqGQGw1tjEMuZahbdCbM/IDEty8/OhNZjo20ozlz&#10;uOtlliQP0pmO+ENrBly1WB+2R6fhsFavoaqeU9rv3+/fvldKvWyU1rc309MjiIhT/DPDBZ/RoWSm&#10;nT+SDaJnPV9kbOUhS0GwIVukcxC7y0JlIMtC/q9Q/gIAAP//AwBQSwECLQAUAAYACAAAACEAtoM4&#10;kv4AAADhAQAAEwAAAAAAAAAAAAAAAAAAAAAAW0NvbnRlbnRfVHlwZXNdLnhtbFBLAQItABQABgAI&#10;AAAAIQA4/SH/1gAAAJQBAAALAAAAAAAAAAAAAAAAAC8BAABfcmVscy8ucmVsc1BLAQItABQABgAI&#10;AAAAIQCAkyaCigIAAIIFAAAOAAAAAAAAAAAAAAAAAC4CAABkcnMvZTJvRG9jLnhtbFBLAQItABQA&#10;BgAIAAAAIQAd0sN43wAAAAoBAAAPAAAAAAAAAAAAAAAAAOQEAABkcnMvZG93bnJldi54bWxQSwUG&#10;AAAAAAQABADzAAAA8AUAAAAA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332C5FFD" w14:textId="408F239F" w:rsidR="00D109C4" w:rsidRDefault="00A11B94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DF6C1CB" wp14:editId="44AB6328">
                <wp:simplePos x="0" y="0"/>
                <wp:positionH relativeFrom="column">
                  <wp:posOffset>4426168</wp:posOffset>
                </wp:positionH>
                <wp:positionV relativeFrom="paragraph">
                  <wp:posOffset>198130</wp:posOffset>
                </wp:positionV>
                <wp:extent cx="477672" cy="477672"/>
                <wp:effectExtent l="0" t="0" r="5080" b="5080"/>
                <wp:wrapNone/>
                <wp:docPr id="1446742505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7672" cy="477672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0175CD40" id="Oval 19" o:spid="_x0000_s1026" style="position:absolute;margin-left:348.5pt;margin-top:15.6pt;width:37.6pt;height:37.6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2uDigIAAIIFAAAOAAAAZHJzL2Uyb0RvYy54bWysVE1vGjEQvVfqf7B8bxYoCQ3KEiESqkpR&#10;gppUORuvzVryelzbsNBf37G9LKiJeqjKwYw9b9587Mzc3O4bTXbCeQWmpMOLASXCcKiU2ZT0x8vy&#10;0xdKfGCmYhqMKOlBeHo7+/jhprVTMYIadCUcQRLjp60taR2CnRaF57VomL8AKwwqJbiGBby6TVE5&#10;1iJ7o4vRYHBVtOAq64AL7/H1LivpLPFLKXh4ktKLQHRJMbaQTpfOdTyL2Q2bbhyzteJdGOwfomiY&#10;Mui0p7pjgZGtU2+oGsUdeJDhgkNTgJSKi5QDZjMc/JHNc82sSLlgcbzty+T/Hy1/3D3blcMytNZP&#10;PYoxi710TfzH+Mg+FevQF0vsA+H4OJ5MriYjSjiqOhlZipOxdT58FdCQKJRUaK2sj+mwKds9+JDR&#10;R1R89qBVtVRap4vbrBfakR3DT3e9vB8v7rOttjXLr58H+IufEL36DM/yOY82kc1A5M3Q+FKc0k1S&#10;OGgRcdp8F5KoChMcJXepE0UfCONcmDDMqppVIkcyvDyLJPZutEixJMLILNF/z90RHJGZ5Mido+zw&#10;0VSkRu6NB38LLBv3FskzmNAbN8qAe49AY1ad54w/FimXJlZpDdVh5YiDPEbe8qXCb/vAfFgxh3OD&#10;E4a7IDzhITW0JYVOoqQG9+u994jHdkYtJS3OYUn9zy1zghL9zWCjXw/H4zi46TK+nIzw4s4163ON&#10;2TYLwH4Z4taxPIkRH/RRlA6aV1wZ8+gVVcxw9F1SHtzxsgh5P+DS4WI+TzAcVsvCg3m2PJLHqsbG&#10;fdm/Mme7Bg84GY9wnNk3TZ6x0dLAfBtAqjQBp7p29cZBT43TLaW4Sc7vCXVanbPfAAAA//8DAFBL&#10;AwQUAAYACAAAACEAPga/h+AAAAAKAQAADwAAAGRycy9kb3ducmV2LnhtbEyPwU6DQBCG7ya+w2ZM&#10;vNkFbGBFlkarJMaDSasPsIURaNlZZLctvr3jSW8zmS//fH+xmu0gTjj53pGGeBGBQKpd01Or4eO9&#10;ulEgfDDUmMERavhGD6vy8qIweePOtMHTNrSCQ8jnRkMXwphL6esOrfELNyLx7dNN1gRep1Y2kzlz&#10;uB1kEkWptKYn/tCZEdcd1oft0Wo4vKlnX1WPMe33r8uXr7VSTxul9fXV/HAPIuAc/mD41Wd1KNlp&#10;547UeDFoSO8y7hI03MYJCAayLOFhx2SULkGWhfxfofwBAAD//wMAUEsBAi0AFAAGAAgAAAAhALaD&#10;OJL+AAAA4QEAABMAAAAAAAAAAAAAAAAAAAAAAFtDb250ZW50X1R5cGVzXS54bWxQSwECLQAUAAYA&#10;CAAAACEAOP0h/9YAAACUAQAACwAAAAAAAAAAAAAAAAAvAQAAX3JlbHMvLnJlbHNQSwECLQAUAAYA&#10;CAAAACEAKTdrg4oCAACCBQAADgAAAAAAAAAAAAAAAAAuAgAAZHJzL2Uyb0RvYy54bWxQSwECLQAU&#10;AAYACAAAACEAPga/h+AAAAAKAQAADwAAAAAAAAAAAAAAAADkBAAAZHJzL2Rvd25yZXYueG1sUEsF&#10;BgAAAAAEAAQA8wAAAPEFAAAAAA==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5771BAD1" w14:textId="1BFCB33A" w:rsidR="00D109C4" w:rsidRDefault="00D109C4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:lang w:eastAsia="en-US"/>
          <w14:ligatures w14:val="standardContextual"/>
        </w:rPr>
      </w:pPr>
    </w:p>
    <w:p w14:paraId="6E3D4DF9" w14:textId="70E4F705" w:rsidR="00D109C4" w:rsidRPr="004C0EBD" w:rsidRDefault="00A11B94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4603B4DD" wp14:editId="4E0D1640">
                <wp:simplePos x="0" y="0"/>
                <wp:positionH relativeFrom="column">
                  <wp:posOffset>2523130</wp:posOffset>
                </wp:positionH>
                <wp:positionV relativeFrom="paragraph">
                  <wp:posOffset>243631</wp:posOffset>
                </wp:positionV>
                <wp:extent cx="1897039" cy="1897039"/>
                <wp:effectExtent l="0" t="0" r="0" b="0"/>
                <wp:wrapNone/>
                <wp:docPr id="919532178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7039" cy="189703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049BB419" id="Oval 19" o:spid="_x0000_s1026" style="position:absolute;margin-left:198.65pt;margin-top:19.2pt;width:149.35pt;height:149.3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zC5igIAAIQFAAAOAAAAZHJzL2Uyb0RvYy54bWysVN1P2zAQf5+0/8Hy+0hTyqAVKaoKnSYh&#10;QMDEs+vYTSTH59lu0+6v39lO0mqgPUzrg3ufv/vI3V3f7BtFdsK6GnRB87MRJUJzKGu9KeiP19WX&#10;K0qcZ7pkCrQo6EE4ejP//Om6NTMxhgpUKSxBEO1mrSlo5b2ZZZnjlWiYOwMjNCol2IZ5ZO0mKy1r&#10;Eb1R2Xg0+pq1YEtjgQvnUHqblHQe8aUU3D9K6YQnqqCYm4+vje86vNn8ms02lpmq5l0a7B+yaFit&#10;MegAdcs8I1tbv4Nqam7BgfRnHJoMpKy5iDVgNfnoj2peKmZErAWb48zQJvf/YPnD7sU8WWxDa9zM&#10;IRmq2EvbhH/Mj+xjsw5Ds8TeE47C/Gp6OTqfUsJR1zOIkx3djXX+m4CGBKKgQqnauFAQm7HdvfPJ&#10;urcKYgeqLle1UpGxm/VSWbJj+PGmq7vJ8i75KlOxJD0f4S98RIzqknmiT3GUDmgaAm4yDZLsWHCk&#10;/EGJYKf0s5CkLrHEcQwXZ1EMiTDOhfZ5UlWsFCmT/OIkkzC9wSPmEgEDssT4A3YH0FsmkB47ZdnZ&#10;B1cRR3lwHv0tseQ8eMTIoP3g3NQa7EcACqvqIif7vkmpNaFLaygPT5ZYSIvkDF/V+G3vmfNPzOLm&#10;4I7hNfCP+EgFbUGhoyipwP76SB7scaBRS0mLm1hQ93PLrKBEfdc46tN8MgmrG5nJxeUYGXuqWZ9q&#10;9LZZAs5LjnfH8EgGe696Ulpo3vBoLEJUVDHNMXZBubc9s/TpQuDZ4WKxiGa4rob5e/1ieAAPXQ2D&#10;+7p/Y9Z0A+5xNx6g39p3Q55sg6eGxdaDrOMGHPva9RtXPQ5Od5bCLTnlo9XxeM5/AwAA//8DAFBL&#10;AwQUAAYACAAAACEAJ4dcGOEAAAAKAQAADwAAAGRycy9kb3ducmV2LnhtbEyPwU7DMBBE70j8g7VI&#10;3KgTUqVuiFNBIRLqAamFD3CTJUkbr0PstuHvWU5w290Zzb7JV5PtxRlH3znSEM8iEEiVqztqNHy8&#10;l3cKhA+GatM7Qg3f6GFVXF/lJqvdhbZ43oVGcAj5zGhoQxgyKX3VojV+5gYk1j7daE3gdWxkPZoL&#10;h9te3kdRKq3piD+0ZsB1i9Vxd7Iajm/qxZflU0yHw2b++rVW6nmrtL69mR4fQAScwp8ZfvEZHQpm&#10;2rsT1V70GpLlImErD2oOgg3pMuVyez4kixhkkcv/FYofAAAA//8DAFBLAQItABQABgAIAAAAIQC2&#10;gziS/gAAAOEBAAATAAAAAAAAAAAAAAAAAAAAAABbQ29udGVudF9UeXBlc10ueG1sUEsBAi0AFAAG&#10;AAgAAAAhADj9If/WAAAAlAEAAAsAAAAAAAAAAAAAAAAALwEAAF9yZWxzLy5yZWxzUEsBAi0AFAAG&#10;AAgAAAAhACwLMLmKAgAAhAUAAA4AAAAAAAAAAAAAAAAALgIAAGRycy9lMm9Eb2MueG1sUEsBAi0A&#10;FAAGAAgAAAAhACeHXBjhAAAACgEAAA8AAAAAAAAAAAAAAAAA5AQAAGRycy9kb3ducmV2LnhtbFBL&#10;BQYAAAAABAAEAPMAAADyBQAAAAA=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27677A00" w14:textId="7EB6572B" w:rsidR="00026952" w:rsidRDefault="00026952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:lang w:eastAsia="en-US"/>
          <w14:ligatures w14:val="standardContextual"/>
        </w:rPr>
      </w:pPr>
    </w:p>
    <w:p w14:paraId="1CC6863B" w14:textId="5B83F18F" w:rsidR="00D109C4" w:rsidRDefault="00D109C4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:lang w:eastAsia="en-US"/>
          <w14:ligatures w14:val="standardContextual"/>
        </w:rPr>
      </w:pPr>
    </w:p>
    <w:p w14:paraId="475793CD" w14:textId="4C30E886" w:rsidR="00D109C4" w:rsidRDefault="00D109C4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:lang w:eastAsia="en-US"/>
          <w14:ligatures w14:val="standardContextual"/>
        </w:rPr>
      </w:pPr>
    </w:p>
    <w:p w14:paraId="6BF1FB61" w14:textId="77EFAB64" w:rsidR="00E732CC" w:rsidRDefault="00E732CC" w:rsidP="00E732CC">
      <w:pPr>
        <w:rPr>
          <w:rFonts w:ascii="Aptos" w:eastAsia="Aptos" w:hAnsi="Aptos" w:cs="Times New Roman"/>
          <w:kern w:val="2"/>
          <w:sz w:val="24"/>
          <w:szCs w:val="24"/>
          <w:lang w:eastAsia="en-US"/>
          <w14:ligatures w14:val="standardContextual"/>
        </w:rPr>
      </w:pPr>
    </w:p>
    <w:p w14:paraId="325DAB4A" w14:textId="77777777" w:rsidR="00E732CC" w:rsidRDefault="00E732CC" w:rsidP="00E732CC">
      <w:pPr>
        <w:rPr>
          <w:rFonts w:ascii="Aptos" w:eastAsia="Aptos" w:hAnsi="Aptos" w:cs="Times New Roman"/>
          <w:kern w:val="2"/>
          <w:sz w:val="24"/>
          <w:szCs w:val="24"/>
          <w:lang w:eastAsia="en-US"/>
          <w14:ligatures w14:val="standardContextual"/>
        </w:rPr>
      </w:pPr>
    </w:p>
    <w:p w14:paraId="6136AA72" w14:textId="747F4D04" w:rsidR="00E732CC" w:rsidRPr="007061E0" w:rsidRDefault="00E732CC" w:rsidP="00A1773A">
      <w:pPr>
        <w:pStyle w:val="MH2"/>
      </w:pPr>
      <w:bookmarkStart w:id="9" w:name="_Toc177482529"/>
      <w:r>
        <w:t>10.4 – Rekwiżiti għall-pannelli solari</w:t>
      </w:r>
      <w:bookmarkEnd w:id="9"/>
    </w:p>
    <w:p w14:paraId="47569FA0" w14:textId="77777777" w:rsidR="00E732CC" w:rsidRPr="004C0EBD" w:rsidRDefault="00E732CC" w:rsidP="00026952">
      <w:pPr>
        <w:spacing w:after="160" w:line="278" w:lineRule="auto"/>
        <w:rPr>
          <w:rFonts w:ascii="Aptos" w:eastAsia="Aptos" w:hAnsi="Aptos" w:cs="Times New Roman"/>
          <w:kern w:val="2"/>
          <w:sz w:val="24"/>
          <w:szCs w:val="24"/>
          <w:lang w:eastAsia="en-US"/>
          <w14:ligatures w14:val="standardContextual"/>
        </w:rPr>
      </w:pPr>
    </w:p>
    <w:tbl>
      <w:tblPr>
        <w:tblW w:w="16073" w:type="dxa"/>
        <w:tblInd w:w="-900" w:type="dxa"/>
        <w:tblLayout w:type="fixed"/>
        <w:tblLook w:val="04A0" w:firstRow="1" w:lastRow="0" w:firstColumn="1" w:lastColumn="0" w:noHBand="0" w:noVBand="1"/>
      </w:tblPr>
      <w:tblGrid>
        <w:gridCol w:w="2880"/>
        <w:gridCol w:w="3690"/>
        <w:gridCol w:w="851"/>
        <w:gridCol w:w="1198"/>
        <w:gridCol w:w="15"/>
        <w:gridCol w:w="2256"/>
        <w:gridCol w:w="1350"/>
        <w:gridCol w:w="2520"/>
        <w:gridCol w:w="1260"/>
        <w:gridCol w:w="53"/>
      </w:tblGrid>
      <w:tr w:rsidR="00BF060B" w:rsidRPr="00BF060B" w14:paraId="792972D6" w14:textId="77777777" w:rsidTr="006678CB">
        <w:trPr>
          <w:gridAfter w:val="1"/>
          <w:wAfter w:w="53" w:type="dxa"/>
          <w:trHeight w:val="435"/>
        </w:trPr>
        <w:tc>
          <w:tcPr>
            <w:tcW w:w="86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B5ACB7A" w14:textId="4A0B823E" w:rsidR="00BF060B" w:rsidRPr="00BF060B" w:rsidRDefault="00BF060B" w:rsidP="00A1773A">
            <w:pPr>
              <w:pStyle w:val="MH3"/>
            </w:pPr>
            <w:bookmarkStart w:id="10" w:name="_Toc177482530"/>
            <w:r>
              <w:t xml:space="preserve">Rekwiżiti għall-installazzjoni elettrika, l-invertituri, </w:t>
            </w:r>
            <w:r>
              <w:br/>
              <w:t>il-kejbils u komponenti elettriċi oħra</w:t>
            </w:r>
            <w:bookmarkEnd w:id="10"/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53CCDD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b/>
                <w:color w:val="808080"/>
                <w:sz w:val="16"/>
              </w:rPr>
              <w:t>Struzzjonijiet lill-klijenti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8B114EE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C7CE346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E27D52A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BF060B" w:rsidRPr="00BF060B" w14:paraId="55D04042" w14:textId="77777777" w:rsidTr="006678CB">
        <w:trPr>
          <w:gridAfter w:val="1"/>
          <w:wAfter w:w="53" w:type="dxa"/>
          <w:trHeight w:val="240"/>
        </w:trPr>
        <w:tc>
          <w:tcPr>
            <w:tcW w:w="6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6277FF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/>
                <w:i/>
                <w:color w:val="104D54"/>
                <w:sz w:val="21"/>
              </w:rPr>
              <w:t>Il-Mudell tar-rekwiżiti u l-kriterji tal-għoti għall-proġetti fotovoltajċi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465FDAD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7C1BDDA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2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9D0C2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1) Emenda t-taqsimiet sofor b’test blu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9E89B65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B9E605C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5E38E21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BF060B" w:rsidRPr="00BF060B" w14:paraId="7641202F" w14:textId="77777777" w:rsidTr="006678CB">
        <w:trPr>
          <w:trHeight w:val="240"/>
        </w:trPr>
        <w:tc>
          <w:tcPr>
            <w:tcW w:w="6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13E0DA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Verżjoni: 0.99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49D9150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BDC69E7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74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1D7937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2) Rekwiżiti fakultattivi f’taqsimiet roża: ħassar il-punt interrogattiv fil-kolonna C jekk dan ir-rekwiżit mhux qed jiġi inkluż. Inkella, ikteb “iva” jew “1”. In-numru tar-rekwiżit imbagħad jitneħħa, u n-numerazzjoni tar-rekwiżiti segwenti taġġusta awtomatikament. </w:t>
            </w:r>
          </w:p>
        </w:tc>
      </w:tr>
      <w:tr w:rsidR="00BF060B" w:rsidRPr="00BF060B" w14:paraId="7489E2FA" w14:textId="77777777" w:rsidTr="006678CB">
        <w:trPr>
          <w:trHeight w:val="242"/>
        </w:trPr>
        <w:tc>
          <w:tcPr>
            <w:tcW w:w="6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B7C90E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Ippubblikata minn: Buyer Group voor Duurzame PV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4CFC210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154B8FB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74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492E8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3) Daħħal kwalunkwe rekwiżit addizzjonali fit-taqsimiet il-vojta. Jekk jiddaħħlu ringieli addizzjonali, jekk jogħġbok aġġusta l-formuli tan-numerazzjoni awtomatika fil-kolonni A u H.</w:t>
            </w:r>
          </w:p>
        </w:tc>
      </w:tr>
      <w:tr w:rsidR="00BF060B" w:rsidRPr="00BF060B" w14:paraId="2E57E4A3" w14:textId="77777777" w:rsidTr="006678CB">
        <w:trPr>
          <w:gridAfter w:val="1"/>
          <w:wAfter w:w="53" w:type="dxa"/>
          <w:trHeight w:val="240"/>
        </w:trPr>
        <w:tc>
          <w:tcPr>
            <w:tcW w:w="65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14:paraId="68D5820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Feedback/żbalji/żidiet: ibgħat email lil BGDPV@pianoo.nl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1EA7ECA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C0EFE52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2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63F820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4) Meta tlesti, aħbi l-kolonni D u E. 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D6D2D14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14:paraId="50671183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D179FBD" w14:textId="77777777" w:rsidR="00BF060B" w:rsidRPr="00BF060B" w:rsidRDefault="00BF060B" w:rsidP="00BF060B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BF060B" w:rsidRPr="00BF060B" w14:paraId="2D8523FB" w14:textId="77777777" w:rsidTr="006678CB">
        <w:trPr>
          <w:gridAfter w:val="1"/>
          <w:wAfter w:w="53" w:type="dxa"/>
          <w:trHeight w:val="576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7CEB05E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ID</w:t>
            </w:r>
          </w:p>
        </w:tc>
        <w:tc>
          <w:tcPr>
            <w:tcW w:w="369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5F4F1E3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 xml:space="preserve">Deskrizzjoni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79477BB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Valur</w:t>
            </w:r>
          </w:p>
        </w:tc>
        <w:tc>
          <w:tcPr>
            <w:tcW w:w="119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66159B2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/>
                <w:b/>
                <w:color w:val="000000"/>
                <w:sz w:val="16"/>
              </w:rPr>
              <w:t>Tinkludi r-rekwiżit?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1FBAC939" w14:textId="77777777" w:rsidR="00BF060B" w:rsidRPr="006678CB" w:rsidRDefault="00BF060B" w:rsidP="006678C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għall-klijent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5BC6551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għall-offerent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62BB34D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Verifika u validazzjoni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42E6DBA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Konsegwenzi ta’ prestazzjoni agħar minn dik mistennija</w:t>
            </w:r>
          </w:p>
        </w:tc>
      </w:tr>
      <w:tr w:rsidR="006678CB" w:rsidRPr="00BF060B" w14:paraId="55BF8F2D" w14:textId="77777777" w:rsidTr="006678CB">
        <w:trPr>
          <w:gridAfter w:val="1"/>
          <w:wAfter w:w="53" w:type="dxa"/>
          <w:trHeight w:val="252"/>
        </w:trPr>
        <w:tc>
          <w:tcPr>
            <w:tcW w:w="16020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3CC11140" w14:textId="22CAA9FD" w:rsidR="006678CB" w:rsidRPr="006678CB" w:rsidRDefault="006678CB" w:rsidP="00BF060B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A. Installazzjoni elettrika</w:t>
            </w:r>
          </w:p>
        </w:tc>
      </w:tr>
      <w:tr w:rsidR="00BF060B" w:rsidRPr="00BF060B" w14:paraId="4A7A0F15" w14:textId="77777777" w:rsidTr="006678CB">
        <w:trPr>
          <w:gridAfter w:val="1"/>
          <w:wAfter w:w="53" w:type="dxa"/>
          <w:trHeight w:val="288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0E4A3C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E6B57B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L-installazzjoni trid tkun sikura u tikkonforma ma’ NEN 1010 u NEN 7250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70FF1B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9B8360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AFE31E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4CDC9C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5C1D2B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Spezzjoni tal-Ambitu 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7BEB6D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098ECD5B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7A1677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60AAA4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Is-sistema għandha tkun mgħammra b’iżolatur DC għall-iskop tax-xogħol ta’ </w:t>
            </w:r>
            <w:r>
              <w:rPr>
                <w:rFonts w:ascii="Arial" w:hAnsi="Arial"/>
                <w:b/>
                <w:color w:val="000000"/>
                <w:sz w:val="18"/>
              </w:rPr>
              <w:lastRenderedPageBreak/>
              <w:t xml:space="preserve">manutenzjoni. </w:t>
            </w:r>
            <w:r>
              <w:rPr>
                <w:rFonts w:ascii="Arial" w:hAnsi="Arial"/>
                <w:color w:val="000000"/>
                <w:sz w:val="18"/>
              </w:rPr>
              <w:t xml:space="preserve">Dan għandu jitqiegħed maġenb jew ġol-invertituri.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233372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1D82A2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CD55F6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BAA2D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3065F4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Spezzjoni tal-Ambitu 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6814DB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551160D1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668E32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0DFAA8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Żomm iċ-ċirkwiti induttivi bejn kejbils DC pożittivi u negattivi (ħomor/suwed) żgħar </w:t>
            </w:r>
            <w:r>
              <w:rPr>
                <w:rFonts w:ascii="Arial" w:hAnsi="Arial"/>
                <w:color w:val="000000"/>
                <w:sz w:val="18"/>
              </w:rPr>
              <w:t>Il-kejbil tal-modulu u l-kejbil tar-ritorn ta’ kull sekwenza jsegwu l-istess mogħdija u huma fi ħdan metru (1) minn xulxin.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F9F03C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261666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DA2473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5932C6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A1B24F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Spezzjoni tal-Ambitu 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E65DE6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32D1BFBE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6BC1EA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4.4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9F08F4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Il-kejbils DC iridu jiġu kkodifikat skont il-polarità (iswed/aħmar jew +/-) u n-numru tas-sekwenza.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CB5BA3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2B5898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969C6B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F8A5E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300955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86CD91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09FBB835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3B5BB2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DDAC7C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Irid jitwaħħal apparat għall-protezzjoni kontra t-tlugħ f’daqqa tal-kurrent (NEN 62305-4: 2011).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D2EDEA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A1FAF4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C956E5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Apparat għall-protezzjoni kontra t-tlugħ f’daqqa tal-kurrent jipproteġi lill-invertitur min-nar minħabba sajjetta diretta jew indiretta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BB62D1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6ED658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Spezzjoni tal-Ambitu 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C5D150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6678CB" w:rsidRPr="00BF060B" w14:paraId="4C1BBF90" w14:textId="77777777" w:rsidTr="006678CB">
        <w:trPr>
          <w:gridAfter w:val="1"/>
          <w:wAfter w:w="53" w:type="dxa"/>
          <w:trHeight w:val="405"/>
        </w:trPr>
        <w:tc>
          <w:tcPr>
            <w:tcW w:w="16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7114F584" w14:textId="380516B8" w:rsidR="006678CB" w:rsidRPr="006678CB" w:rsidRDefault="006678CB" w:rsidP="00BF060B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B. Il-konnessjoni tal-pannelli solari</w:t>
            </w:r>
          </w:p>
        </w:tc>
      </w:tr>
      <w:tr w:rsidR="00BF060B" w:rsidRPr="00BF060B" w14:paraId="48DAC9EF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F90E5D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4.6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4CDF32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Pannelli konnessi mal-invertitur f’serje (sa sekwenza waħda (1)) irid ikollhom l-istess angolu ta’ inklinazzjoni u orjentazzjoni.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BF5B95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CD3415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F7DF26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DC85C4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A894FD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C88D2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6678CB" w:rsidRPr="00BF060B" w14:paraId="65FB844E" w14:textId="77777777" w:rsidTr="006678CB">
        <w:trPr>
          <w:gridAfter w:val="1"/>
          <w:wAfter w:w="53" w:type="dxa"/>
          <w:trHeight w:val="288"/>
        </w:trPr>
        <w:tc>
          <w:tcPr>
            <w:tcW w:w="16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25707314" w14:textId="63404B39" w:rsidR="006678CB" w:rsidRPr="006678CB" w:rsidRDefault="006678CB" w:rsidP="00BF060B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C. Invertituri</w:t>
            </w:r>
          </w:p>
        </w:tc>
      </w:tr>
      <w:tr w:rsidR="00BF060B" w:rsidRPr="00BF060B" w14:paraId="581795A9" w14:textId="77777777" w:rsidTr="006678CB">
        <w:trPr>
          <w:gridAfter w:val="1"/>
          <w:wAfter w:w="53" w:type="dxa"/>
          <w:trHeight w:val="144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D0F8D7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4.7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8B2BBA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L-invertituri jridu jikkonformaw ma’: EN50524, IEC61683, IEC 62109, NEN-EN 50438, IEC 60068.</w:t>
            </w:r>
            <w:r>
              <w:rPr>
                <w:rFonts w:ascii="Arial" w:hAnsi="Arial"/>
                <w:color w:val="000000"/>
                <w:sz w:val="18"/>
              </w:rPr>
              <w:t xml:space="preserve"> IEC 61683: Il-kejl tal-effiċjenza tal-kondizzjonaturi tal-potenza f’sistemi fotovoltajċi. EN 50524: Informazzjoni tal-iskeda tad-</w:t>
            </w:r>
            <w:r>
              <w:rPr>
                <w:rFonts w:ascii="Arial" w:hAnsi="Arial"/>
                <w:i/>
                <w:iCs/>
                <w:color w:val="000000"/>
                <w:sz w:val="18"/>
              </w:rPr>
              <w:t>data</w:t>
            </w:r>
            <w:r>
              <w:rPr>
                <w:rFonts w:ascii="Arial" w:hAnsi="Arial"/>
                <w:color w:val="000000"/>
                <w:sz w:val="18"/>
              </w:rPr>
              <w:t xml:space="preserve"> għall-invertituri fotovoltajċi. IEC 62109: Is-sikurezza tal-konvertituri tal-potenza f’sistemi fotovoltajċi. NEN-EN 50438: Impjanti ta’ mikroġenerazzjoni konnessi ma’ networks pubbliċi ta’ distribuzzjoni ta’ vultaġġ baxx. EN 60068: Ittestjar </w:t>
            </w:r>
            <w:r>
              <w:rPr>
                <w:rFonts w:ascii="Arial" w:hAnsi="Arial"/>
                <w:color w:val="000000"/>
                <w:sz w:val="18"/>
              </w:rPr>
              <w:lastRenderedPageBreak/>
              <w:t xml:space="preserve">ambjentali, kapaċità ta’ prestazzjoni taħt kundizzjonijiet mistennija ta’ trasportazzjoni, ħżin u użu.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BD5390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DFA839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E96DF7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Rekwiżiti standard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D08C1F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Il-biċċa l-kbira tal-invertituri jissodisfaw dawn ir-rekwiżiti – iddikjarati fuq l-iskeda tad-</w:t>
            </w:r>
            <w:r>
              <w:rPr>
                <w:rFonts w:ascii="Arial" w:hAnsi="Arial"/>
                <w:i/>
                <w:iCs/>
                <w:sz w:val="18"/>
              </w:rPr>
              <w:t>data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406B8E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0EFBC4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0AEFA56B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BD55D5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4.8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36BCB5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L-invertituri jrid ikollhom garanzija tal-manifattur ta’ mill-inqas: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3964D3E6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5/10 snin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C21EBBA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C5D423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C23DB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6C6EB4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83BD88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2003C2F7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6A9A79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4.9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58EAAF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Rekwiżiti tal-EMC. </w:t>
            </w:r>
            <w:r>
              <w:rPr>
                <w:rFonts w:ascii="Arial" w:hAnsi="Arial"/>
                <w:color w:val="000000"/>
                <w:sz w:val="18"/>
              </w:rPr>
              <w:t>L-invertituri, il-pannelli solari u kwalunkwe tagħmir ieħor iridu jissodisfaw ir-rekwiżiti tal-kompatibbiltà elettromanjetika (EMC) f’konformità ma’ NEN-EN-IEC 61000-6-2 (immunità) u NEN-EN-IEC 61000-6-4 (emissjonijiet)</w:t>
            </w:r>
          </w:p>
        </w:tc>
        <w:tc>
          <w:tcPr>
            <w:tcW w:w="851" w:type="dxa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D41832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1198" w:type="dxa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55206B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271" w:type="dxa"/>
            <w:gridSpan w:val="2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6D8DBF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350" w:type="dxa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87AAC9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520" w:type="dxa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EDEDED" w:fill="EDEDED"/>
            <w:noWrap/>
            <w:tcMar>
              <w:top w:w="57" w:type="dxa"/>
              <w:bottom w:w="57" w:type="dxa"/>
            </w:tcMar>
            <w:vAlign w:val="center"/>
            <w:hideMark/>
          </w:tcPr>
          <w:p w14:paraId="453C7A0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260" w:type="dxa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C22D9A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</w:tr>
      <w:tr w:rsidR="00BF060B" w:rsidRPr="00BF060B" w14:paraId="1551F674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B5B508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2D19D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Fil-każ ta’ installazzjoni fuq bejt, l-invertitur irid jiġi installat b’mill-inqas klassifikazzjoni IP65, inkluża l-protezzjoni kontra d-dawl tax-xemx u f’konformità ma’ rekwiżiti oħra mill-manifattur.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24636C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AB08E6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253763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6EAAE0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42386D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1F9558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23E9933A" w14:textId="77777777" w:rsidTr="006678CB">
        <w:trPr>
          <w:gridAfter w:val="1"/>
          <w:wAfter w:w="53" w:type="dxa"/>
          <w:trHeight w:val="498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46889A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975600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L-invertituri jrid ikollhom effiċjenza Ewropea ≥ 98 %.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6F295C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369094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F969B2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FCBDCC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AE1601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33002D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2B738DC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2C1D67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14E38A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Jew l-invertituri stess iridu jkunu mgħammra b’apparat li jsib il-ħsarat fl-ark jew irid ikun hemm apparat estern li jsib il-ħsarat fl-ark għas-sekwenzi kollha tal-pannelli solari konnessi mal-invertituri.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E01DD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0E5530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8AE83B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A00C7D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AFF8FA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378A0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57692FB6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A0D35C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4.13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7D3DAD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Il-manifattur tal-invertitur irid ikun parti b’reputazzjoni tajba u jkollu ċ-ċertifikati ISO 9001 u ISO 14001.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57E7C7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07A84D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74776F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BAAA39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C51A50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333DB1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0FCDA6B1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584CF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4.14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B8D25C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L-ispare parts iridu normalment jiġu kkonsenjati fi żmien 72 siegħa (eż. permezz ta’ azzjonist fl-UE)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0EFF86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118389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940D2A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6DE1A0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19A9B4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342AC0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440BB9F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F807F3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4.15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F9DFDB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L-invertituri jridu jikkonformaw mal-linji gwida tal-operatur tan-network, ikunu xierqa għall-grilja tal-elettriku Netherlandiża u jkollhom il-marka CE (konformità mar-regolamenti tal-UE)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B1AEB9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2CCA35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FA4511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DC800E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CD7691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EE6B87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5913AC04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26ABAA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4.16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3873DC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jitwaħħal swiċċ fuq in-naħa AC tal-invertitur sabiex ikun jista’ jiġi iżolat, eż. għal skopijiet ta’ manutenzjoni.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65911F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123C1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97392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477A8D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D9511A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AD218F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787671C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2BB06D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4.17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C01794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L-invertituri jrid ikollhom apparat integrat għall-iskonnessjoni minn mal-grilja li jikkonforma ma’ VDE0126-1.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F97AF6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931DFB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96101C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98EA21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FEC071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CD80D6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A60B6CD" w14:textId="77777777" w:rsidTr="006678CB">
        <w:trPr>
          <w:gridAfter w:val="1"/>
          <w:wAfter w:w="53" w:type="dxa"/>
          <w:trHeight w:val="96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8B819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4.18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2F6CD8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Għal Drenthe, Groningen, Friesland, Overijssel u Gelderland: jekk l-installazzjoni tal-enerġija solari tkun fi ħdan żona ta’ protezzjoni ta’ Astron (https://www.astron.nl/beschermingszones/), l-invertituri jridu jikkonformaw mar-rekwiżiti ta’ Astron. Ara l-“lista bajda” tal-invertituri approvati fuq is-sit web ta’ hawn fuq.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13787D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A62133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F894C2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13C309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https://www.astron.nl/beschermingszones/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D20ED5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33D1BC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260BB32F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B51D82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4.19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DDEF9E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Irid ikun hemm biżżejjed spazju bejn l-invertituri, f’konformità mar-rekwiżiti tal-manifattur.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E27198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D0AD90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435005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059F94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6BD923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19FAF0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2BC8E08C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9E5D8A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1B582E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Il-post tal-invertituri jrid jiġi propost mill-kuntrattur u ddeterminat bi qbil mal-klijent.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6C3BB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23B230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1BCD8E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4DA09A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BB24A6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1DD245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2725B258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45B2FC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943D13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L-invertituri jridu jkunu faċilment aċċessibbli għas-servisjar u l-manutenzjoni.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9BEC7A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6FD6DB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366D37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ACBF2E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D32138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524282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4905976D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C37A0B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2D1CDED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L-invertituri jridu jiżolaw akustikament mill-ħajt jew mill-qafas sabiex jiġu evitati ħsejjes ta’ kuntatt mal-ħitan, l-istrutturi u l-art.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79E135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65972D0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096467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Jekk l-istorbju jista’ jkun problema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1B1AB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ADC377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D47DD6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716B8C03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68F16B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4.23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A67A72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L-invertitur jrid ikun reżistenti għall-irxiex bil-melħ f’konformità ma’ IEC 60069-2-52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584450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5E5910C8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9E5B06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Jekk jinsabu maġenb il-baħar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BAE5BC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B02D54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6BBE5C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3219367" w14:textId="77777777" w:rsidTr="006678CB">
        <w:trPr>
          <w:gridAfter w:val="1"/>
          <w:wAfter w:w="53" w:type="dxa"/>
          <w:trHeight w:val="96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5E7452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4.24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5455B36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Fil-każ ta’ installazzjoni fuq bejt, l-invertitur irid jiġi installat b’mill-inqas klassifikazzjoni IP65, inkluża l-protezzjoni kontra d-dawl tax-xemx u f’konformità ma’ rekwiżiti oħra mill-manifattur.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6CF568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0B3714B2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21A53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IP6x biex tiġi evitata ħsara minn maltempati, eċċ. IPx5 biex jiġi evitat li persuna li tnaddaf b’ħeġġa żejda b’pajp tal-ġnien tkisser l-invertitur.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4CB08F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C22CB9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DE9F32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3E836625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A20C2C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75DCA5B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L-invertituri jridu jkunu ssiġillati sew u ma jridux ikunu aċċessibbli għal persuni mhux awtorizzati.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CCDD5B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F8B9EF8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A5E8EB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Sabiex jiġi evitat l-użu mhux xieraq, is-serq jew il-vandaliżmu, l-invertituri jridu jkunu ssiġillati.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896282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38F049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0AFACC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6678CB" w:rsidRPr="00BF060B" w14:paraId="436F8B84" w14:textId="77777777" w:rsidTr="00BE68CD">
        <w:trPr>
          <w:gridAfter w:val="1"/>
          <w:wAfter w:w="53" w:type="dxa"/>
          <w:trHeight w:val="288"/>
        </w:trPr>
        <w:tc>
          <w:tcPr>
            <w:tcW w:w="16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4F2116AB" w14:textId="663B3E67" w:rsidR="006678CB" w:rsidRPr="006678CB" w:rsidRDefault="006678CB" w:rsidP="00BF060B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D. Kejbils, konnetturi, kanali</w:t>
            </w:r>
          </w:p>
        </w:tc>
      </w:tr>
      <w:tr w:rsidR="00BF060B" w:rsidRPr="00BF060B" w14:paraId="26D1C8CA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948284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4.26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3E507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Il-konnetturi DC iridu jkunu MC4 u jikkonformaw ma’ IEC 62852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1A2885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354CBD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71CE25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A23930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1CD07C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1B1388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0B36FBB2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910C6F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4.27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3AF07C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Il-konnetturi DC li jingħaqdu ma’ xulxin (maskil-femminil) iridu jkunu tal-istess tip u manifattur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CC9CFF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53BB74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EF21CD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94A4BD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24C2CC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F5DC40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7FE449D4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762A56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4.28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E6FE35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Il-konnettur DC irid ikollu mill-inqas klassifikazzjoni IP65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5715DA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2333A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682436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E615C5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81FD10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7A3544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246473AD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3F152C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4.29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C00C95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Il-kejbils kollha jridu jikkonformaw ma’ IEC 60364-7-712 taqsima 712.522 (rekwiżiti għal sistemi ta’ provvista fotovoltajka), IEC 60364-5-52 (kejbils elettriċi fil-bini), IEC 60332-1-2 (reżistenza għan-nar) u EN 50396 (testijiet mhux elettriċi)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539325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E4C6F9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561109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7C5BDC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80D739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718904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2B50542E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CB672F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6438C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Il-kejbils DC kollha jridu jkunu adattati għall-applikazzjonijiet solari u jkunu reżistenti għall-UV u għall-ożonu.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5E3111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313A7A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41374A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96F135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545E75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5C9D72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949884A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3BA2E1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887303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Il-komponenti kollha tan-naħa DC (inklużi l-kejbils u l-konnetturi) iridu jkunu ddisinjati biex jifilħu ≥ 1.15 darba l-vultaġġ taċ-ċirkwit miftuħ fir-routing tal-wajer.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550FA6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EA4290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AC5B31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D73C41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D362DD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289BDF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77D75BCD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4FE7DB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4.32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22A82F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Tipi differenti ta’ kejbils</w:t>
            </w:r>
            <w:r>
              <w:rPr>
                <w:rFonts w:ascii="Arial" w:hAnsi="Arial"/>
                <w:color w:val="000000"/>
                <w:sz w:val="18"/>
              </w:rPr>
              <w:t xml:space="preserve"> (eż. kejbils DC, AC u tad-</w:t>
            </w:r>
            <w:r>
              <w:rPr>
                <w:rFonts w:ascii="Arial" w:hAnsi="Arial"/>
                <w:i/>
                <w:iCs/>
                <w:color w:val="000000"/>
                <w:sz w:val="18"/>
              </w:rPr>
              <w:t>data</w:t>
            </w:r>
            <w:r>
              <w:rPr>
                <w:rFonts w:ascii="Arial" w:hAnsi="Arial"/>
                <w:color w:val="000000"/>
                <w:sz w:val="18"/>
              </w:rPr>
              <w:t>) iridu jintużaw separatament minn xulxin.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3F0211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E33437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FAFA4E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5579F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A341ED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Spezzjoni ta’ SCIOS tal-Ambitu 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C8F12F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07D3DD41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BE9D20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4.33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42AB7B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Id-dimensjonijiet tal-kejbils iridu jkunu f’konformità ma’ NEN 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5D8017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ABDEFD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3A7571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5C3C4A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25AF05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5C3E92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A236050" w14:textId="77777777" w:rsidTr="006678CB">
        <w:trPr>
          <w:gridAfter w:val="1"/>
          <w:wAfter w:w="53" w:type="dxa"/>
          <w:trHeight w:val="96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5DBAB8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4.34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7512F1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Telf tal-kejbils: taħt tagħbija massima, jista’ jkun hemm telf ta’ mhux aktar minn 2 % fuq in-naħa DC u telf ta’ 1 % fuq in-naħa AC.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089652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1FA0EB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11346E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Possibbilment aġġusta għal sitwazzjonijiet speċifiċi; għal kejbils twal ħafna, jista’ jiġi aċċettat perċentwal ta’ telf ogħla fir-rigward tal-ibbilanċjar bejn il-kostijiet u l-benefiċċji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B936C8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1B7266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A48E91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C94FDDC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A32BD0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378B42F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Jekk installazzjoni jkun fiha diversi sekwenzi, dawn iridu jikkonformaw ma’ IEC 60364-7-712, u jkunu protetti kontra kurrenti ta’ tagħbija eċċessiva permezz ta’ fjusis fuq in-naħa plus u minus jew permezz ta’ dimensjonar xieraq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4959E4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2AE5F6BE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3378EB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56A1AE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297F54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AA87B7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31134C59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ADBD04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4.36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DD1978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Il-kejbils iridu jikkonformaw mal-klassi Cca tar-Regolament dwar il-Prodotti għall-Kostruzzjoni f’konformità ma’ NTA 8012.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CAF9D5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7833F762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CA6504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362A05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9AEF14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76AA39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4075DD6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C64C06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4.37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03639F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Il-kejbils iridu jitwaħħlu sew b’mod mekkaniku.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B5A669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61E68A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7A09DB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7CE416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EB0E04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299741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38A91C9D" w14:textId="77777777" w:rsidTr="006678CB">
        <w:trPr>
          <w:gridAfter w:val="1"/>
          <w:wAfter w:w="53" w:type="dxa"/>
          <w:trHeight w:val="84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A7BF8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4.38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36B36E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Il-kejbils iridu jgħaddu minn kanali jew tubi. Ir-rotta tal-kejbil tas-sistema tal-enerġija solari tista’ timtela sa 80 % għal rotot ġodda u sa 100 % għar-rotot eżistenti.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326BAE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FDCE81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8C1833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2D3B74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F2B515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DC976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6EFEC07C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ABB96D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4.39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9968DD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Il-kanali tal-kejbil ma jridux jitqiegħdu direttament fuq il-bejt, iżda jridu jitwaħħlu mal-bejt jew mal-istruttura ta’ taħt permezz ta’ kavers jew saqajn tal-lasktu, u jrid jiġi evitat id-dendil.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FCC8C3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52BA6F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6B055A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5D2A2F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CC19EA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AF0B28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51059ADB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E2B392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4.40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B3C5A6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Il-kanal tal-kejbil irid f’kull ħin ikun imdendel jew jitpoġġa f’livell ogħla mil-livell massimu tal-ilma fuq il-bejt.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5659F1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9669D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3662CA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1CBBF3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734B7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222EDB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2A6DCF14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F12B18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4.41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B3260F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Il-kejbils jistgħu jitqiegħdu f’kurvi ta’ mhux aktar minn 90 grad.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6BDB48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6C4454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2A2E6F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E83B60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DEBD12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AC3F3D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18E7C816" w14:textId="77777777" w:rsidTr="006678CB">
        <w:trPr>
          <w:gridAfter w:val="1"/>
          <w:wAfter w:w="53" w:type="dxa"/>
          <w:trHeight w:val="12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1ADFB8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4.42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A97F61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Il-kejbil irid jiġi mmuntat b’tali mod li jimminimizza l-probabbiltà li jidħlu l-umdità jew likwidi fil-kejbils jew il-konnetturi.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2C7933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D68535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651213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1733BA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Il-portijiet tal-kejbil u l-portijiet tal-bejt iridu jkunu magħmula b’mod li ma jgħaddix ilma. Dan irid isir f’konformità mal-aħħar verżjoni tal-“linji gwida kummerċjali dwar is-sistema magħluqa tal-bejt” (vakrichtlijn gesloten daksysteem), filwaqt li l-portijiet tal-ħajt iridu jsiru f’konformità mad-Digriet dwar il-Kostruzzjoni tal-2012.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CC544C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EB389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59400EC3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EF3C0C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4.43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8380C8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Il-kejbils iridu jitqiegħdu b’tali mod li jkunu protetti milli jinqatgħu.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5946712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E6F257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8FDAA6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67E758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C70770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5A5A5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193AC2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53E6A380" w14:textId="77777777" w:rsidTr="006678CB">
        <w:trPr>
          <w:gridAfter w:val="1"/>
          <w:wAfter w:w="53" w:type="dxa"/>
          <w:trHeight w:val="48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832A5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4.44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7FBAA0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Kwalunkwe port tal-bejt irid jitwaħħal sew sabiex ma jgħaddix ilma mill-bejt anke jekk tkun ix-xita.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CB70D1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57DDB7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85908D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AB6261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8E0C49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1E25BC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6678CB" w:rsidRPr="00BF060B" w14:paraId="7316060B" w14:textId="77777777" w:rsidTr="006678CB">
        <w:trPr>
          <w:gridAfter w:val="1"/>
          <w:wAfter w:w="53" w:type="dxa"/>
          <w:trHeight w:val="288"/>
        </w:trPr>
        <w:tc>
          <w:tcPr>
            <w:tcW w:w="16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3B381F50" w14:textId="46C98832" w:rsidR="006678CB" w:rsidRPr="0075115D" w:rsidRDefault="006678CB" w:rsidP="00BF060B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E. Il-kaxxa tal-miter u l-konnessjoni mal-grilja</w:t>
            </w:r>
          </w:p>
        </w:tc>
      </w:tr>
      <w:tr w:rsidR="00BF060B" w:rsidRPr="00BF060B" w14:paraId="6DDB9370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EF2D254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4.45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47B9D9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Il-punt ta’ konnessjoni jrid ikollu ċirkwit wieħed għal kull invertitur, ċirkwit ta’ konsum addizzjonali għas-sistemi ta’ monitoraġġ u miter tal-produzzjoni gross għas-sistema.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559386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AD5374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B7A98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Il-miter tal-produzzjoni gross irid jikkonforma mar-rekwiżiti stabbiliti fl-iskema ta’ sussidju SDE++.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EF024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C37F34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7BCFB2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08CD1901" w14:textId="77777777" w:rsidTr="006678CB">
        <w:trPr>
          <w:gridAfter w:val="1"/>
          <w:wAfter w:w="53" w:type="dxa"/>
          <w:trHeight w:val="96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1BB41D3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4.46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7D24FDA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Meta tiġi adattata l-kaxxa tad-distribuzzjoni, il-fjusis (awtomatiċi) rilevanti jridu jindikaw li l-installazzjoni hija installazzjoni tal-enerġija solari bi stiker u/jew pjanċa tal-plastik li taqra: “ATTENZJONI: installazzjoni tal-enerġija solari” (jew ekwivalenti). Dawn l-istikers iridu jitqiegħdu wkoll fuq il-kondjuwit tal-installazzjoni użat u fuq kwalunkwe kaxxi ta’ ġunzjoni.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A4E3BDC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65B1C5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05B495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91A561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326694D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2469C591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6678CB" w:rsidRPr="00BF060B" w14:paraId="33E8FC96" w14:textId="77777777" w:rsidTr="00E4003E">
        <w:trPr>
          <w:gridAfter w:val="1"/>
          <w:wAfter w:w="53" w:type="dxa"/>
          <w:trHeight w:val="288"/>
        </w:trPr>
        <w:tc>
          <w:tcPr>
            <w:tcW w:w="160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tcMar>
              <w:top w:w="57" w:type="dxa"/>
              <w:bottom w:w="57" w:type="dxa"/>
            </w:tcMar>
            <w:vAlign w:val="center"/>
            <w:hideMark/>
          </w:tcPr>
          <w:p w14:paraId="03AD8C38" w14:textId="2693A75A" w:rsidR="006678CB" w:rsidRPr="006678CB" w:rsidRDefault="006678CB" w:rsidP="00BF060B">
            <w:pPr>
              <w:spacing w:line="240" w:lineRule="auto"/>
              <w:rPr>
                <w:rFonts w:ascii="Arial" w:hAnsi="Arial" w:cs="Arial"/>
                <w:b/>
                <w:bCs/>
                <w:color w:val="4472C4"/>
              </w:rPr>
            </w:pPr>
            <w:r>
              <w:rPr>
                <w:rFonts w:ascii="Arial" w:hAnsi="Arial"/>
                <w:b/>
                <w:color w:val="4472C4"/>
              </w:rPr>
              <w:t>Rekwiżiti fakultattivi għall-invertituri</w:t>
            </w:r>
          </w:p>
        </w:tc>
      </w:tr>
      <w:tr w:rsidR="00BF060B" w:rsidRPr="00BF060B" w14:paraId="1D02C8BF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C2EE1D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4.47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7D9A6BF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Jistgħu jissewwew. Il-manifattur irid ikollu ċentru ta’ servizz fl-Ewropa li jista’ jsewwi l-invertituri, jew irid ikun hemm kumpaniji esterni fl-Ewropa li jkunu awtorizzati li jsewwu l-invertituri.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82CB66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565F4964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8F5A5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689B3B7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C053D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C5D293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7A2007A4" w14:textId="77777777" w:rsidTr="006678CB">
        <w:trPr>
          <w:gridAfter w:val="1"/>
          <w:wAfter w:w="53" w:type="dxa"/>
          <w:trHeight w:val="12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EDC0FD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4.48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2B589DB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Kull invertitur irid jipprovdi l-funzjonijiet li ġejjin:</w:t>
            </w:r>
            <w:r>
              <w:rPr>
                <w:rFonts w:ascii="Arial" w:hAnsi="Arial"/>
                <w:b/>
                <w:sz w:val="18"/>
              </w:rPr>
              <w:br/>
              <w:t>- parametri tal-issettjar;</w:t>
            </w:r>
            <w:r>
              <w:rPr>
                <w:rFonts w:ascii="Arial" w:hAnsi="Arial"/>
                <w:b/>
                <w:sz w:val="18"/>
              </w:rPr>
              <w:br/>
              <w:t>- notifika malli jonqos il-vultaġġ (AC jew DC);</w:t>
            </w:r>
            <w:r>
              <w:rPr>
                <w:rFonts w:ascii="Arial" w:hAnsi="Arial"/>
                <w:b/>
                <w:sz w:val="18"/>
              </w:rPr>
              <w:br/>
              <w:t>- parametri tal-grilja tal-wiri (frekwenza, vultaġġ, eċċ.);</w:t>
            </w:r>
            <w:r>
              <w:rPr>
                <w:rFonts w:ascii="Arial" w:hAnsi="Arial"/>
                <w:b/>
                <w:sz w:val="18"/>
              </w:rPr>
              <w:br/>
              <w:t>- jintefa malli l-grilja taqa’ barra mill-medda permessa.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1A87EC8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381482B1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05E69773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7A4CB8DE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6C5D0F4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cMar>
              <w:top w:w="57" w:type="dxa"/>
              <w:bottom w:w="57" w:type="dxa"/>
            </w:tcMar>
            <w:vAlign w:val="center"/>
            <w:hideMark/>
          </w:tcPr>
          <w:p w14:paraId="4920606D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BF060B" w:rsidRPr="00BF060B" w14:paraId="0B9A6696" w14:textId="77777777" w:rsidTr="006678CB">
        <w:trPr>
          <w:gridAfter w:val="1"/>
          <w:wAfter w:w="53" w:type="dxa"/>
          <w:trHeight w:val="72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9D21ACF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4.49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C5B575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L-invertituri jridu jippermettu li l-enerġija ġġenerata tiġi aġġustata skont id-domanda elettrika tas-sit sabiex tiġi evitata feed-in fil-grilja.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7323370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0BEC4E8B" w14:textId="77777777" w:rsidR="00BF060B" w:rsidRPr="006678CB" w:rsidRDefault="00BF060B" w:rsidP="00BF060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38DF1D5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Pereżempju, fil-każ ta’ konġestjoni fil-grilja fiż-żona li temporanjament tipprevjeni l-feed-in.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78328DB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DC34766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7971F59" w14:textId="77777777" w:rsidR="00BF060B" w:rsidRPr="006678CB" w:rsidRDefault="00BF060B" w:rsidP="00BF060B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</w:tbl>
    <w:p w14:paraId="04C1AC17" w14:textId="77777777" w:rsidR="00026952" w:rsidRPr="007061E0" w:rsidRDefault="00026952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14F393BF" w14:textId="04D28FA0" w:rsidR="00026952" w:rsidRPr="007061E0" w:rsidRDefault="00026952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5F77D25D" w14:textId="1561B36A" w:rsidR="00026952" w:rsidRDefault="00026952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7A18D2B0" w14:textId="3C07AFA9" w:rsidR="00BF060B" w:rsidRDefault="00BF060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2E5AE1EF" w14:textId="5AB21F79" w:rsidR="00BF060B" w:rsidRPr="009C5B31" w:rsidRDefault="00BF060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26446D52" w14:textId="7E2AF92F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0E1087AD" w14:textId="1CDCA493" w:rsidR="006678CB" w:rsidRPr="0075115D" w:rsidRDefault="00A11B94" w:rsidP="00026952">
      <w:pPr>
        <w:spacing w:after="160" w:line="278" w:lineRule="auto"/>
        <w:rPr>
          <w:rFonts w:eastAsia="Aptos"/>
          <w:kern w:val="2"/>
          <w:sz w:val="16"/>
          <w:szCs w:val="16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4E131BBE" wp14:editId="6D36AA30">
                <wp:simplePos x="0" y="0"/>
                <wp:positionH relativeFrom="column">
                  <wp:posOffset>6964614</wp:posOffset>
                </wp:positionH>
                <wp:positionV relativeFrom="paragraph">
                  <wp:posOffset>15193</wp:posOffset>
                </wp:positionV>
                <wp:extent cx="545910" cy="545910"/>
                <wp:effectExtent l="0" t="0" r="635" b="635"/>
                <wp:wrapNone/>
                <wp:docPr id="177372369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5910" cy="545910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39DEE1BC" id="Oval 19" o:spid="_x0000_s1026" style="position:absolute;margin-left:548.4pt;margin-top:1.2pt;width:43pt;height:43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RzuigIAAIIFAAAOAAAAZHJzL2Uyb0RvYy54bWysVE1vGjEQvVfqf7B8b5al0DYoS4RIqCpF&#10;SdSkytl4bdaS1+PahoX++o7tZUFN1ENVDmbsefPmY2fm6nrfarITziswFS0vRpQIw6FWZlPRH8+r&#10;D18o8YGZmmkwoqIH4en1/P27q87OxBga0LVwBEmMn3W2ok0IdlYUnjeiZf4CrDColOBaFvDqNkXt&#10;WIfsrS7Go9GnogNXWwdceI+vN1lJ54lfSsHDg5ReBKIrirGFdLp0ruNZzK/YbOOYbRTvw2D/EEXL&#10;lEGnA9UNC4xsnXpF1SruwIMMFxzaAqRUXKQcMJty9Ec2Tw2zIuWCxfF2KJP/f7T8fvdkHx2WobN+&#10;5lGMWeyla+M/xkf2qViHoVhiHwjHx+lkelliSTmqehlZipOxdT58FdCSKFRUaK2sj+mwGdvd+ZDR&#10;R1R89qBVvVJap4vbrJfakR3DT3e5up0sb7Ottg3Lrx9H+IufEL36DM/yOY82kc1A5M3Q+FKc0k1S&#10;OGgRcdp8F5KoGhMcJ3epE8UQCONcmFBmVcNqkSMpp2eRxN6NFimWRBiZJfofuHuCIzKTHLlzlD0+&#10;morUyIPx6G+BZePBInkGEwbjVhlwbxFozKr3nPHHIuXSxCqtoT48OuIgj5G3fKXw294xHx6Zw7nB&#10;dsBdEB7wkBq6ikIvUdKA+/XWe8RjO6OWkg7nsKL+55Y5QYn+ZrDRL8vJJA5uukymn8d4ceea9bnG&#10;bNslYL+UuHUsT2LEB30UpYP2BVfGInpFFTMcfVeUB3e8LEPeD7h0uFgsEgyH1bJwZ54sj+SxqrFx&#10;n/cvzNm+wQNOxj0cZ/ZVk2dstDSw2AaQKk3Aqa59vXHQU+P0SylukvN7Qp1W5/w3AAAA//8DAFBL&#10;AwQUAAYACAAAACEALmrVOt4AAAAKAQAADwAAAGRycy9kb3ducmV2LnhtbEyPwU7DMBBE70j8g7VI&#10;3KiTKKpMiFNBIRLigNTCB7jxkqSN1yF22/D3bE9wnJ3RzNtyNbtBnHAKvScN6SIBgdR421Or4fOj&#10;vlMgQjRkzeAJNfxggFV1fVWawvozbfC0ja3gEgqF0dDFOBZShqZDZ8LCj0jsffnJmchyaqWdzJnL&#10;3SCzJFlKZ3rihc6MuO6wOWyPTsPhXb2Eun5Kab9/y1+/10o9b5TWtzfz4wOIiHP8C8MFn9GhYqad&#10;P5INYmCd3C+ZPWrIchCXQKoyPuw0KJWDrEr5/4XqFwAA//8DAFBLAQItABQABgAIAAAAIQC2gziS&#10;/gAAAOEBAAATAAAAAAAAAAAAAAAAAAAAAABbQ29udGVudF9UeXBlc10ueG1sUEsBAi0AFAAGAAgA&#10;AAAhADj9If/WAAAAlAEAAAsAAAAAAAAAAAAAAAAALwEAAF9yZWxzLy5yZWxzUEsBAi0AFAAGAAgA&#10;AAAhANpxHO6KAgAAggUAAA4AAAAAAAAAAAAAAAAALgIAAGRycy9lMm9Eb2MueG1sUEsBAi0AFAAG&#10;AAgAAAAhAC5q1TreAAAACgEAAA8AAAAAAAAAAAAAAAAA5AQAAGRycy9kb3ducmV2LnhtbFBLBQYA&#10;AAAABAAEAPMAAADvBQAAAAA=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2E3B21A8" w14:textId="77777777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303EED17" w14:textId="52A7A465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01D7814D" w14:textId="77777777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5726828E" w14:textId="75924E36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61938B46" w14:textId="77777777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2DE3ADD6" w14:textId="00DE1B6A" w:rsidR="006678CB" w:rsidRPr="0075115D" w:rsidRDefault="00A11B94" w:rsidP="00026952">
      <w:pPr>
        <w:spacing w:after="160" w:line="278" w:lineRule="auto"/>
        <w:rPr>
          <w:rFonts w:eastAsia="Aptos"/>
          <w:kern w:val="2"/>
          <w:sz w:val="16"/>
          <w:szCs w:val="16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63CE740B" wp14:editId="3002ABD7">
                <wp:simplePos x="0" y="0"/>
                <wp:positionH relativeFrom="column">
                  <wp:posOffset>-1346361</wp:posOffset>
                </wp:positionH>
                <wp:positionV relativeFrom="paragraph">
                  <wp:posOffset>-1306403</wp:posOffset>
                </wp:positionV>
                <wp:extent cx="6100294" cy="6100294"/>
                <wp:effectExtent l="0" t="0" r="0" b="0"/>
                <wp:wrapNone/>
                <wp:docPr id="1040492543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0294" cy="6100294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4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60DDC7A8" id="Oval 19" o:spid="_x0000_s1026" style="position:absolute;margin-left:-106pt;margin-top:-102.85pt;width:480.35pt;height:480.3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9YcrigIAAIQFAAAOAAAAZHJzL2Uyb0RvYy54bWysVN1P2zAQf5+0/8Hy+0hSFTYqUlQVOk1C&#10;gICJZ9dxGkuOz7Pdpt1fv7OdpN1Ae5j24tzn7z5yd1fX+1aRnbBOgi5pcZZTIjSHSupNSb+/rD59&#10;ocR5piumQIuSHoSj1/OPH646MxMTaEBVwhIE0W7WmZI23ptZljneiJa5MzBCo7IG2zKPrN1klWUd&#10;orcqm+T5RdaBrYwFLpxD6U1S0nnEr2vB/UNdO+GJKinm5uNr47sObza/YrONZaaRvE+D/UMWLZMa&#10;g45QN8wzsrXyDVQruQUHtT/j0GZQ15KLWANWU+R/VPPcMCNiLdgcZ8Y2uf8Hy+93z+bRYhs642YO&#10;yVDFvrZt+GJ+ZB+bdRibJfaecBReFHk+uZxSwlE3MIiTHd2Ndf6rgJYEoqRCKWlcKIjN2O7O+WQ9&#10;WAWxAyWrlVQqMnazXipLdgx/3uXqdrq8Tb7KNCxJpzgD8SdiVJfMYwa/4Sgd0DQE3BQySLJjwZHy&#10;ByWCndJPoiaywhInMVycRTEmwjgX2hdJ1bBKpEyK85NMwvQGj5hLBAzINcYfsXuAwTKBDNgpy94+&#10;uIo4yqNz/rfEkvPoESOD9qNzKzXY9wAUVtVHTvZDk1JrQpfWUB0eLbGQFskZvpL4b++Y84/M4ubg&#10;juE18A/41Aq6kkJPUdKA/fmePNjjQKOWkg43saTux5ZZQYn6pnHUL4vpNKxuZKbnnyfI2FPN+lSj&#10;t+0ScF4KvDuGRzLYezWQtYX2FY/GIkRFFdMcY5eUezswS58uBJ4dLhaLaIbrapi/08+GB/DQ1TC4&#10;L/tXZk0/4B534x6GrX0z5Mk2eGpYbD3UMm7Asa99v3HV4+D0ZyncklM+Wh2P5/wXAAAA//8DAFBL&#10;AwQUAAYACAAAACEALH9chuIAAAANAQAADwAAAGRycy9kb3ducmV2LnhtbEyPwW7CMBBE75X4B2uR&#10;egObqCkojYMqqp5QDw09lJtJTGI1XkexQ0y/vsup3N5oR7Mz+Tbajl304I1DCaulAKaxcrXBRsLX&#10;4X2xAeaDwlp1DrWEq/awLWYPucpqN+GnvpShYRSCPlMS2hD6jHNftdoqv3S9Rrqd3WBVIDk0vB7U&#10;ROG244kQz9wqg/ShVb3etbr6KUcrodyfPxJzHXfT7xjTg3k77r/jUcrHeXx9ARZ0DP9muNWn6lBQ&#10;p5Mbsfask7BIVgmNCTcS6RoYedZPG4ITQZoK4EXO71cUfwAAAP//AwBQSwECLQAUAAYACAAAACEA&#10;toM4kv4AAADhAQAAEwAAAAAAAAAAAAAAAAAAAAAAW0NvbnRlbnRfVHlwZXNdLnhtbFBLAQItABQA&#10;BgAIAAAAIQA4/SH/1gAAAJQBAAALAAAAAAAAAAAAAAAAAC8BAABfcmVscy8ucmVsc1BLAQItABQA&#10;BgAIAAAAIQAM9YcrigIAAIQFAAAOAAAAAAAAAAAAAAAAAC4CAABkcnMvZTJvRG9jLnhtbFBLAQIt&#10;ABQABgAIAAAAIQAsf1yG4gAAAA0BAAAPAAAAAAAAAAAAAAAAAOQEAABkcnMvZG93bnJldi54bWxQ&#10;SwUGAAAAAAQABADzAAAA8wUAAAAA&#10;" fillcolor="#9fe4ce" stroked="f" strokeweight="1pt">
                <v:fill opacity="27499f"/>
                <v:stroke joinstyle="miter"/>
              </v:oval>
            </w:pict>
          </mc:Fallback>
        </mc:AlternateContent>
      </w: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6CBD1238" wp14:editId="2B28EBFB">
                <wp:simplePos x="0" y="0"/>
                <wp:positionH relativeFrom="column">
                  <wp:posOffset>6439153</wp:posOffset>
                </wp:positionH>
                <wp:positionV relativeFrom="paragraph">
                  <wp:posOffset>583278</wp:posOffset>
                </wp:positionV>
                <wp:extent cx="2436366" cy="2436366"/>
                <wp:effectExtent l="0" t="0" r="2540" b="2540"/>
                <wp:wrapNone/>
                <wp:docPr id="1346923840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6366" cy="2436366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A0CE6AD" id="Oval 19" o:spid="_x0000_s1026" style="position:absolute;margin-left:507pt;margin-top:45.95pt;width:191.85pt;height:191.8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Dc+iQIAAIQFAAAOAAAAZHJzL2Uyb0RvYy54bWysVEtvGjEQvlfqf7B8bxYIoQ3KEiESqkpR&#10;gppUORuvzVryelzbvPrrO7Z3F9REPVTlYOb5zWNn5ub20GiyE84rMCUdXgwoEYZDpcympD9elp++&#10;UOIDMxXTYERJj8LT29nHDzd7OxUjqEFXwhEEMX66tyWtQ7DTovC8Fg3zF2CFQaUE17CArNsUlWN7&#10;RG90MRoMJsUeXGUdcOE9Su+yks4SvpSChycpvQhElxRzC+l16V3Ht5jdsOnGMVsr3qbB/iGLhimD&#10;QXuoOxYY2Tr1BqpR3IEHGS44NAVIqbhINWA1w8Ef1TzXzIpUCzbH275N/v/B8sfds105bMPe+qlH&#10;MlZxkK6J/5gfOaRmHftmiUMgHIWj8eXkcjKhhKOuYxCnOLlb58NXAQ2JREmF1sr6WBCbst2DD9m6&#10;s4piD1pVS6V1YtxmvdCO7Bh+vOvl/Xhxn321rVmWXg7wFz8iRvXZPNPnONpENAMRN5tGSXEqOFHh&#10;qEW00+a7kERVscQULs2i6BNhnAsThllVs0rkTIZXZ5nE6Y0eKZcEGJElxu+xW4DOMoN02DnL1j66&#10;ijTKvfPgb4ll594jRQYTeudGGXDvAWisqo2c7bsm5dbELq2hOq4ccZAXyVu+VPhtH5gPK+Zwc3DH&#10;8BqEJ3ykhn1JoaUoqcH9ek8e7XGgUUvJHjexpP7nljlBif5mcNSvh+NxXN3EjK8+j5Bx55r1ucZs&#10;mwXgvAzx7lieyGgfdEdKB80rHo15jIoqZjjGLikPrmMWIV8IPDtczOfJDNfVsvBgni2P4LGrcXBf&#10;Dq/M2XbAA+7GI3Rb+2bIs230NDDfBpAqbcCpr22/cdXT4LRnKd6Scz5ZnY7n7DcAAAD//wMAUEsD&#10;BBQABgAIAAAAIQCRdonf4gAAAAwBAAAPAAAAZHJzL2Rvd25yZXYueG1sTI/BTsMwEETvSPyDtUjc&#10;qBMIjZPGqaAQCXFAaukHuPGSpI3XIXbb8Pe4JziOZjTzplhOpmcnHF1nSUI8i4Ah1VZ31EjYflZ3&#10;ApjzirTqLaGEH3SwLK+vCpVre6Y1nja+YaGEXK4ktN4POeeubtEoN7MDUvC+7GiUD3JsuB7VOZSb&#10;nt9H0Zwb1VFYaNWAqxbrw+ZoJBw+xKurqueY9vv35O17JcTLWkh5ezM9LYB5nPxfGC74AR3KwLSz&#10;R9KO9UFHcRLOeAlZnAG7JB6yNAW2k5Ckj3PgZcH/nyh/AQAA//8DAFBLAQItABQABgAIAAAAIQC2&#10;gziS/gAAAOEBAAATAAAAAAAAAAAAAAAAAAAAAABbQ29udGVudF9UeXBlc10ueG1sUEsBAi0AFAAG&#10;AAgAAAAhADj9If/WAAAAlAEAAAsAAAAAAAAAAAAAAAAALwEAAF9yZWxzLy5yZWxzUEsBAi0AFAAG&#10;AAgAAAAhAGnYNz6JAgAAhAUAAA4AAAAAAAAAAAAAAAAALgIAAGRycy9lMm9Eb2MueG1sUEsBAi0A&#10;FAAGAAgAAAAhAJF2id/iAAAADAEAAA8AAAAAAAAAAAAAAAAA4wQAAGRycy9kb3ducmV2LnhtbFBL&#10;BQYAAAAABAAEAPMAAADyBQAAAAA=&#10;" fillcolor="#9fe4ce" stroked="f" strokeweight="1pt">
                <v:fill opacity="19789f"/>
                <v:stroke joinstyle="miter"/>
              </v:oval>
            </w:pict>
          </mc:Fallback>
        </mc:AlternateContent>
      </w: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0549DCE" wp14:editId="686DDC9B">
                <wp:simplePos x="0" y="0"/>
                <wp:positionH relativeFrom="column">
                  <wp:posOffset>5104185</wp:posOffset>
                </wp:positionH>
                <wp:positionV relativeFrom="paragraph">
                  <wp:posOffset>-205779</wp:posOffset>
                </wp:positionV>
                <wp:extent cx="946161" cy="946161"/>
                <wp:effectExtent l="0" t="0" r="6350" b="6350"/>
                <wp:wrapNone/>
                <wp:docPr id="225899469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6161" cy="946161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F7CA53F" id="Oval 19" o:spid="_x0000_s1026" style="position:absolute;margin-left:401.9pt;margin-top:-16.2pt;width:74.5pt;height:74.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I53iQIAAIIFAAAOAAAAZHJzL2Uyb0RvYy54bWysVEtv2zAMvg/YfxB0Xx1nadcGdYogbYYB&#10;RVusHXpWZCkWIIuapLz260dJthOsxQ7DclAo8ePHh0le3+xbTbbCeQWmouXZiBJhONTKrCv642X5&#10;6ZISH5ipmQYjKnoQnt7MPn643tmpGEMDuhaOIInx052taBOCnRaF541omT8DKwwqJbiWBby6dVE7&#10;tkP2Vhfj0eii2IGrrQMuvMfX26yks8QvpeDhUUovAtEVxdhCOl06V/EsZtdsunbMNop3YbB/iKJl&#10;yqDTgeqWBUY2Tr2hahV34EGGMw5tAVIqLlIOmE05+iOb54ZZkXLB4ng7lMn/P1r+sH22Tw7LsLN+&#10;6lGMWeyla+M/xkf2qViHoVhiHwjHx6vJRXlRUsJR1cnIUhyNrfPhq4CWRKGiQmtlfUyHTdn23oeM&#10;7lHx2YNW9VJpnS5uvVpoR7YMP93V8m6yuMu22jYsv34e4S9+QvTqMzzLpzzaRDYDkTdD40txTDdJ&#10;4aBFxGnzXUiiakxwnNylThRDIIxzYUKZVQ2rRY6kPD+JJPZutEixJMLILNH/wN0R9MhM0nPnKDt8&#10;NBWpkQfj0d8Cy8aDRfIMJgzGrTLg3iPQmFXnOeP7IuXSxCqtoD48OeIgj5G3fKnw294zH56Yw7nB&#10;CcNdEB7xkBp2FYVOoqQB9+u994jHdkYtJTucw4r6nxvmBCX6m8FGvyonkzi46TI5/zLGizvVrE41&#10;ZtMuAPsF+xKjS2LEB92L0kH7iitjHr2iihmOvivKg+svi5D3Ay4dLubzBMNhtSzcm2fLI3msamzc&#10;l/0rc7Zr8ICT8QD9zL5p8oyNlgbmmwBSpQk41rWrNw56apxuKcVNcnpPqOPqnP0GAAD//wMAUEsD&#10;BBQABgAIAAAAIQB9O2Ne4QAAAAsBAAAPAAAAZHJzL2Rvd25yZXYueG1sTI/BTsMwDIbvSLxDZCRu&#10;W9puVKE0nWBQCe2AtMEDZK1puzVOabKtvD3mBEfbn35/f76abC/OOPrOkYZ4HoFAqlzdUaPh472c&#10;KRA+GKpN7wg1fKOHVXF9lZusdhfa4nkXGsEh5DOjoQ1hyKT0VYvW+LkbkPj26UZrAo9jI+vRXDjc&#10;9jKJolRa0xF/aM2A6xar4+5kNRzf1Isvy6eYDofN8vVrrdTzVml9ezM9PoAIOIU/GH71WR0Kdtq7&#10;E9Ve9BpUtGD1oGG2SJYgmLi/S3izZzROU5BFLv93KH4AAAD//wMAUEsBAi0AFAAGAAgAAAAhALaD&#10;OJL+AAAA4QEAABMAAAAAAAAAAAAAAAAAAAAAAFtDb250ZW50X1R5cGVzXS54bWxQSwECLQAUAAYA&#10;CAAAACEAOP0h/9YAAACUAQAACwAAAAAAAAAAAAAAAAAvAQAAX3JlbHMvLnJlbHNQSwECLQAUAAYA&#10;CAAAACEAq2COd4kCAACCBQAADgAAAAAAAAAAAAAAAAAuAgAAZHJzL2Uyb0RvYy54bWxQSwECLQAU&#10;AAYACAAAACEAfTtjXuEAAAALAQAADwAAAAAAAAAAAAAAAADjBAAAZHJzL2Rvd25yZXYueG1sUEsF&#10;BgAAAAAEAAQA8wAAAPEFAAAAAA==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553A2C2A" w14:textId="77777777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7B0FFDB7" w14:textId="77777777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274C424F" w14:textId="77777777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7F8EC76F" w14:textId="77777777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6563354A" w14:textId="77777777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667D20FC" w14:textId="77777777" w:rsidR="006678CB" w:rsidRPr="009C5B31" w:rsidRDefault="006678CB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448AF3B4" w14:textId="77777777" w:rsidR="00E732CC" w:rsidRDefault="00E732CC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1C25FB2F" w14:textId="16D06688" w:rsidR="00E732CC" w:rsidRPr="007061E0" w:rsidRDefault="00E732CC" w:rsidP="00A1773A">
      <w:pPr>
        <w:pStyle w:val="MH2"/>
      </w:pPr>
      <w:bookmarkStart w:id="11" w:name="_Toc177482531"/>
      <w:r>
        <w:lastRenderedPageBreak/>
        <w:t>10.5 — Rekwiżiti għall-installazzjoni elettrika, l-invertituri, il-kejbils, u komponenti elettriċi oħra</w:t>
      </w:r>
      <w:bookmarkEnd w:id="11"/>
    </w:p>
    <w:p w14:paraId="15453C46" w14:textId="77777777" w:rsidR="00E732CC" w:rsidRPr="007061E0" w:rsidRDefault="00E732CC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tbl>
      <w:tblPr>
        <w:tblW w:w="15760" w:type="dxa"/>
        <w:tblInd w:w="-810" w:type="dxa"/>
        <w:tblLayout w:type="fixed"/>
        <w:tblLook w:val="04A0" w:firstRow="1" w:lastRow="0" w:firstColumn="1" w:lastColumn="0" w:noHBand="0" w:noVBand="1"/>
      </w:tblPr>
      <w:tblGrid>
        <w:gridCol w:w="1890"/>
        <w:gridCol w:w="2322"/>
        <w:gridCol w:w="1276"/>
        <w:gridCol w:w="1276"/>
        <w:gridCol w:w="2779"/>
        <w:gridCol w:w="2697"/>
        <w:gridCol w:w="2037"/>
        <w:gridCol w:w="1470"/>
        <w:gridCol w:w="13"/>
      </w:tblGrid>
      <w:tr w:rsidR="00E467BD" w:rsidRPr="00E467BD" w14:paraId="56E9B694" w14:textId="77777777" w:rsidTr="00E05E85">
        <w:trPr>
          <w:gridAfter w:val="1"/>
          <w:wAfter w:w="13" w:type="dxa"/>
          <w:trHeight w:val="435"/>
        </w:trPr>
        <w:tc>
          <w:tcPr>
            <w:tcW w:w="42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41A051A" w14:textId="1A1F88EF" w:rsidR="00E467BD" w:rsidRPr="00E467BD" w:rsidRDefault="00E467BD" w:rsidP="00A1773A">
            <w:pPr>
              <w:pStyle w:val="MH3"/>
            </w:pPr>
            <w:bookmarkStart w:id="12" w:name="_Toc177482532"/>
            <w:r>
              <w:t xml:space="preserve">Rekwiżiti — </w:t>
            </w:r>
            <w:r>
              <w:br/>
              <w:t>Struttura ta’ rbit</w:t>
            </w:r>
            <w:bookmarkEnd w:id="12"/>
            <w: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54278FB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2281A6A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78A1745" w14:textId="77777777" w:rsidR="00E467BD" w:rsidRPr="006678CB" w:rsidRDefault="00E467BD" w:rsidP="00E05E85">
            <w:pPr>
              <w:spacing w:line="240" w:lineRule="auto"/>
              <w:ind w:left="108" w:firstLine="567"/>
              <w:rPr>
                <w:rFonts w:ascii="Arial" w:hAnsi="Arial" w:cs="Arial"/>
                <w:b/>
                <w:bCs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b/>
                <w:color w:val="808080"/>
                <w:sz w:val="16"/>
              </w:rPr>
              <w:t>Struzzjonijiet lill-klijenti</w:t>
            </w:r>
          </w:p>
        </w:tc>
        <w:tc>
          <w:tcPr>
            <w:tcW w:w="26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7AB85D5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A3A3F6F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7A02CF5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E467BD" w:rsidRPr="00E467BD" w14:paraId="47005566" w14:textId="77777777" w:rsidTr="00E05E85">
        <w:trPr>
          <w:gridAfter w:val="1"/>
          <w:wAfter w:w="13" w:type="dxa"/>
          <w:trHeight w:val="222"/>
        </w:trPr>
        <w:tc>
          <w:tcPr>
            <w:tcW w:w="42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B686C13" w14:textId="77777777" w:rsidR="00E467BD" w:rsidRPr="00E05E85" w:rsidRDefault="00E467BD" w:rsidP="00E467BD">
            <w:pPr>
              <w:spacing w:line="240" w:lineRule="auto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/>
                <w:i/>
                <w:color w:val="000000"/>
                <w:sz w:val="21"/>
              </w:rPr>
              <w:t>Il-mudell tar-rekwiżiti u l-kriterji tal-għoti għall-proġetti fotovoltajċi</w:t>
            </w:r>
          </w:p>
          <w:p w14:paraId="5F0E241B" w14:textId="77777777" w:rsidR="006678CB" w:rsidRPr="009C5B31" w:rsidRDefault="006678CB" w:rsidP="00E467BD">
            <w:pPr>
              <w:spacing w:line="240" w:lineRule="auto"/>
              <w:rPr>
                <w:rFonts w:ascii="Arial" w:hAnsi="Arial" w:cs="Arial"/>
                <w:i/>
                <w:iCs/>
                <w:color w:val="000000"/>
                <w:sz w:val="21"/>
                <w:szCs w:val="21"/>
                <w:lang w:eastAsia="en-GB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C8BFF91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61D83CC2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F9FCB93" w14:textId="7D1D36C7" w:rsidR="00E467BD" w:rsidRPr="006678CB" w:rsidRDefault="00E467BD" w:rsidP="0075115D">
            <w:pPr>
              <w:pStyle w:val="ListParagraph"/>
              <w:numPr>
                <w:ilvl w:val="0"/>
                <w:numId w:val="58"/>
              </w:numPr>
              <w:spacing w:line="240" w:lineRule="auto"/>
              <w:ind w:left="675" w:right="255" w:hanging="315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Emenda t-taqsimiet sofor b’test blu</w:t>
            </w:r>
          </w:p>
        </w:tc>
        <w:tc>
          <w:tcPr>
            <w:tcW w:w="26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0518BDC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36F5F60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62AAA171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E467BD" w:rsidRPr="00E467BD" w14:paraId="3B9832B7" w14:textId="77777777" w:rsidTr="00E05E85">
        <w:trPr>
          <w:trHeight w:val="222"/>
        </w:trPr>
        <w:tc>
          <w:tcPr>
            <w:tcW w:w="42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2D912BA" w14:textId="77777777" w:rsidR="00E467BD" w:rsidRPr="006678CB" w:rsidRDefault="00E467BD" w:rsidP="00E467BD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Verżjoni: 0.99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CB06043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65699306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899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3A3F39" w14:textId="7C097D38" w:rsidR="00E467BD" w:rsidRPr="006678CB" w:rsidRDefault="00E467BD" w:rsidP="0075115D">
            <w:pPr>
              <w:pStyle w:val="ListParagraph"/>
              <w:numPr>
                <w:ilvl w:val="0"/>
                <w:numId w:val="58"/>
              </w:numPr>
              <w:spacing w:line="240" w:lineRule="auto"/>
              <w:ind w:left="675" w:right="255" w:hanging="315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Rekwiżiti fakultattivi f’taqsimiet roża: ħassar il-punt interrogattiv fil-kolonna C jekk dan ir-rekwiżit mhux qed jiġi inkluż. Inkella, ikteb “iva” jew “1”. In-numru tar-rekwiżit imbagħad jitneħħa, u n-numerazzjoni tar-rekwiżiti segwenti taġġusta awtomatikament. </w:t>
            </w:r>
          </w:p>
        </w:tc>
      </w:tr>
      <w:tr w:rsidR="00E467BD" w:rsidRPr="00E467BD" w14:paraId="58C2E128" w14:textId="77777777" w:rsidTr="00E05E85">
        <w:trPr>
          <w:gridAfter w:val="1"/>
          <w:wAfter w:w="13" w:type="dxa"/>
          <w:trHeight w:val="106"/>
        </w:trPr>
        <w:tc>
          <w:tcPr>
            <w:tcW w:w="42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8DE7B7C" w14:textId="77777777" w:rsidR="00E467BD" w:rsidRPr="006678CB" w:rsidRDefault="00E467BD" w:rsidP="00E467BD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Ippubblikata minn: Buyer Group voor Duurzame PV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6A341830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6B90E8F7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5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462B6A" w14:textId="5885DED4" w:rsidR="00E467BD" w:rsidRPr="006678CB" w:rsidRDefault="00E467BD" w:rsidP="0075115D">
            <w:pPr>
              <w:pStyle w:val="ListParagraph"/>
              <w:numPr>
                <w:ilvl w:val="0"/>
                <w:numId w:val="58"/>
              </w:numPr>
              <w:spacing w:line="240" w:lineRule="auto"/>
              <w:ind w:left="675" w:right="255" w:hanging="315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Daħħal kwalunkwe rekwiżit addizzjonali fit-taqsimiet il-vojta. Jekk jiddaħħlu ringieli addizzjonali, jekk jogħġbok aġġusta l-formuli tan-numerazzjoni awtomatika fil-kolonni A u H.</w:t>
            </w:r>
          </w:p>
        </w:tc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BFC59B2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B09F9D9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E467BD" w:rsidRPr="00E467BD" w14:paraId="2F489735" w14:textId="77777777" w:rsidTr="00CE1B5F">
        <w:trPr>
          <w:gridAfter w:val="1"/>
          <w:wAfter w:w="13" w:type="dxa"/>
          <w:trHeight w:val="222"/>
        </w:trPr>
        <w:tc>
          <w:tcPr>
            <w:tcW w:w="42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14:paraId="72F5FF6D" w14:textId="024EF237" w:rsidR="00E467BD" w:rsidRPr="006678CB" w:rsidRDefault="00E467BD" w:rsidP="00E467BD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Feedback/żbalji/żidiet: ibgħat email lil </w:t>
            </w:r>
            <w:hyperlink r:id="rId11" w:history="1">
              <w:r>
                <w:rPr>
                  <w:rStyle w:val="Hyperlink"/>
                  <w:rFonts w:ascii="Arial" w:hAnsi="Arial"/>
                  <w:sz w:val="16"/>
                </w:rPr>
                <w:t>BGDPV@pianoo.nl</w:t>
              </w:r>
            </w:hyperlink>
          </w:p>
          <w:p w14:paraId="4744A7E1" w14:textId="77777777" w:rsidR="006678CB" w:rsidRPr="009C5B31" w:rsidRDefault="006678CB" w:rsidP="00E467BD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  <w:lang w:eastAsia="en-GB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FE92F3E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FC62276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F24C08B" w14:textId="5E90523C" w:rsidR="00E467BD" w:rsidRPr="006678CB" w:rsidRDefault="00E467BD" w:rsidP="0075115D">
            <w:pPr>
              <w:pStyle w:val="ListParagraph"/>
              <w:numPr>
                <w:ilvl w:val="0"/>
                <w:numId w:val="58"/>
              </w:numPr>
              <w:spacing w:line="240" w:lineRule="auto"/>
              <w:ind w:left="675" w:right="255" w:hanging="315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Meta tlesti, aħbi l-kolonni D u E. 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FFB4667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14:paraId="35C88FD8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A4334AC" w14:textId="77777777" w:rsidR="00E467BD" w:rsidRPr="00E467BD" w:rsidRDefault="00E467BD" w:rsidP="00E467BD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E467BD" w:rsidRPr="00E467BD" w14:paraId="08468116" w14:textId="77777777" w:rsidTr="00CE1B5F">
        <w:trPr>
          <w:gridAfter w:val="1"/>
          <w:wAfter w:w="13" w:type="dxa"/>
          <w:trHeight w:val="576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0EDD953D" w14:textId="77777777" w:rsidR="00E467BD" w:rsidRPr="00E05E85" w:rsidRDefault="00E467BD" w:rsidP="00E467BD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ID</w:t>
            </w:r>
          </w:p>
        </w:tc>
        <w:tc>
          <w:tcPr>
            <w:tcW w:w="2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65B2F57D" w14:textId="77777777" w:rsidR="00E467BD" w:rsidRPr="00E05E85" w:rsidRDefault="00E467BD" w:rsidP="00E467BD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 xml:space="preserve">Deskrizzjoni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1D809C52" w14:textId="77777777" w:rsidR="00E467BD" w:rsidRPr="00E05E85" w:rsidRDefault="00E467BD" w:rsidP="00E467BD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Valur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9F9BC72" w14:textId="77777777" w:rsidR="00E467BD" w:rsidRPr="00E05E85" w:rsidRDefault="00E467BD" w:rsidP="00E467BD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Tinkludi r-rekwiżit?</w:t>
            </w:r>
          </w:p>
        </w:tc>
        <w:tc>
          <w:tcPr>
            <w:tcW w:w="2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2CBF4645" w14:textId="77777777" w:rsidR="00E467BD" w:rsidRPr="00E05E85" w:rsidRDefault="00E467BD" w:rsidP="00E467BD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għall-klijent</w:t>
            </w:r>
          </w:p>
        </w:tc>
        <w:tc>
          <w:tcPr>
            <w:tcW w:w="2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40F78B46" w14:textId="77777777" w:rsidR="00E467BD" w:rsidRPr="00E05E85" w:rsidRDefault="00E467BD" w:rsidP="00E467BD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għall-offerent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73A6DDD5" w14:textId="77777777" w:rsidR="00E467BD" w:rsidRPr="00E05E85" w:rsidRDefault="00E467BD" w:rsidP="00E467BD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Verifika u validazzjoni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639939AD" w14:textId="77777777" w:rsidR="00E467BD" w:rsidRPr="00E05E85" w:rsidRDefault="00E467BD" w:rsidP="00E467BD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Konsegwenzi ta’ prestazzjoni agħar minn dik mistennija</w:t>
            </w:r>
          </w:p>
        </w:tc>
      </w:tr>
      <w:tr w:rsidR="00E05E85" w:rsidRPr="00E467BD" w14:paraId="6C5ABBEA" w14:textId="77777777" w:rsidTr="00E05E85">
        <w:trPr>
          <w:gridAfter w:val="1"/>
          <w:wAfter w:w="13" w:type="dxa"/>
          <w:trHeight w:val="288"/>
        </w:trPr>
        <w:tc>
          <w:tcPr>
            <w:tcW w:w="15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450BAF8E" w14:textId="334016F0" w:rsidR="00E05E85" w:rsidRPr="0075115D" w:rsidRDefault="00E05E85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FF0000"/>
              </w:rPr>
            </w:pPr>
            <w:bookmarkStart w:id="13" w:name="_Toc174698731"/>
            <w:r>
              <w:rPr>
                <w:rFonts w:ascii="Arial" w:hAnsi="Arial"/>
                <w:b/>
                <w:color w:val="000000"/>
              </w:rPr>
              <w:t xml:space="preserve">Rekwiżiti tal-kostruzzjoni </w:t>
            </w:r>
            <w:r>
              <w:rPr>
                <w:rFonts w:ascii="Arial" w:hAnsi="Arial"/>
                <w:b/>
                <w:color w:val="FF0000"/>
              </w:rPr>
              <w:t>fil-każ ta’ fotovoltajċi fuq IL-BEJT</w:t>
            </w:r>
            <w:bookmarkEnd w:id="13"/>
          </w:p>
        </w:tc>
      </w:tr>
      <w:tr w:rsidR="00E467BD" w:rsidRPr="00E467BD" w14:paraId="6949CE2D" w14:textId="77777777" w:rsidTr="00E05E85">
        <w:trPr>
          <w:gridAfter w:val="1"/>
          <w:wAfter w:w="13" w:type="dxa"/>
          <w:trHeight w:val="96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FE7FE56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14" w:name="_Toc174698732"/>
            <w:r>
              <w:rPr>
                <w:rFonts w:ascii="Arial" w:hAnsi="Arial"/>
                <w:sz w:val="18"/>
              </w:rPr>
              <w:t>5.1</w:t>
            </w:r>
            <w:bookmarkEnd w:id="14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2150CA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15" w:name="_Toc174698733"/>
            <w:r>
              <w:rPr>
                <w:rFonts w:ascii="Arial" w:hAnsi="Arial"/>
                <w:b/>
                <w:color w:val="000000"/>
                <w:sz w:val="18"/>
              </w:rPr>
              <w:t xml:space="preserve">Id-disinn irid ikun kapaċi jiflaħ għat-tagħbija mistennija. </w:t>
            </w:r>
            <w:r>
              <w:rPr>
                <w:rFonts w:ascii="Arial" w:hAnsi="Arial"/>
                <w:color w:val="000000"/>
                <w:sz w:val="18"/>
              </w:rPr>
              <w:t xml:space="preserve">Id-disinn tal-istruttura u tal-materjal tal-kostruzzjoni jrid jikkonformaw ma’ NEN 7250 u Eurocode 1 (EN 1991-1-4). Ivverifika </w:t>
            </w:r>
            <w:r>
              <w:rPr>
                <w:rFonts w:ascii="Arial" w:hAnsi="Arial"/>
                <w:color w:val="000000"/>
                <w:sz w:val="18"/>
              </w:rPr>
              <w:lastRenderedPageBreak/>
              <w:t>d-disinn wara l-għoti iżda qabel ma tibda l-installazzjoni.</w:t>
            </w:r>
            <w:bookmarkEnd w:id="15"/>
            <w:r>
              <w:rPr>
                <w:rFonts w:ascii="Arial" w:hAnsi="Arial"/>
                <w:color w:val="000000"/>
                <w:sz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C93FDD2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47D4B3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5BC370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16" w:name="_Toc174698734"/>
            <w:r>
              <w:rPr>
                <w:rFonts w:ascii="Arial" w:hAnsi="Arial"/>
                <w:color w:val="000000"/>
                <w:sz w:val="18"/>
              </w:rPr>
              <w:t xml:space="preserve">Standards relatati mal-aspetti tal-bini u l-forza tal-pressjoni tar-riħ. NEN 7250: </w:t>
            </w:r>
            <w:r>
              <w:rPr>
                <w:rFonts w:ascii="Arial" w:hAnsi="Arial"/>
                <w:i/>
                <w:color w:val="000000"/>
                <w:sz w:val="18"/>
              </w:rPr>
              <w:t xml:space="preserve">“Sistemi tal-enerġija solari — integrazzjoni fuq il-bjut u fil-faċċati — aspetti tal-bini”. </w:t>
            </w:r>
            <w:r>
              <w:rPr>
                <w:rFonts w:ascii="Arial" w:hAnsi="Arial"/>
                <w:color w:val="000000"/>
                <w:sz w:val="18"/>
              </w:rPr>
              <w:t xml:space="preserve">Eurocode 1 — EN 1991-1-4:  </w:t>
            </w:r>
            <w:r>
              <w:rPr>
                <w:rFonts w:ascii="Arial" w:hAnsi="Arial"/>
                <w:i/>
                <w:color w:val="000000"/>
                <w:sz w:val="18"/>
              </w:rPr>
              <w:t>“Azzjonijiet dwar l-</w:t>
            </w:r>
            <w:r>
              <w:rPr>
                <w:rFonts w:ascii="Arial" w:hAnsi="Arial"/>
                <w:i/>
                <w:color w:val="000000"/>
                <w:sz w:val="18"/>
              </w:rPr>
              <w:lastRenderedPageBreak/>
              <w:t>istrutturi – Parti 1.4: Azzjonijiet ġenerali – azzjonijiet tar-riħ”</w:t>
            </w:r>
            <w:bookmarkEnd w:id="16"/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0970505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17" w:name="_Toc174698735"/>
            <w:r>
              <w:rPr>
                <w:rFonts w:ascii="Arial" w:hAnsi="Arial"/>
                <w:sz w:val="18"/>
              </w:rPr>
              <w:lastRenderedPageBreak/>
              <w:t>Il-fornituri ta’ strutturi ta’ rbit fuq il-bjut normalment ikollhom software jew applikazzjoni tal-web li tista’ tikkalkula s-saborra meħtieġa biex jiġu ssodisfati dawn l-istandards.</w:t>
            </w:r>
            <w:bookmarkEnd w:id="17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CA85A9F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18" w:name="_Toc174698736"/>
            <w:r>
              <w:rPr>
                <w:rFonts w:ascii="Arial" w:hAnsi="Arial"/>
                <w:sz w:val="18"/>
              </w:rPr>
              <w:t>Rapport dwar id-disinn propost mis-software jew l-applikazzjoni tal-web tal-fornitur tal-istrutturar tal-irbit, li għandu jiġi sottomess lill-kuntrattur qabel l-installazzjoni.</w:t>
            </w:r>
            <w:bookmarkEnd w:id="18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1A95C6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bookmarkStart w:id="19" w:name="_Toc174698737"/>
            <w:r>
              <w:rPr>
                <w:rFonts w:ascii="Arial" w:hAnsi="Arial"/>
                <w:color w:val="000000"/>
                <w:sz w:val="18"/>
              </w:rPr>
              <w:t>Ikkonsulta u aġġusta kif meħtieġ</w:t>
            </w:r>
            <w:bookmarkEnd w:id="19"/>
          </w:p>
        </w:tc>
      </w:tr>
      <w:tr w:rsidR="00E467BD" w:rsidRPr="00E467BD" w14:paraId="52F125A0" w14:textId="77777777" w:rsidTr="00E05E85">
        <w:trPr>
          <w:gridAfter w:val="1"/>
          <w:wAfter w:w="13" w:type="dxa"/>
          <w:trHeight w:val="120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F77857D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20" w:name="_Toc174698738"/>
            <w:r>
              <w:rPr>
                <w:rFonts w:ascii="Arial" w:hAnsi="Arial"/>
                <w:sz w:val="18"/>
              </w:rPr>
              <w:t>5.2</w:t>
            </w:r>
            <w:bookmarkEnd w:id="20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748F0E4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21" w:name="_Toc174698739"/>
            <w:r>
              <w:rPr>
                <w:rFonts w:ascii="Arial" w:hAnsi="Arial"/>
                <w:b/>
                <w:color w:val="000000"/>
                <w:sz w:val="18"/>
              </w:rPr>
              <w:t xml:space="preserve">Id-disinn irid ikun kompatibbli mal-bejt. </w:t>
            </w:r>
            <w:r>
              <w:rPr>
                <w:rFonts w:ascii="Arial" w:hAnsi="Arial"/>
                <w:color w:val="000000"/>
                <w:sz w:val="18"/>
              </w:rPr>
              <w:t>Il-bejt u l-istruttura tal-bejt iridu jkunu jifilħu għat-tagħbija li tista’ tiġi eżerċitata fuqhom mis-sistema fotovoltajka flimkien mal-kundizzjonijiet tat-temp (borra, riħ). Ivverifika d-disinn wara l-għoti iżda qabel ma tibda l-installazzjoni.</w:t>
            </w:r>
            <w:bookmarkEnd w:id="21"/>
            <w:r>
              <w:rPr>
                <w:rFonts w:ascii="Arial" w:hAnsi="Arial"/>
                <w:color w:val="000000"/>
                <w:sz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44E2490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4DD519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9037A4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CB37F5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22" w:name="_Toc174698740"/>
            <w:r>
              <w:rPr>
                <w:rFonts w:ascii="Arial" w:hAnsi="Arial"/>
                <w:sz w:val="18"/>
              </w:rPr>
              <w:t>Fil-każ ta’ bjut “mhux b’saħħithom” li mhumiex adattati għal strutturi standard ta’ saborra tqila, jista’ jiġi kkunsidrat dan li ġej: it-tisħiħ tal-bejt jew tal-istruttura tal-bejt, bl-użu ta’ strutturi speċjali ta’ rbit, jew pannelli solari speċjali li huma, pereżempju, imwaħħlin bil-kolla mas-saqaf tal-bejt.</w:t>
            </w:r>
            <w:bookmarkEnd w:id="22"/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D293B0A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bookmarkStart w:id="23" w:name="_Toc174698741"/>
            <w:r>
              <w:rPr>
                <w:rFonts w:ascii="Arial" w:hAnsi="Arial"/>
                <w:color w:val="000000"/>
                <w:sz w:val="18"/>
              </w:rPr>
              <w:t>Id-disinn tal-installazzjoni fotovoltajka, li jkun jinkludi tpinġijiet tal-istruttura b’postijiet u piżijiet tas-saborra, irid jiġi sottomessi lill-kuntrattur għall-approvazzjoni mill-inqas erba’ ġimgħat qabel l-installazzjoni.</w:t>
            </w:r>
            <w:bookmarkEnd w:id="23"/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1CAFA4D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bookmarkStart w:id="24" w:name="_Toc174698742"/>
            <w:r>
              <w:rPr>
                <w:rFonts w:ascii="Arial" w:hAnsi="Arial"/>
                <w:color w:val="000000"/>
                <w:sz w:val="18"/>
              </w:rPr>
              <w:t>Ikkonsulta u aġġusta kif meħtieġ</w:t>
            </w:r>
            <w:bookmarkEnd w:id="24"/>
          </w:p>
        </w:tc>
      </w:tr>
      <w:tr w:rsidR="00E467BD" w:rsidRPr="00E467BD" w14:paraId="26ED3508" w14:textId="77777777" w:rsidTr="00E05E85">
        <w:trPr>
          <w:gridAfter w:val="1"/>
          <w:wAfter w:w="13" w:type="dxa"/>
          <w:trHeight w:val="288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83D5A2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25" w:name="_Toc174698743"/>
            <w:r>
              <w:rPr>
                <w:rFonts w:ascii="Arial" w:hAnsi="Arial"/>
                <w:sz w:val="18"/>
              </w:rPr>
              <w:t>5.3</w:t>
            </w:r>
            <w:bookmarkEnd w:id="25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4B904C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26" w:name="_Toc174698744"/>
            <w:r>
              <w:rPr>
                <w:rFonts w:ascii="Arial" w:hAnsi="Arial"/>
                <w:b/>
                <w:color w:val="000000"/>
                <w:sz w:val="18"/>
              </w:rPr>
              <w:t xml:space="preserve">Ertjar. </w:t>
            </w:r>
            <w:r>
              <w:rPr>
                <w:rFonts w:ascii="Arial" w:hAnsi="Arial"/>
                <w:color w:val="000000"/>
                <w:sz w:val="18"/>
              </w:rPr>
              <w:t>L-istruttura ta’ taħt kollha tal-pannelli trid tkun ertjata.</w:t>
            </w:r>
            <w:bookmarkEnd w:id="26"/>
            <w:r>
              <w:rPr>
                <w:rFonts w:ascii="Arial" w:hAnsi="Arial"/>
                <w:color w:val="000000"/>
                <w:sz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8FA1CD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E3235C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74712C7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CA8285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A209FD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27" w:name="_Toc174698745"/>
            <w:r>
              <w:rPr>
                <w:rFonts w:ascii="Arial" w:hAnsi="Arial"/>
                <w:sz w:val="18"/>
              </w:rPr>
              <w:t>Spezzjoni tal-Ambitu 12</w:t>
            </w:r>
            <w:bookmarkEnd w:id="27"/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A00BB0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467BD" w:rsidRPr="00E467BD" w14:paraId="589D063A" w14:textId="77777777" w:rsidTr="00E05E85">
        <w:trPr>
          <w:gridAfter w:val="1"/>
          <w:wAfter w:w="13" w:type="dxa"/>
          <w:trHeight w:val="48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518426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28" w:name="_Toc174698746"/>
            <w:r>
              <w:rPr>
                <w:rFonts w:ascii="Arial" w:hAnsi="Arial"/>
                <w:sz w:val="18"/>
              </w:rPr>
              <w:t>5.4</w:t>
            </w:r>
            <w:bookmarkEnd w:id="28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3EB95D96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bookmarkStart w:id="29" w:name="_Toc174698747"/>
            <w:r>
              <w:rPr>
                <w:rFonts w:ascii="Arial" w:hAnsi="Arial"/>
                <w:b/>
                <w:color w:val="000000"/>
                <w:sz w:val="18"/>
              </w:rPr>
              <w:t>Trid tiġi installata sistema adegwata ta’ protezzjoni mis-sajjetti</w:t>
            </w:r>
            <w:bookmarkEnd w:id="29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848256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32D08996" w14:textId="77777777" w:rsidR="00E467BD" w:rsidRPr="00E05E85" w:rsidRDefault="00E467BD" w:rsidP="00E467BD">
            <w:pPr>
              <w:spacing w:line="240" w:lineRule="auto"/>
              <w:jc w:val="center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30" w:name="_Toc174698748"/>
            <w:r>
              <w:rPr>
                <w:rFonts w:ascii="Arial" w:hAnsi="Arial"/>
                <w:b/>
                <w:sz w:val="18"/>
              </w:rPr>
              <w:t>?</w:t>
            </w:r>
            <w:bookmarkEnd w:id="30"/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53B01CF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31" w:name="_Toc174698749"/>
            <w:r>
              <w:rPr>
                <w:rFonts w:ascii="Arial" w:hAnsi="Arial"/>
                <w:sz w:val="18"/>
              </w:rPr>
              <w:t>Normalment din tkun diġà preżenti, u jekk le, tiġi installata indipendentement mis-sistema fotovoltajka. Dan irid jiġi ddeterminat f’konsultazzjoni mal-konsulenti.</w:t>
            </w:r>
            <w:bookmarkEnd w:id="31"/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3C10C2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32" w:name="_Toc174698750"/>
            <w:r>
              <w:rPr>
                <w:rFonts w:ascii="Arial" w:hAnsi="Arial"/>
                <w:sz w:val="18"/>
              </w:rPr>
              <w:t>Jekk jogħġbok innota: is-sistema ta’ protezzjoni mis-sajjetti ma tridx tintuża għall-ertjar tal-istruttura fotovoltajka.</w:t>
            </w:r>
            <w:bookmarkEnd w:id="32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FFC4FF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33" w:name="_Toc174698751"/>
            <w:r>
              <w:rPr>
                <w:rFonts w:ascii="Arial" w:hAnsi="Arial"/>
                <w:sz w:val="18"/>
              </w:rPr>
              <w:t>Spezzjoni tal-Ambitu 12</w:t>
            </w:r>
            <w:bookmarkEnd w:id="33"/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D93C297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467BD" w:rsidRPr="00E467BD" w14:paraId="2E774CA3" w14:textId="77777777" w:rsidTr="00E05E85">
        <w:trPr>
          <w:gridAfter w:val="1"/>
          <w:wAfter w:w="13" w:type="dxa"/>
          <w:trHeight w:val="96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B04C427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34" w:name="_Toc174698752"/>
            <w:r>
              <w:rPr>
                <w:rFonts w:ascii="Arial" w:hAnsi="Arial"/>
                <w:sz w:val="18"/>
              </w:rPr>
              <w:t>5.5</w:t>
            </w:r>
            <w:bookmarkEnd w:id="34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E5C0EB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35" w:name="_Toc174698753"/>
            <w:r>
              <w:rPr>
                <w:rFonts w:ascii="Arial" w:hAnsi="Arial"/>
                <w:b/>
                <w:color w:val="000000"/>
                <w:sz w:val="18"/>
              </w:rPr>
              <w:t xml:space="preserve">Differenzi fl-espansjoni. </w:t>
            </w:r>
            <w:r>
              <w:rPr>
                <w:rFonts w:ascii="Arial" w:hAnsi="Arial"/>
                <w:color w:val="000000"/>
                <w:sz w:val="18"/>
              </w:rPr>
              <w:t>L-uċuħ ta’ kuntatt bejn il-bejt u l-istruttura tal-immuntar fotovoltajka jridu jkunu ddisinjati b’tali mod li l-bejt ma ssirlux ħsara mid-differenzi fl-espansjoni termali bejn l-istruttura tal-immuntar u l-bejt.</w:t>
            </w:r>
            <w:bookmarkEnd w:id="35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926CC6B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7CDE9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1733545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>
              <w:rPr>
                <w:rFonts w:ascii="Arial" w:hAnsi="Arial"/>
                <w:b/>
                <w:color w:val="FF0000"/>
                <w:sz w:val="16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BCF74A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36" w:name="_Toc174698754"/>
            <w:r>
              <w:rPr>
                <w:rFonts w:ascii="Arial" w:hAnsi="Arial"/>
                <w:sz w:val="18"/>
              </w:rPr>
              <w:t>Pereżempju b’saff ta’ lasktu taħt saqajn tal-metall.</w:t>
            </w:r>
            <w:bookmarkEnd w:id="36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0BBFE2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37" w:name="_Toc174698755"/>
            <w:r>
              <w:rPr>
                <w:rFonts w:ascii="Arial" w:hAnsi="Arial"/>
                <w:sz w:val="18"/>
              </w:rPr>
              <w:t>Ivverifika d-disinn</w:t>
            </w:r>
            <w:bookmarkEnd w:id="37"/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71291F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467BD" w:rsidRPr="00E467BD" w14:paraId="7D50BC58" w14:textId="77777777" w:rsidTr="00E05E85">
        <w:trPr>
          <w:gridAfter w:val="1"/>
          <w:wAfter w:w="13" w:type="dxa"/>
          <w:trHeight w:val="96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1C3D13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38" w:name="_Toc174698756"/>
            <w:r>
              <w:rPr>
                <w:rFonts w:ascii="Arial" w:hAnsi="Arial"/>
                <w:sz w:val="18"/>
              </w:rPr>
              <w:lastRenderedPageBreak/>
              <w:t>5.6</w:t>
            </w:r>
            <w:bookmarkEnd w:id="38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03E408A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39" w:name="_Toc174698757"/>
            <w:r>
              <w:rPr>
                <w:rFonts w:ascii="Arial" w:hAnsi="Arial"/>
                <w:b/>
                <w:color w:val="000000"/>
                <w:sz w:val="18"/>
              </w:rPr>
              <w:t xml:space="preserve">Il-prevenzjoni ta’ tnixxijiet u ħsara fil-bejt. </w:t>
            </w:r>
            <w:r>
              <w:rPr>
                <w:rFonts w:ascii="Arial" w:hAnsi="Arial"/>
                <w:color w:val="000000"/>
                <w:sz w:val="18"/>
              </w:rPr>
              <w:t>Jekk ikun meħtieġ, il-kuntrattur irid jipproteġi l-bejt mill-ħsara u t-tnixxijiet waqt ix-xogħol.</w:t>
            </w:r>
            <w:bookmarkEnd w:id="39"/>
            <w:r>
              <w:rPr>
                <w:rFonts w:ascii="Arial" w:hAnsi="Arial"/>
                <w:color w:val="000000"/>
                <w:sz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F3EB6E4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3FB0A9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D3154F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>
              <w:rPr>
                <w:rFonts w:ascii="Arial" w:hAnsi="Arial"/>
                <w:b/>
                <w:color w:val="FF0000"/>
                <w:sz w:val="16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CE53D3B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40" w:name="_Toc174698758"/>
            <w:r>
              <w:rPr>
                <w:rFonts w:ascii="Arial" w:hAnsi="Arial"/>
                <w:sz w:val="18"/>
              </w:rPr>
              <w:t>Jekk ikun meħtieġ, il-kuntrattur jista’ jipproteġi r-rotot tal-mixi fuq il-bejt b’saff protettiv. Iż-żoni tal-ħżin fuq il-bejt jistgħu jiġu protetti b’mod simili. Il-piż massimu permissibbli tal-bejt, b’mod partikolari fil-każ taż-żoni tal-ħżin, ma jridx jinqabeż.</w:t>
            </w:r>
            <w:bookmarkEnd w:id="40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16AEFDA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41" w:name="_Toc174698759"/>
            <w:r>
              <w:rPr>
                <w:rFonts w:ascii="Arial" w:hAnsi="Arial"/>
                <w:sz w:val="18"/>
              </w:rPr>
              <w:t>Spezzjoni tal-Ambitu 12</w:t>
            </w:r>
            <w:bookmarkEnd w:id="41"/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E805BDB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bookmarkStart w:id="42" w:name="_Toc174698760"/>
            <w:r>
              <w:rPr>
                <w:rFonts w:ascii="Arial" w:hAnsi="Arial"/>
                <w:color w:val="000000"/>
                <w:sz w:val="18"/>
              </w:rPr>
              <w:t>Fil-każ ta’ ħsara jew tnixxijiet ikkawżati mill-installazzjoni fotovoltajka jew mix-xogħol, il-kostijiet tat-tiswija jitħallsu mill-kuntrattur.</w:t>
            </w:r>
            <w:bookmarkEnd w:id="42"/>
            <w:r>
              <w:rPr>
                <w:rFonts w:ascii="Arial" w:hAnsi="Arial"/>
                <w:color w:val="000000"/>
                <w:sz w:val="18"/>
              </w:rPr>
              <w:t xml:space="preserve"> </w:t>
            </w:r>
          </w:p>
        </w:tc>
      </w:tr>
      <w:tr w:rsidR="00E467BD" w:rsidRPr="00E467BD" w14:paraId="766AACD7" w14:textId="77777777" w:rsidTr="00E05E85">
        <w:trPr>
          <w:gridAfter w:val="1"/>
          <w:wAfter w:w="13" w:type="dxa"/>
          <w:trHeight w:val="72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D56695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43" w:name="_Toc174698761"/>
            <w:r>
              <w:rPr>
                <w:rFonts w:ascii="Arial" w:hAnsi="Arial"/>
                <w:sz w:val="18"/>
              </w:rPr>
              <w:t>5.7</w:t>
            </w:r>
            <w:bookmarkEnd w:id="43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714F61F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44" w:name="_Toc174698762"/>
            <w:r>
              <w:rPr>
                <w:rFonts w:ascii="Arial" w:hAnsi="Arial"/>
                <w:b/>
                <w:color w:val="000000"/>
                <w:sz w:val="18"/>
              </w:rPr>
              <w:t xml:space="preserve">L-iskular. </w:t>
            </w:r>
            <w:r>
              <w:rPr>
                <w:rFonts w:ascii="Arial" w:hAnsi="Arial"/>
                <w:color w:val="000000"/>
                <w:sz w:val="18"/>
              </w:rPr>
              <w:t>Il-materjal tal-immuntar ma jridx jostakola l-iskular tal-bejt jew tal-faċċata b’tali mod li jikkawża għadajjar li normalment ma jseħħux li kieku l-materjal tal-immuntar ma kienx hemm.</w:t>
            </w:r>
            <w:bookmarkEnd w:id="44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A32B4D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651659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BB2390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F41A03A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3AC81C6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45" w:name="_Toc174698763"/>
            <w:r>
              <w:rPr>
                <w:rFonts w:ascii="Arial" w:hAnsi="Arial"/>
                <w:sz w:val="18"/>
              </w:rPr>
              <w:t>Ivverifika d-disinn</w:t>
            </w:r>
            <w:bookmarkEnd w:id="45"/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BFB6550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05E85" w:rsidRPr="00E467BD" w14:paraId="70B0B5D9" w14:textId="77777777" w:rsidTr="00E05E85">
        <w:trPr>
          <w:gridAfter w:val="1"/>
          <w:wAfter w:w="13" w:type="dxa"/>
          <w:trHeight w:val="288"/>
        </w:trPr>
        <w:tc>
          <w:tcPr>
            <w:tcW w:w="15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5E68AC8E" w14:textId="24C9B5CF" w:rsidR="00E05E85" w:rsidRPr="0075115D" w:rsidRDefault="00E05E85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000000"/>
              </w:rPr>
            </w:pPr>
            <w:bookmarkStart w:id="46" w:name="_Toc174698764"/>
            <w:r>
              <w:rPr>
                <w:rFonts w:ascii="Arial" w:hAnsi="Arial"/>
                <w:b/>
                <w:color w:val="000000"/>
              </w:rPr>
              <w:t xml:space="preserve">Rekwiżiti tal-kostruzzjoni </w:t>
            </w:r>
            <w:r>
              <w:rPr>
                <w:rFonts w:ascii="Arial" w:hAnsi="Arial"/>
                <w:b/>
                <w:color w:val="7030A0"/>
              </w:rPr>
              <w:t>fil-każ tal-fotovoltajċi fuq L-ART</w:t>
            </w:r>
            <w:bookmarkEnd w:id="46"/>
          </w:p>
        </w:tc>
      </w:tr>
      <w:tr w:rsidR="00E467BD" w:rsidRPr="00E467BD" w14:paraId="56294DE2" w14:textId="77777777" w:rsidTr="00E05E85">
        <w:trPr>
          <w:gridAfter w:val="1"/>
          <w:wAfter w:w="13" w:type="dxa"/>
          <w:trHeight w:val="96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63D461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47" w:name="_Toc174698765"/>
            <w:r>
              <w:rPr>
                <w:rFonts w:ascii="Arial" w:hAnsi="Arial"/>
                <w:sz w:val="18"/>
              </w:rPr>
              <w:t>5.8</w:t>
            </w:r>
            <w:bookmarkEnd w:id="47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7B778D0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48" w:name="_Toc174698766"/>
            <w:r>
              <w:rPr>
                <w:rFonts w:ascii="Arial" w:hAnsi="Arial"/>
                <w:b/>
                <w:color w:val="000000"/>
                <w:sz w:val="18"/>
              </w:rPr>
              <w:t xml:space="preserve">Id-disinn irid ikun kapaċi jiflaħ għat-tagħbija mistennija. </w:t>
            </w:r>
            <w:r>
              <w:rPr>
                <w:rFonts w:ascii="Arial" w:hAnsi="Arial"/>
                <w:color w:val="000000"/>
                <w:sz w:val="18"/>
              </w:rPr>
              <w:t>Id-disinn tal-istruttura u tal-materjal tal-kostruzzjoni jrid jikkonformaw ma’ NEN 7250 u Eurocode 1 (EN 1991-1-4). Wara l-għoti, iżda qabel ma tibda l-installazzjoni</w:t>
            </w:r>
            <w:bookmarkEnd w:id="48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4A298D5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CCDF1FB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3C8F26A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  <w:r>
              <w:rPr>
                <w:rFonts w:ascii="Arial" w:hAnsi="Arial"/>
                <w:b/>
                <w:color w:val="FF0000"/>
                <w:sz w:val="16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F08AA3F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49" w:name="_Toc174698767"/>
            <w:r>
              <w:rPr>
                <w:rFonts w:ascii="Arial" w:hAnsi="Arial"/>
                <w:sz w:val="18"/>
              </w:rPr>
              <w:t>Il-fornituri ta’ strutturi ta’ rbit fuq il-bjut normalment ikollhom software jew applikazzjoni tal-web li tista’ tikkalkula s-saborra meħtieġa biex jiġu ssodisfati dawn l-istandards.</w:t>
            </w:r>
            <w:bookmarkEnd w:id="49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A77EF47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50" w:name="_Toc174698768"/>
            <w:r>
              <w:rPr>
                <w:rFonts w:ascii="Arial" w:hAnsi="Arial"/>
                <w:sz w:val="18"/>
              </w:rPr>
              <w:t>Rapport dwar id-disinn propost mis-software jew l-applikazzjoni tal-web tal-fornitur tal-istrutturar tal-irbit, li għandu jiġi sottomess lill-kuntrattur qabel l-installazzjoni.</w:t>
            </w:r>
            <w:bookmarkEnd w:id="50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623601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467BD" w:rsidRPr="00E467BD" w14:paraId="26BDDF8B" w14:textId="77777777" w:rsidTr="00E05E85">
        <w:trPr>
          <w:gridAfter w:val="1"/>
          <w:wAfter w:w="13" w:type="dxa"/>
          <w:trHeight w:val="72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9DAB8D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51" w:name="_Toc174698769"/>
            <w:r>
              <w:rPr>
                <w:rFonts w:ascii="Arial" w:hAnsi="Arial"/>
                <w:sz w:val="18"/>
              </w:rPr>
              <w:t>5.9</w:t>
            </w:r>
            <w:bookmarkEnd w:id="51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0CAE88A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52" w:name="_Toc174698770"/>
            <w:r>
              <w:rPr>
                <w:rFonts w:ascii="Arial" w:hAnsi="Arial"/>
                <w:b/>
                <w:color w:val="000000"/>
                <w:sz w:val="18"/>
              </w:rPr>
              <w:t>Il-protezzjoni tal-pedamenti.</w:t>
            </w:r>
            <w:r>
              <w:rPr>
                <w:rFonts w:ascii="Arial" w:hAnsi="Arial"/>
                <w:color w:val="000000"/>
                <w:sz w:val="18"/>
              </w:rPr>
              <w:t xml:space="preserve"> Il-komponenti (eż. arbli tal-azzar) li jidħlu fil-ħamrija huma protetti kontra l-korrużjoni li tista’ tiġi kkawżata mill-pH tal-ħamrija sabiex tkun </w:t>
            </w:r>
            <w:r>
              <w:rPr>
                <w:rFonts w:ascii="Arial" w:hAnsi="Arial"/>
                <w:color w:val="000000"/>
                <w:sz w:val="18"/>
              </w:rPr>
              <w:lastRenderedPageBreak/>
              <w:t>mistennija ħajja ta’ mill-inqas 25 sena.</w:t>
            </w:r>
            <w:bookmarkEnd w:id="52"/>
            <w:r>
              <w:rPr>
                <w:rFonts w:ascii="Arial" w:hAnsi="Arial"/>
                <w:color w:val="000000"/>
                <w:sz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03479EF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bookmarkStart w:id="53" w:name="_Toc174698771"/>
            <w:r>
              <w:rPr>
                <w:rFonts w:ascii="Arial" w:hAnsi="Arial"/>
                <w:b/>
                <w:color w:val="0070C0"/>
                <w:sz w:val="18"/>
              </w:rPr>
              <w:lastRenderedPageBreak/>
              <w:t>Il-valur tal-pH tal-ħamrija huwa ...</w:t>
            </w:r>
            <w:bookmarkEnd w:id="53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DAA69B5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DA63362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54" w:name="_Toc174698772"/>
            <w:r>
              <w:rPr>
                <w:rFonts w:ascii="Arial" w:hAnsi="Arial"/>
                <w:sz w:val="18"/>
              </w:rPr>
              <w:t>Rakkomandazzjoni biex tiġi ddeterminata l-aċidità tal-ħamrija waqt l-istudju preliminari. Dan jiddetermina t-tip ta’ kisi li għandu jiġi applikat (e.g. x μm ZnMg)</w:t>
            </w:r>
            <w:bookmarkEnd w:id="54"/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C0E140A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3238A84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55" w:name="_Toc174698773"/>
            <w:r>
              <w:rPr>
                <w:rFonts w:ascii="Arial" w:hAnsi="Arial"/>
                <w:sz w:val="18"/>
              </w:rPr>
              <w:t>Spezzjoni tal-Ambitu 12</w:t>
            </w:r>
            <w:bookmarkEnd w:id="55"/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585BD58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05E85" w:rsidRPr="00E467BD" w14:paraId="45C12226" w14:textId="77777777" w:rsidTr="00E05E85">
        <w:trPr>
          <w:gridAfter w:val="1"/>
          <w:wAfter w:w="13" w:type="dxa"/>
          <w:trHeight w:val="288"/>
        </w:trPr>
        <w:tc>
          <w:tcPr>
            <w:tcW w:w="15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696794B7" w14:textId="69806E46" w:rsidR="00E05E85" w:rsidRPr="0075115D" w:rsidRDefault="00E05E85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000000"/>
              </w:rPr>
            </w:pPr>
            <w:bookmarkStart w:id="56" w:name="_Toc174698774"/>
            <w:r>
              <w:rPr>
                <w:rFonts w:ascii="Arial" w:hAnsi="Arial"/>
                <w:b/>
                <w:color w:val="000000"/>
              </w:rPr>
              <w:t xml:space="preserve">Rekwiżiti tal-kostruzzjoni </w:t>
            </w:r>
            <w:r>
              <w:rPr>
                <w:rFonts w:ascii="Arial" w:hAnsi="Arial"/>
                <w:b/>
                <w:color w:val="00B0F0"/>
              </w:rPr>
              <w:t>fil-każ ta’ fotovoltajċi fuq L-ILMA</w:t>
            </w:r>
            <w:bookmarkEnd w:id="56"/>
          </w:p>
        </w:tc>
      </w:tr>
      <w:tr w:rsidR="00E05E85" w:rsidRPr="00E467BD" w14:paraId="5E32C522" w14:textId="77777777" w:rsidTr="00E05E85">
        <w:trPr>
          <w:gridAfter w:val="1"/>
          <w:wAfter w:w="13" w:type="dxa"/>
          <w:trHeight w:val="288"/>
        </w:trPr>
        <w:tc>
          <w:tcPr>
            <w:tcW w:w="15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F7E3"/>
            <w:noWrap/>
            <w:tcMar>
              <w:top w:w="57" w:type="dxa"/>
              <w:bottom w:w="57" w:type="dxa"/>
            </w:tcMar>
            <w:vAlign w:val="center"/>
            <w:hideMark/>
          </w:tcPr>
          <w:p w14:paraId="785B35FB" w14:textId="300250DF" w:rsidR="00E05E85" w:rsidRPr="0075115D" w:rsidRDefault="00E05E85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> </w:t>
            </w:r>
            <w:bookmarkStart w:id="57" w:name="_Toc174698775"/>
            <w:r>
              <w:rPr>
                <w:rFonts w:ascii="Arial" w:hAnsi="Arial"/>
                <w:b/>
                <w:color w:val="FF0000"/>
                <w:sz w:val="18"/>
              </w:rPr>
              <w:t xml:space="preserve">Jekk jogħġbok innota: l-istrutturi fotovoltajċi li jżommu f’wiċċ l-ilma huma żvilupp relattivament ġdid, anke fil-passaġġi fuq l-ilma interni. Il-proċeduri standard u tat-test li jikkonċernaw l-azzjonijiet tar-riħ u tal-mewġ għadhom qed jiġu żviluppati. Ikkuntattja lill-konsorzju Zon op Water [xemx fuq l-ilma] fuq: </w:t>
            </w:r>
            <w:hyperlink r:id="rId12" w:history="1">
              <w:r>
                <w:rPr>
                  <w:rStyle w:val="Hyperlink"/>
                  <w:rFonts w:ascii="Arial" w:hAnsi="Arial"/>
                  <w:b/>
                  <w:sz w:val="18"/>
                </w:rPr>
                <w:t>www.zonopwater.nl</w:t>
              </w:r>
              <w:bookmarkEnd w:id="57"/>
            </w:hyperlink>
          </w:p>
        </w:tc>
      </w:tr>
      <w:tr w:rsidR="00E467BD" w:rsidRPr="00E467BD" w14:paraId="1D6F2655" w14:textId="77777777" w:rsidTr="00E05E85">
        <w:trPr>
          <w:gridAfter w:val="1"/>
          <w:wAfter w:w="13" w:type="dxa"/>
          <w:trHeight w:val="48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CC1995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58" w:name="_Toc174698776"/>
            <w:r>
              <w:rPr>
                <w:rFonts w:ascii="Arial" w:hAnsi="Arial"/>
                <w:sz w:val="18"/>
              </w:rPr>
              <w:t>5.10</w:t>
            </w:r>
            <w:bookmarkEnd w:id="58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A259A32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59" w:name="_Toc174698777"/>
            <w:r>
              <w:rPr>
                <w:rFonts w:ascii="Arial" w:hAnsi="Arial"/>
                <w:b/>
                <w:color w:val="000000"/>
                <w:sz w:val="18"/>
              </w:rPr>
              <w:t xml:space="preserve">Id-disinn. </w:t>
            </w:r>
            <w:r>
              <w:rPr>
                <w:rFonts w:ascii="Arial" w:hAnsi="Arial"/>
                <w:color w:val="000000"/>
                <w:sz w:val="18"/>
              </w:rPr>
              <w:t>Id-disinn tal-istruttura u tal-materjal tal-kostruzzjoni iridu jkunu kapaċi jifilħu għall-azzjoni rilevanti tar-riħ.</w:t>
            </w:r>
            <w:bookmarkEnd w:id="59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5F992AFB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bookmarkStart w:id="60" w:name="_Toc174698778"/>
            <w:r>
              <w:rPr>
                <w:rFonts w:ascii="Arial" w:hAnsi="Arial"/>
                <w:b/>
                <w:color w:val="0070C0"/>
                <w:sz w:val="18"/>
              </w:rPr>
              <w:t>Għandu Jiġi Deċiż</w:t>
            </w:r>
            <w:bookmarkEnd w:id="60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212CF94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6B225E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61" w:name="_Toc174698779"/>
            <w:r>
              <w:rPr>
                <w:rFonts w:ascii="Arial" w:hAnsi="Arial"/>
                <w:sz w:val="18"/>
              </w:rPr>
              <w:t>L-istandards għadhom qed jiġu żviluppati. Għandu jiġi deċiż wara konsultazzjoni mal-konsulent tekniku, u jkun jiddependi ħafna mill-post.</w:t>
            </w:r>
            <w:bookmarkEnd w:id="61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B65C1AD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C3D5E6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8F1C067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467BD" w:rsidRPr="00E467BD" w14:paraId="4B935C40" w14:textId="77777777" w:rsidTr="00E05E85">
        <w:trPr>
          <w:gridAfter w:val="1"/>
          <w:wAfter w:w="13" w:type="dxa"/>
          <w:trHeight w:val="480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C1E4878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62" w:name="_Toc174698780"/>
            <w:r>
              <w:rPr>
                <w:rFonts w:ascii="Arial" w:hAnsi="Arial"/>
                <w:sz w:val="18"/>
              </w:rPr>
              <w:t>5.11</w:t>
            </w:r>
            <w:bookmarkEnd w:id="62"/>
          </w:p>
        </w:tc>
        <w:tc>
          <w:tcPr>
            <w:tcW w:w="2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0CF0946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63" w:name="_Toc174698781"/>
            <w:r>
              <w:rPr>
                <w:rFonts w:ascii="Arial" w:hAnsi="Arial"/>
                <w:b/>
                <w:color w:val="000000"/>
                <w:sz w:val="18"/>
              </w:rPr>
              <w:t xml:space="preserve">Id-disinn. </w:t>
            </w:r>
            <w:r>
              <w:rPr>
                <w:rFonts w:ascii="Arial" w:hAnsi="Arial"/>
                <w:color w:val="000000"/>
                <w:sz w:val="18"/>
              </w:rPr>
              <w:t>Id-disinn tal-istruttura, il-materjal tal-kostruzzjoni u l-ankraġġ iridu jkunu kapaċi jifilħu għall-azzjoni rilevanti tal-mewġ.</w:t>
            </w:r>
            <w:bookmarkEnd w:id="63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61A38890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bookmarkStart w:id="64" w:name="_Toc174698782"/>
            <w:r>
              <w:rPr>
                <w:rFonts w:ascii="Arial" w:hAnsi="Arial"/>
                <w:b/>
                <w:color w:val="0070C0"/>
                <w:sz w:val="18"/>
              </w:rPr>
              <w:t>Għandu Jiġi Deċiż</w:t>
            </w:r>
            <w:bookmarkEnd w:id="64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9BAD6C0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FCD66CD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65" w:name="_Toc174698783"/>
            <w:r>
              <w:rPr>
                <w:rFonts w:ascii="Arial" w:hAnsi="Arial"/>
                <w:sz w:val="18"/>
              </w:rPr>
              <w:t>L-istandards għadhom qed jiġu żviluppati. Għandu jiġi deċiż wara konsultazzjoni mal-konsulent tekniku, u jkun jiddependi ħafna mill-post.</w:t>
            </w:r>
            <w:bookmarkEnd w:id="65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2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5EDCB9F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EA9640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370705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05E85" w:rsidRPr="00E05E85" w14:paraId="26483161" w14:textId="77777777" w:rsidTr="00E05E85">
        <w:trPr>
          <w:gridAfter w:val="1"/>
          <w:wAfter w:w="13" w:type="dxa"/>
          <w:trHeight w:val="288"/>
        </w:trPr>
        <w:tc>
          <w:tcPr>
            <w:tcW w:w="15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073563F4" w14:textId="72393EC2" w:rsidR="00E05E85" w:rsidRPr="00E05E85" w:rsidRDefault="00E05E85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</w:rPr>
            </w:pPr>
            <w:bookmarkStart w:id="66" w:name="_Toc174698784"/>
            <w:r>
              <w:rPr>
                <w:rFonts w:ascii="Arial" w:hAnsi="Arial"/>
                <w:b/>
              </w:rPr>
              <w:t>Il-materjali</w:t>
            </w:r>
            <w:bookmarkEnd w:id="66"/>
          </w:p>
        </w:tc>
      </w:tr>
      <w:tr w:rsidR="00E467BD" w:rsidRPr="00E467BD" w14:paraId="224A040B" w14:textId="77777777" w:rsidTr="00E05E85">
        <w:trPr>
          <w:gridAfter w:val="1"/>
          <w:wAfter w:w="13" w:type="dxa"/>
          <w:trHeight w:val="288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A9B1062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67" w:name="_Toc174698785"/>
            <w:r>
              <w:rPr>
                <w:rFonts w:ascii="Arial" w:hAnsi="Arial"/>
                <w:sz w:val="18"/>
              </w:rPr>
              <w:t>5.12</w:t>
            </w:r>
            <w:bookmarkEnd w:id="67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9D057A4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68" w:name="_Toc174698786"/>
            <w:r>
              <w:rPr>
                <w:rFonts w:ascii="Arial" w:hAnsi="Arial"/>
                <w:b/>
                <w:sz w:val="18"/>
              </w:rPr>
              <w:t>Il-komponenti tal-azzar iridu jkunu protetti kontra l-korrużjoni.</w:t>
            </w:r>
            <w:bookmarkEnd w:id="68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8BF18D3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284638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21ABE04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6F879F8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56BE2C0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6E6E0C7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467BD" w:rsidRPr="00E467BD" w14:paraId="73B62DEE" w14:textId="77777777" w:rsidTr="00E05E85">
        <w:trPr>
          <w:gridAfter w:val="1"/>
          <w:wAfter w:w="13" w:type="dxa"/>
          <w:trHeight w:val="48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C89D3F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69" w:name="_Toc174698787"/>
            <w:r>
              <w:rPr>
                <w:rFonts w:ascii="Arial" w:hAnsi="Arial"/>
                <w:sz w:val="18"/>
              </w:rPr>
              <w:t>5.13</w:t>
            </w:r>
            <w:bookmarkEnd w:id="69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E96816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70" w:name="_Toc174698788"/>
            <w:r>
              <w:rPr>
                <w:rFonts w:ascii="Arial" w:hAnsi="Arial"/>
                <w:b/>
                <w:sz w:val="18"/>
              </w:rPr>
              <w:t>L-elementi ta’ rbit iridu jikkonformaw ma’ NEN-EN-ISO 10683.</w:t>
            </w:r>
            <w:bookmarkEnd w:id="70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EEE325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30F089A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2C9EE96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7D2C6E3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71" w:name="_Toc174698789"/>
            <w:r>
              <w:rPr>
                <w:rFonts w:ascii="Arial" w:hAnsi="Arial"/>
                <w:color w:val="000000"/>
                <w:sz w:val="18"/>
              </w:rPr>
              <w:t xml:space="preserve">NEN-EN-ISO 10683: </w:t>
            </w:r>
            <w:r>
              <w:rPr>
                <w:rFonts w:ascii="Arial" w:hAnsi="Arial"/>
                <w:i/>
                <w:color w:val="000000"/>
                <w:sz w:val="18"/>
              </w:rPr>
              <w:t>“Elementi ta’ rbit – kisi b’laqx taż-żingu mhux applikat b’mod elettrolitiku”</w:t>
            </w:r>
            <w:bookmarkEnd w:id="71"/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C24B680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77A23A5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467BD" w:rsidRPr="00E467BD" w14:paraId="1CA0C24D" w14:textId="77777777" w:rsidTr="00E05E85">
        <w:trPr>
          <w:gridAfter w:val="1"/>
          <w:wAfter w:w="13" w:type="dxa"/>
          <w:trHeight w:val="72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F0CFE1F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72" w:name="_Toc174698790"/>
            <w:r>
              <w:rPr>
                <w:rFonts w:ascii="Arial" w:hAnsi="Arial"/>
                <w:sz w:val="18"/>
              </w:rPr>
              <w:t>5.14</w:t>
            </w:r>
            <w:bookmarkEnd w:id="72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7DAC14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73" w:name="_Toc174698791"/>
            <w:r>
              <w:rPr>
                <w:rFonts w:ascii="Arial" w:hAnsi="Arial"/>
                <w:b/>
                <w:sz w:val="18"/>
              </w:rPr>
              <w:t>Il-materjali jridu jintgħażlu b’tali mod li ma jkunx hemm effetti avversi minħabba differenzi fin-nobbiltà bejn il-metalli u l-materjali użati.</w:t>
            </w:r>
            <w:bookmarkEnd w:id="73"/>
            <w:r>
              <w:rPr>
                <w:rFonts w:ascii="Arial" w:hAnsi="Arial"/>
                <w:b/>
                <w:sz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03F335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3A058C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97BC163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BB6B1A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74" w:name="_Toc174698792"/>
            <w:r>
              <w:rPr>
                <w:rFonts w:ascii="Arial" w:hAnsi="Arial"/>
                <w:sz w:val="18"/>
              </w:rPr>
              <w:t>Pereżempju: il-preżenza ta’ ċerti ligi tal-azzar f’kuntatt mekkaniku dirett ma’ partijiet tal-aluminju tista’ twassal għal korrużjoni galvanika f’ċerti proporzjonijiet tal-piż.</w:t>
            </w:r>
            <w:bookmarkEnd w:id="74"/>
            <w:r>
              <w:rPr>
                <w:rFonts w:ascii="Arial" w:hAnsi="Arial"/>
                <w:sz w:val="18"/>
              </w:rPr>
              <w:t xml:space="preserve"> 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ACB3B52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1AFB433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467BD" w:rsidRPr="00E467BD" w14:paraId="30C3313F" w14:textId="77777777" w:rsidTr="00E05E85">
        <w:trPr>
          <w:gridAfter w:val="1"/>
          <w:wAfter w:w="13" w:type="dxa"/>
          <w:trHeight w:val="960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E4AB92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75" w:name="_Toc174698793"/>
            <w:r>
              <w:rPr>
                <w:rFonts w:ascii="Arial" w:hAnsi="Arial"/>
                <w:sz w:val="18"/>
              </w:rPr>
              <w:lastRenderedPageBreak/>
              <w:t>5.15</w:t>
            </w:r>
            <w:bookmarkEnd w:id="75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3AEA57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76" w:name="_Toc174698794"/>
            <w:r>
              <w:rPr>
                <w:rFonts w:ascii="Arial" w:hAnsi="Arial"/>
                <w:b/>
                <w:sz w:val="18"/>
              </w:rPr>
              <w:t>Ir-robustezza tal-istruttura kif imsemmija f’NEN-EN 1990 trid tkun biżżejjed matul il-perjodu tal-użu.</w:t>
            </w:r>
            <w:bookmarkEnd w:id="76"/>
            <w:r>
              <w:rPr>
                <w:rFonts w:ascii="Arial" w:hAnsi="Arial"/>
                <w:b/>
                <w:sz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E0F00A8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98DD82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376B213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B9A4177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77" w:name="_Toc174698795"/>
            <w:r>
              <w:rPr>
                <w:rFonts w:ascii="Arial" w:hAnsi="Arial"/>
                <w:color w:val="000000"/>
                <w:sz w:val="18"/>
              </w:rPr>
              <w:t xml:space="preserve">NEN-EN 1990: </w:t>
            </w:r>
            <w:r>
              <w:rPr>
                <w:rFonts w:ascii="Arial" w:hAnsi="Arial"/>
                <w:i/>
                <w:color w:val="000000"/>
                <w:sz w:val="18"/>
              </w:rPr>
              <w:t xml:space="preserve">“Eurocode – Bażi tad-disinn strutturali”. </w:t>
            </w:r>
            <w:r>
              <w:rPr>
                <w:rFonts w:ascii="Arial" w:hAnsi="Arial"/>
                <w:color w:val="000000"/>
                <w:sz w:val="18"/>
              </w:rPr>
              <w:t>Dan l-istandard jistabbilixxi r-rekwiżiti bażiċi dwar is-sikurezza, l-użu u d-durabbiltà tal-istrutturi. Dan jiddefinixxi l-prinċipji tad-disinn, tal-kalkolu u tal-ittestjar u jipprovdi gwida dwar aspetti relatati tal-affidabbiltà strutturali.</w:t>
            </w:r>
            <w:bookmarkEnd w:id="77"/>
            <w:r>
              <w:rPr>
                <w:rFonts w:ascii="Arial" w:hAnsi="Arial"/>
                <w:color w:val="000000"/>
                <w:sz w:val="18"/>
              </w:rPr>
              <w:t xml:space="preserve"> 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7CE65C6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4231400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4472C4"/>
                <w:sz w:val="18"/>
                <w:szCs w:val="18"/>
              </w:rPr>
            </w:pPr>
            <w:r>
              <w:rPr>
                <w:rFonts w:ascii="Arial" w:hAnsi="Arial"/>
                <w:color w:val="4472C4"/>
                <w:sz w:val="18"/>
              </w:rPr>
              <w:t> </w:t>
            </w:r>
          </w:p>
        </w:tc>
      </w:tr>
      <w:tr w:rsidR="00E05E85" w:rsidRPr="00E467BD" w14:paraId="790AC97E" w14:textId="77777777" w:rsidTr="000673BE">
        <w:trPr>
          <w:gridAfter w:val="1"/>
          <w:wAfter w:w="13" w:type="dxa"/>
          <w:trHeight w:val="288"/>
        </w:trPr>
        <w:tc>
          <w:tcPr>
            <w:tcW w:w="1574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tcMar>
              <w:top w:w="57" w:type="dxa"/>
              <w:bottom w:w="57" w:type="dxa"/>
            </w:tcMar>
            <w:vAlign w:val="center"/>
            <w:hideMark/>
          </w:tcPr>
          <w:p w14:paraId="5A5E91C3" w14:textId="70BA7DD3" w:rsidR="00E05E85" w:rsidRPr="00E05E85" w:rsidRDefault="00E05E85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0070C0"/>
              </w:rPr>
            </w:pPr>
            <w:bookmarkStart w:id="78" w:name="_Toc174698796"/>
            <w:r>
              <w:rPr>
                <w:rFonts w:ascii="Arial" w:hAnsi="Arial"/>
                <w:b/>
                <w:color w:val="0070C0"/>
              </w:rPr>
              <w:t>Fakultattiv</w:t>
            </w:r>
            <w:bookmarkEnd w:id="78"/>
            <w:r>
              <w:rPr>
                <w:rFonts w:ascii="Arial" w:hAnsi="Arial"/>
                <w:b/>
                <w:sz w:val="18"/>
              </w:rPr>
              <w:t> </w:t>
            </w:r>
          </w:p>
        </w:tc>
      </w:tr>
      <w:tr w:rsidR="00E467BD" w:rsidRPr="00E467BD" w14:paraId="12544328" w14:textId="77777777" w:rsidTr="00E05E85">
        <w:trPr>
          <w:gridAfter w:val="1"/>
          <w:wAfter w:w="13" w:type="dxa"/>
          <w:trHeight w:val="288"/>
        </w:trPr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DE0D6F1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79" w:name="_Toc174698797"/>
            <w:r>
              <w:rPr>
                <w:rFonts w:ascii="Arial" w:hAnsi="Arial"/>
                <w:sz w:val="18"/>
              </w:rPr>
              <w:t>5.16</w:t>
            </w:r>
            <w:bookmarkEnd w:id="79"/>
          </w:p>
        </w:tc>
        <w:tc>
          <w:tcPr>
            <w:tcW w:w="2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25A2B23F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bookmarkStart w:id="80" w:name="_Toc174698798"/>
            <w:r>
              <w:rPr>
                <w:rFonts w:ascii="Arial" w:hAnsi="Arial"/>
                <w:b/>
                <w:color w:val="000000"/>
                <w:sz w:val="18"/>
              </w:rPr>
              <w:t>Il-kulur tal-partijiet viżibbli tal-istruttura ta’ rbit</w:t>
            </w:r>
            <w:bookmarkEnd w:id="80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D9CD46E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348E6CFC" w14:textId="77777777" w:rsidR="00E467BD" w:rsidRPr="00E05E85" w:rsidRDefault="00E467BD" w:rsidP="00E467BD">
            <w:pPr>
              <w:spacing w:line="240" w:lineRule="auto"/>
              <w:jc w:val="center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81" w:name="_Toc174698799"/>
            <w:r>
              <w:rPr>
                <w:rFonts w:ascii="Arial" w:hAnsi="Arial"/>
                <w:b/>
                <w:sz w:val="18"/>
              </w:rPr>
              <w:t>?</w:t>
            </w:r>
            <w:bookmarkEnd w:id="81"/>
          </w:p>
        </w:tc>
        <w:tc>
          <w:tcPr>
            <w:tcW w:w="2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F7BE1C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82" w:name="_Toc174698800"/>
            <w:r>
              <w:rPr>
                <w:rFonts w:ascii="Arial" w:hAnsi="Arial"/>
                <w:sz w:val="18"/>
              </w:rPr>
              <w:t>Fakultattiv meta mmuntata fuq bjut imżerżqa</w:t>
            </w:r>
            <w:bookmarkEnd w:id="82"/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452BB5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DAAC267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AF0C8CD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  <w:tr w:rsidR="00E467BD" w:rsidRPr="00E467BD" w14:paraId="3C110622" w14:textId="77777777" w:rsidTr="00E05E85">
        <w:trPr>
          <w:gridAfter w:val="1"/>
          <w:wAfter w:w="13" w:type="dxa"/>
          <w:trHeight w:val="480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5A1117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bookmarkStart w:id="83" w:name="_Toc174698801"/>
            <w:r>
              <w:rPr>
                <w:rFonts w:ascii="Arial" w:hAnsi="Arial"/>
                <w:sz w:val="18"/>
              </w:rPr>
              <w:t>5.17</w:t>
            </w:r>
            <w:bookmarkEnd w:id="83"/>
          </w:p>
        </w:tc>
        <w:tc>
          <w:tcPr>
            <w:tcW w:w="2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F2834C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84" w:name="_Toc174698802"/>
            <w:r>
              <w:rPr>
                <w:rFonts w:ascii="Arial" w:hAnsi="Arial"/>
                <w:b/>
                <w:sz w:val="18"/>
              </w:rPr>
              <w:t>Il-konnessjonijiet bejn il-komponenti jridu jgħinu fil-prevenzjoni tas-serq.</w:t>
            </w:r>
            <w:bookmarkEnd w:id="84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47DD717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7AB15F8C" w14:textId="77777777" w:rsidR="00E467BD" w:rsidRPr="00E05E85" w:rsidRDefault="00E467BD" w:rsidP="00E467BD">
            <w:pPr>
              <w:spacing w:line="240" w:lineRule="auto"/>
              <w:jc w:val="center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85" w:name="_Toc174698803"/>
            <w:r>
              <w:rPr>
                <w:rFonts w:ascii="Arial" w:hAnsi="Arial"/>
                <w:b/>
                <w:sz w:val="18"/>
              </w:rPr>
              <w:t>?</w:t>
            </w:r>
            <w:bookmarkEnd w:id="85"/>
          </w:p>
        </w:tc>
        <w:tc>
          <w:tcPr>
            <w:tcW w:w="27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1AB8808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bookmarkStart w:id="86" w:name="_Toc174698804"/>
            <w:r>
              <w:rPr>
                <w:rFonts w:ascii="Arial" w:hAnsi="Arial"/>
                <w:color w:val="000000"/>
                <w:sz w:val="18"/>
              </w:rPr>
              <w:t>Fakultattiv fil-każ ta’ postijiet remoti: biex jgħinu fil-prevenzjoni tas-serq, il-konnessjonijiet ma jridux ikunu jistgħu jinqalgħu bl-użu ta’ għodod standard.</w:t>
            </w:r>
            <w:bookmarkEnd w:id="86"/>
          </w:p>
        </w:tc>
        <w:tc>
          <w:tcPr>
            <w:tcW w:w="2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C8E4C49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A115AE5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6D8F3E2" w14:textId="77777777" w:rsidR="00E467BD" w:rsidRPr="00E05E85" w:rsidRDefault="00E467BD" w:rsidP="00E467BD">
            <w:pPr>
              <w:spacing w:line="240" w:lineRule="auto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</w:tr>
    </w:tbl>
    <w:p w14:paraId="1165B3B2" w14:textId="12DAD321" w:rsidR="00026952" w:rsidRPr="007061E0" w:rsidRDefault="00A11B94" w:rsidP="00026952">
      <w:pPr>
        <w:spacing w:after="160" w:line="278" w:lineRule="auto"/>
        <w:rPr>
          <w:rFonts w:eastAsia="Aptos"/>
          <w:kern w:val="2"/>
          <w:sz w:val="16"/>
          <w:szCs w:val="16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472DEA32" wp14:editId="2D713972">
                <wp:simplePos x="0" y="0"/>
                <wp:positionH relativeFrom="column">
                  <wp:posOffset>-2001861</wp:posOffset>
                </wp:positionH>
                <wp:positionV relativeFrom="paragraph">
                  <wp:posOffset>358804</wp:posOffset>
                </wp:positionV>
                <wp:extent cx="3343701" cy="3343701"/>
                <wp:effectExtent l="0" t="0" r="0" b="0"/>
                <wp:wrapNone/>
                <wp:docPr id="1654350981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3701" cy="3343701"/>
                        </a:xfrm>
                        <a:prstGeom prst="ellipse">
                          <a:avLst/>
                        </a:prstGeom>
                        <a:solidFill>
                          <a:srgbClr val="D9F7E3">
                            <a:alpha val="5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2CEDA1A8" id="Oval 19" o:spid="_x0000_s1026" style="position:absolute;margin-left:-157.65pt;margin-top:28.25pt;width:263.3pt;height:263.3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iqjigIAAIQFAAAOAAAAZHJzL2Uyb0RvYy54bWysVEtPGzEQvlfqf7B8L5sXBSI2KIKmqoQA&#10;FSrOjtfOWvJ6XNvJJv31Hdu7m6igHqrm4Mzzm8fOzPXNvtFkJ5xXYEo6PhtRIgyHSplNSX+8rD5d&#10;UuIDMxXTYERJD8LTm8XHD9etnYsJ1KAr4QiCGD9vbUnrEOy8KDyvRcP8GVhhUCnBNSwg6zZF5ViL&#10;6I0uJqPR56IFV1kHXHiP0ruspIuEL6Xg4VFKLwLRJcXcQnpdetfxLRbXbL5xzNaKd2mwf8iiYcpg&#10;0AHqjgVGtk69gWoUd+BBhjMOTQFSKi5SDVjNePRHNc81syLVgs3xdmiT/3+w/GH3bJ8ctqG1fu6R&#10;jFXspWviP+ZH9qlZh6FZYh8IR+F0OptejMaUcNT1DOIUR3frfPgqoCGRKKnQWlkfC2Jztrv3IVv3&#10;VlHsQatqpbROjNusb7UjO4Yf7+5qdfFlmn21rVmWno/wFz8iRvXZPNOnONpENAMRN5tGSXEsOFHh&#10;oEW00+a7kERVWOIkhUuzKIZEGOfChHFW1awSOZNxTKXPJE5v9Ei5JMCILDH+gN0B9JYZpMfOWXb2&#10;0VWkUR6cR39LLDsPHikymDA4N8qAew9AY1Vd5GzfNym3JnZpDdXhyREHeZG85SuF3/ae+fDEHG4O&#10;7hheg/CIj9TQlhQ6ipIa3K/35NEeBxq1lLS4iSX1P7fMCUr0N4OjfjWezeLqJmZ2fjFBxp1q1qca&#10;s21uAecFBxOzS2S0D7onpYPmFY/GMkZFFTMcY5eUB9cztyFfCDw7XCyXyQzX1bJwb54tj+Cxq3Fw&#10;X/avzNluwAPuxgP0W/tmyLNt9DSw3AaQKm3Asa9dv3HV0+B0ZyneklM+WR2P5+I3AAAA//8DAFBL&#10;AwQUAAYACAAAACEAzk98kN4AAAALAQAADwAAAGRycy9kb3ducmV2LnhtbEyPwU7DMAyG70i8Q2Qk&#10;bluaVp2m0nSqqiGk3Rggrllj2orGqZps694ec4Kjf3/6/bncLW4UF5zD4EmDWicgkFpvB+o0vL89&#10;r7YgQjRkzegJNdwwwK66vytNYf2VXvFyjJ3gEgqF0dDHOBVShrZHZ8LaT0i8+/KzM5HHuZN2Nlcu&#10;d6NMk2QjnRmIL/RmwqbH9vt4dhrqzz3K1NYfN5ceWjrsmwRfGq0fH5b6CUTEJf7B8KvP6lCx08mf&#10;yQYxalhlKs+Y1ZBvchBMpEpxcOJgmymQVSn//1D9AAAA//8DAFBLAQItABQABgAIAAAAIQC2gziS&#10;/gAAAOEBAAATAAAAAAAAAAAAAAAAAAAAAABbQ29udGVudF9UeXBlc10ueG1sUEsBAi0AFAAGAAgA&#10;AAAhADj9If/WAAAAlAEAAAsAAAAAAAAAAAAAAAAALwEAAF9yZWxzLy5yZWxzUEsBAi0AFAAGAAgA&#10;AAAhAN7iKqOKAgAAhAUAAA4AAAAAAAAAAAAAAAAALgIAAGRycy9lMm9Eb2MueG1sUEsBAi0AFAAG&#10;AAgAAAAhAM5PfJDeAAAACwEAAA8AAAAAAAAAAAAAAAAA5AQAAGRycy9kb3ducmV2LnhtbFBLBQYA&#10;AAAABAAEAPMAAADvBQAAAAA=&#10;" fillcolor="#d9f7e3" stroked="f" strokeweight="1pt">
                <v:fill opacity="32896f"/>
                <v:stroke joinstyle="miter"/>
              </v:oval>
            </w:pict>
          </mc:Fallback>
        </mc:AlternateContent>
      </w:r>
    </w:p>
    <w:p w14:paraId="05AB5F5A" w14:textId="1EED5B78" w:rsidR="00026952" w:rsidRPr="007061E0" w:rsidRDefault="00026952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1A75AF34" w14:textId="4B39B45C" w:rsidR="00026952" w:rsidRDefault="00026952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0342846B" w14:textId="0906C9CF" w:rsidR="00E732CC" w:rsidRDefault="00E732CC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3FC0F832" w14:textId="31E32637" w:rsidR="006D5265" w:rsidRDefault="00A11B94" w:rsidP="00026952">
      <w:pPr>
        <w:spacing w:after="160" w:line="278" w:lineRule="auto"/>
        <w:rPr>
          <w:rFonts w:eastAsia="Aptos"/>
          <w:kern w:val="2"/>
          <w:sz w:val="16"/>
          <w:szCs w:val="16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249DF8FC" wp14:editId="5D067420">
                <wp:simplePos x="0" y="0"/>
                <wp:positionH relativeFrom="column">
                  <wp:posOffset>8337427</wp:posOffset>
                </wp:positionH>
                <wp:positionV relativeFrom="paragraph">
                  <wp:posOffset>135738</wp:posOffset>
                </wp:positionV>
                <wp:extent cx="1897039" cy="1897039"/>
                <wp:effectExtent l="0" t="0" r="0" b="0"/>
                <wp:wrapNone/>
                <wp:docPr id="264439606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7039" cy="189703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18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2B874F6B" id="Oval 19" o:spid="_x0000_s1026" style="position:absolute;margin-left:656.5pt;margin-top:10.7pt;width:149.35pt;height:149.3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IIIigIAAIQFAAAOAAAAZHJzL2Uyb0RvYy54bWysVN1P2zAQf5+0/8Hy+0jalUErUlQVOk1C&#10;gICJZ9dxGkuOz7Pdpt1fv7OdpN1Ae5j24tzn7z5yd1fX+0aRnbBOgi7o6CynRGgOpdSbgn5/WX26&#10;pMR5pkumQIuCHoSj1/OPH65aMxNjqEGVwhIE0W7WmoLW3ptZljlei4a5MzBCo7IC2zCPrN1kpWUt&#10;ojcqG+f5l6wFWxoLXDiH0pukpPOIX1WC+4eqcsITVVDMzcfXxncd3mx+xWYby0wteZcG+4csGiY1&#10;Bh2gbphnZGvlG6hGcgsOKn/GocmgqiQXsQasZpT/Uc1zzYyItWBznBna5P4fLL/fPZtHi21ojZs5&#10;JEMV+8o24Yv5kX1s1mFolth7wlE4upxe5J+nlHDU9QziZEd3Y53/KqAhgSioUEoaFwpiM7a7cz5Z&#10;91ZB7EDJciWViozdrJfKkh3Dnzdd3U6Wt8lXmZol6egyz+NPxKgumccMfsNROqBpCLgpZJBkx4Ij&#10;5Q9KBDuln0RFZIkljmO4OItiSIRxLrQfJVXNStFlcn6SSZje4BFziYABucL4A3YH0FsmkB47ZdnZ&#10;B1cRR3lwzv+WWHIePGJk0H5wbqQG+x6Awqq6yMm+b1JqTejSGsrDoyUW0iI5w1cS/+0dc/6RWdwc&#10;3DG8Bv4Bn0pBW1DoKEpqsD/fkwd7HGjUUtLiJhbU/dgyKyhR3zSO+nQ0mYTVjczk/GKMjD3VrE81&#10;etssAedlhHfH8EgGe696srLQvOLRWISoqGKaY+yCcm97ZunThcCzw8ViEc1wXQ3zd/rZ8AAeuhoG&#10;92X/yqzpBtzjbtxDv7VvhjzZBk8Ni62HSsYNOPa16zeuehyc7iyFW3LKR6vj8Zz/AgAA//8DAFBL&#10;AwQUAAYACAAAACEAaTMJGeAAAAAMAQAADwAAAGRycy9kb3ducmV2LnhtbEyPwU7DMBBE70j9B2sr&#10;cUHUcUILDXEqhIR6RLRFXN14SQL2OsRua/4e90SPoxnNvKlW0Rp2xNH3jiSIWQYMqXG6p1bCbvty&#10;+wDMB0VaGUco4Rc9rOrJVaVK7U70hsdNaFkqIV8qCV0IQ8m5bzq0ys/cgJS8TzdaFZIcW65HdUrl&#10;1vA8yxbcqp7SQqcGfO6w+d4crIR1fJ2bpf/5cvN48x773cdyPZCU19P49AgsYAz/YTjjJ3SoE9Pe&#10;HUh7ZpIuRJHOBAm5uAN2TiyEuAe2l1DkmQBeV/zyRP0HAAD//wMAUEsBAi0AFAAGAAgAAAAhALaD&#10;OJL+AAAA4QEAABMAAAAAAAAAAAAAAAAAAAAAAFtDb250ZW50X1R5cGVzXS54bWxQSwECLQAUAAYA&#10;CAAAACEAOP0h/9YAAACUAQAACwAAAAAAAAAAAAAAAAAvAQAAX3JlbHMvLnJlbHNQSwECLQAUAAYA&#10;CAAAACEAkESCCIoCAACEBQAADgAAAAAAAAAAAAAAAAAuAgAAZHJzL2Uyb0RvYy54bWxQSwECLQAU&#10;AAYACAAAACEAaTMJGeAAAAAMAQAADwAAAAAAAAAAAAAAAADkBAAAZHJzL2Rvd25yZXYueG1sUEsF&#10;BgAAAAAEAAQA8wAAAPEFAAAAAA==&#10;" fillcolor="#9fe4ce" stroked="f" strokeweight="1pt">
                <v:fill opacity="11822f"/>
                <v:stroke joinstyle="miter"/>
              </v:oval>
            </w:pict>
          </mc:Fallback>
        </mc:AlternateContent>
      </w:r>
    </w:p>
    <w:p w14:paraId="01F9809C" w14:textId="25E3B9E5" w:rsidR="006D5265" w:rsidRDefault="006D526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14D5AD19" w14:textId="411F1A1B" w:rsidR="006D5265" w:rsidRDefault="00A11B94" w:rsidP="00026952">
      <w:pPr>
        <w:spacing w:after="160" w:line="278" w:lineRule="auto"/>
        <w:rPr>
          <w:rFonts w:eastAsia="Aptos"/>
          <w:kern w:val="2"/>
          <w:sz w:val="16"/>
          <w:szCs w:val="16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691972D5" wp14:editId="70AD83EC">
                <wp:simplePos x="0" y="0"/>
                <wp:positionH relativeFrom="column">
                  <wp:posOffset>3826140</wp:posOffset>
                </wp:positionH>
                <wp:positionV relativeFrom="paragraph">
                  <wp:posOffset>34081</wp:posOffset>
                </wp:positionV>
                <wp:extent cx="1500960" cy="1500960"/>
                <wp:effectExtent l="0" t="0" r="0" b="0"/>
                <wp:wrapNone/>
                <wp:docPr id="497090631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0960" cy="1500960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CC45D93" id="Oval 19" o:spid="_x0000_s1026" style="position:absolute;margin-left:301.25pt;margin-top:2.7pt;width:118.2pt;height:118.2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KREiQIAAIQFAAAOAAAAZHJzL2Uyb0RvYy54bWysVEtPGzEQvlfqf7B8L7tJA4WIDYoCqSoh&#10;QIWKs+O1s5a8Htd2Xv31Hdu7m6igHqrm4Mzzm8fOzPXNvtVkK5xXYCo6OispEYZDrcy6oj9elp8u&#10;KfGBmZppMKKiB+Hpzezjh+udnYoxNKBr4QiCGD/d2Yo2IdhpUXjeiJb5M7DCoFKCa1lA1q2L2rEd&#10;ore6GJflRbEDV1sHXHiP0tuspLOEL6Xg4VFKLwLRFcXcQnpdelfxLWbXbLp2zDaKd2mwf8iiZcpg&#10;0AHqlgVGNk69gWoVd+BBhjMObQFSKi5SDVjNqPyjmueGWZFqweZ4O7TJ/z9Y/rB9tk8O27CzfuqR&#10;jFXspWvjP+ZH9qlZh6FZYh8IR+HovCyvLrCnHHU9gzjF0d06H74KaEkkKiq0VtbHgtiUbe99yNa9&#10;VRR70KpeKq0T49arhXZky/DjXS3vJou77Kttw7L0c4m/+BExqs/mmT7F0SaiGYi42TRKimPBiQoH&#10;LaKdNt+FJKrGEscpXJpFMSTCOBcmjLKqYbXImcQODJnE6Y0eKZcEGJElxh+wO4DeMoP02DnLzj66&#10;ijTKg3P5t8Sy8+CRIoMJg3OrDLj3ADRW1UXO9n2Tcmtil1ZQH54ccZAXyVu+VPht75kPT8zh5uA8&#10;4DUIj/hIDbuKQkdR0oD79Z482uNAo5aSHW5iRf3PDXOCEv3N4KhfjSaTuLqJmZx/GSPjTjWrU43Z&#10;tAvAeRnh3bE8kdE+6J6UDtpXPBrzGBVVzHCMXVEeXM8sQr4QeHa4mM+TGa6rZeHePFsewWNX4+C+&#10;7F+Zs92AB9yNB+i39s2QZ9voaWC+CSBV2oBjX7t+46qnwenOUrwlp3yyOh7P2W8AAAD//wMAUEsD&#10;BBQABgAIAAAAIQA76pyu4AAAAAkBAAAPAAAAZHJzL2Rvd25yZXYueG1sTI/BTsMwEETvSPyDtUjc&#10;qJOQViZkU0EhUsUBqYUPcJMlSRuvQ+y24e9rTnAczWjmTb6cTC9ONLrOMkI8i0AQV7buuEH4/Cjv&#10;FAjnNde6t0wIP+RgWVxf5Tqr7Zk3dNr6RoQSdplGaL0fMild1ZLRbmYH4uB92dFoH+TYyHrU51Bu&#10;eplE0UIa3XFYaPVAq5aqw/ZoEA7v6tWV5XPM+/1buv5eKfWyUYi3N9PTIwhPk/8Lwy9+QIciMO3s&#10;kWsneoRFlMxDFGGeggi+ulcPIHYISRorkEUu/z8oLgAAAP//AwBQSwECLQAUAAYACAAAACEAtoM4&#10;kv4AAADhAQAAEwAAAAAAAAAAAAAAAAAAAAAAW0NvbnRlbnRfVHlwZXNdLnhtbFBLAQItABQABgAI&#10;AAAAIQA4/SH/1gAAAJQBAAALAAAAAAAAAAAAAAAAAC8BAABfcmVscy8ucmVsc1BLAQItABQABgAI&#10;AAAAIQBpOKREiQIAAIQFAAAOAAAAAAAAAAAAAAAAAC4CAABkcnMvZTJvRG9jLnhtbFBLAQItABQA&#10;BgAIAAAAIQA76pyu4AAAAAkBAAAPAAAAAAAAAAAAAAAAAOMEAABkcnMvZG93bnJldi54bWxQSwUG&#10;AAAAAAQABADzAAAA8AUAAAAA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14653202" w14:textId="2239DFEC" w:rsidR="006D5265" w:rsidRDefault="006D526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63C18358" w14:textId="3DDA5279" w:rsidR="006D5265" w:rsidRDefault="006D526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4427171D" w14:textId="77777777" w:rsidR="006D5265" w:rsidRDefault="006D526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5ECCBBC1" w14:textId="165815D8" w:rsidR="00E732CC" w:rsidRPr="00F87FBB" w:rsidRDefault="00E732CC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779104DA" w14:textId="212EEE2E" w:rsidR="00E05E85" w:rsidRPr="00F87FBB" w:rsidRDefault="00E05E8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2E5E43CE" w14:textId="1A394517" w:rsidR="00E05E85" w:rsidRPr="00F87FBB" w:rsidRDefault="00E05E8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7408CF0F" w14:textId="1BA50AD4" w:rsidR="00E05E85" w:rsidRPr="00F87FBB" w:rsidRDefault="00E05E8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3F7C85C7" w14:textId="0E871A12" w:rsidR="00E05E85" w:rsidRPr="0075115D" w:rsidRDefault="00A11B94" w:rsidP="00026952">
      <w:pPr>
        <w:spacing w:after="160" w:line="278" w:lineRule="auto"/>
        <w:rPr>
          <w:rFonts w:eastAsia="Aptos"/>
          <w:kern w:val="2"/>
          <w:sz w:val="16"/>
          <w:szCs w:val="16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22CF528F" wp14:editId="1B524F27">
                <wp:simplePos x="0" y="0"/>
                <wp:positionH relativeFrom="column">
                  <wp:posOffset>7374559</wp:posOffset>
                </wp:positionH>
                <wp:positionV relativeFrom="paragraph">
                  <wp:posOffset>146392</wp:posOffset>
                </wp:positionV>
                <wp:extent cx="512142" cy="512142"/>
                <wp:effectExtent l="0" t="0" r="0" b="0"/>
                <wp:wrapNone/>
                <wp:docPr id="1564075817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142" cy="512142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63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FBFC09C" id="Oval 19" o:spid="_x0000_s1026" style="position:absolute;margin-left:580.65pt;margin-top:11.55pt;width:40.35pt;height:40.3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7C7igIAAIIFAAAOAAAAZHJzL2Uyb0RvYy54bWysVN1v0zAQf0fif7D8zpKUbrBq6VR1K0Ka&#10;tokN7dl17CaS4zO227T89ZztJC1s4gHx4tzn7z5yd1fX+1aRnbCuAV3S4iynRGgOVaM3Jf3+vPrw&#10;mRLnma6YAi1KehCOXs/fv7vqzExMoAZVCUsQRLtZZ0pae29mWeZ4LVrmzsAIjUoJtmUeWbvJKss6&#10;RG9VNsnzi6wDWxkLXDiH0pukpPOIL6Xg/kFKJzxRJcXcfHxtfNfhzeZXbLaxzNQN79Ng/5BFyxqN&#10;QUeoG+YZ2drmFVTbcAsOpD/j0GYgZcNFrAGrKfI/qnmqmRGxFmyOM2Ob3P+D5fe7J/NosQ2dcTOH&#10;ZKhiL20bvpgf2cdmHcZmib0nHIXnxaSYTijhqOppRMmOzsY6/0VASwJRUqFUY1woh83Y7s75ZD1Y&#10;BbED1VSrRqnI2M16qSzZMfx1l6vb6fI2+SpTsyS9+Jjn8RdiVJfMYwa/4Sgd0DQE3BQySLJjuZHy&#10;ByWCndLfhCRNhQVOYrg4iWJMhHEutC+SqmaVSJkU5yeZhNkNHjGXCBiQJcYfsXuAwTKBDNgpy94+&#10;uIo4yKNz/rfEkvPoESOD9qNz22iwbwEorKqPnOyHJqXWhC6toTo8WmIhrZEzfNXgv71jzj8yi3uD&#10;G4a3wD/gIxV0JYWeoqQG+/MtebDHcUYtJR3uYUndjy2zghL1VeOgXxbTaVjcyEzPP02Qsaea9alG&#10;b9sl4LwUeHUMj2Sw92ogpYX2BU/GIkRFFdMcY5eUezswS5/uAx4dLhaLaIbLapi/00+GB/DQ1TC4&#10;z/sXZk0/4B434x6GnX015Mk2eGpYbD3IJm7Asa99v3HR4+D0RylcklM+Wh1P5/wXAAAA//8DAFBL&#10;AwQUAAYACAAAACEA8EkSVOEAAAAMAQAADwAAAGRycy9kb3ducmV2LnhtbEyPPU/DMBCGdyT+g3VI&#10;LIg6capShTgVIHVhQWlRJTY3PpLQ2I5ipzH/nutUtnt1j96PYhNNz844+s5ZCekiAYa2drqzjYTP&#10;/fZxDcwHZbXqnUUJv+hhU97eFCrXbrYVnnehYWRifa4ktCEMOee+btEov3ADWvp9u9GoQHJsuB7V&#10;TOam5yJJVtyozlJCqwZ8a7E+7SYj4bA9xVlU7z/VPrqvj9fldHhyD1Le38WXZ2ABY7jCcKlP1aGk&#10;Tkc3We1ZTzpdpRmxEkSWArsQYilo3pGuJFsDLwv+f0T5BwAA//8DAFBLAQItABQABgAIAAAAIQC2&#10;gziS/gAAAOEBAAATAAAAAAAAAAAAAAAAAAAAAABbQ29udGVudF9UeXBlc10ueG1sUEsBAi0AFAAG&#10;AAgAAAAhADj9If/WAAAAlAEAAAsAAAAAAAAAAAAAAAAALwEAAF9yZWxzLy5yZWxzUEsBAi0AFAAG&#10;AAgAAAAhAJtHsLuKAgAAggUAAA4AAAAAAAAAAAAAAAAALgIAAGRycy9lMm9Eb2MueG1sUEsBAi0A&#10;FAAGAAgAAAAhAPBJElThAAAADAEAAA8AAAAAAAAAAAAAAAAA5AQAAGRycy9kb3ducmV2LnhtbFBL&#10;BQYAAAAABAAEAPMAAADyBQAAAAA=&#10;" fillcolor="#9fe4ce" stroked="f" strokeweight="1pt">
                <v:fill opacity="41377f"/>
                <v:stroke joinstyle="miter"/>
              </v:oval>
            </w:pict>
          </mc:Fallback>
        </mc:AlternateContent>
      </w:r>
    </w:p>
    <w:p w14:paraId="50D9357B" w14:textId="22D989C5" w:rsidR="00E05E85" w:rsidRPr="00F87FBB" w:rsidRDefault="00E05E8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7C04C969" w14:textId="5B872638" w:rsidR="00E05E85" w:rsidRPr="0075115D" w:rsidRDefault="00A11B94" w:rsidP="00026952">
      <w:pPr>
        <w:spacing w:after="160" w:line="278" w:lineRule="auto"/>
        <w:rPr>
          <w:rFonts w:eastAsia="Aptos"/>
          <w:kern w:val="2"/>
          <w:sz w:val="16"/>
          <w:szCs w:val="16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0B1A43FF" wp14:editId="6B94CB0D">
                <wp:simplePos x="0" y="0"/>
                <wp:positionH relativeFrom="column">
                  <wp:posOffset>0</wp:posOffset>
                </wp:positionH>
                <wp:positionV relativeFrom="paragraph">
                  <wp:posOffset>40005</wp:posOffset>
                </wp:positionV>
                <wp:extent cx="4749421" cy="4749421"/>
                <wp:effectExtent l="0" t="0" r="635" b="635"/>
                <wp:wrapNone/>
                <wp:docPr id="1198272793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9421" cy="4749421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21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3CA1DE74" id="Oval 19" o:spid="_x0000_s1026" style="position:absolute;margin-left:0;margin-top:3.15pt;width:373.95pt;height:373.9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tEQigIAAIQFAAAOAAAAZHJzL2Uyb0RvYy54bWysVN1P2zAQf5+0/8Hy+0hSlTEqUlQVOk1C&#10;gICJZ9dxGkuOz7Pdpt1fv7OdpN1Ae5j24tzn7z5yd1fX+1aRnbBOgi5pcZZTIjSHSupNSb+/rD59&#10;ocR5piumQIuSHoSj1/OPH646MxMTaEBVwhIE0W7WmZI23ptZljneiJa5MzBCo7IG2zKPrN1klWUd&#10;orcqm+T556wDWxkLXDiH0pukpPOIX9eC+4e6dsITVVLMzcfXxncd3mx+xWYby0wjeZ8G+4csWiY1&#10;Bh2hbphnZGvlG6hWcgsOan/Goc2griUXsQaspsj/qOa5YUbEWrA5zoxtcv8Plt/vns2jxTZ0xs0c&#10;kqGKfW3b8MX8yD426zA2S+w94SicXkwvp5OCEo66gUGc7OhurPNfBbQkECUVSknjQkFsxnZ3zifr&#10;wSqIHShZraRSkbGb9VJZsmP48y5Xt9PlbfJVpmFJOinyPP5EjOqSeczgNxylA5qGgJtCBkl2LDhS&#10;/qBEsFP6SdREVljiJIaLsyjGRBjnQvsiqRpWiZRJcX6SSZje4BFziYABucb4I3YPMFgmkAE7Zdnb&#10;B1cRR3l0zv+WWHIePWJk0H50bqUG+x6Awqr6yMl+aFJqTejSGqrDoyUW0iI5w1cS/+0dc/6RWdwc&#10;3DG8Bv4Bn1pBV1LoKUoasD/fkwd7HGjUUtLhJpbU/dgyKyhR3zSO+mUxnYbVjcz0/GKCjD3VrE81&#10;etsuAecFBxOzi2Sw92ogawvtKx6NRYiKKqY5xi4p93Zglj5dCDw7XCwW0QzX1TB/p58ND+Chq2Fw&#10;X/avzJp+wD3uxj0MW/tmyJNt8NSw2HqoZdyAY1/7fuOqx8Hpz1K4Jad8tDoez/kvAAAA//8DAFBL&#10;AwQUAAYACAAAACEAQVPBmd0AAAAGAQAADwAAAGRycy9kb3ducmV2LnhtbEyPwU7DMBBE70j8g7VI&#10;XBB1KCUpIU6FQDlEggOlvbvxkkTY6xC7afh7lhPcdjSjmbfFZnZWTDiG3pOCm0UCAqnxpqdWwe69&#10;ul6DCFGT0dYTKvjGAJvy/KzQufEnesNpG1vBJRRyraCLccilDE2HToeFH5DY+/Cj05Hl2Eoz6hOX&#10;OyuXSZJKp3vihU4P+NRh87k9OgWurqma0qp+3u2zK/cS9uvXL6vU5cX8+AAi4hz/wvCLz+hQMtPB&#10;H8kEYRXwI1FBeguCzWyV3YM48HG3WoIsC/kfv/wBAAD//wMAUEsBAi0AFAAGAAgAAAAhALaDOJL+&#10;AAAA4QEAABMAAAAAAAAAAAAAAAAAAAAAAFtDb250ZW50X1R5cGVzXS54bWxQSwECLQAUAAYACAAA&#10;ACEAOP0h/9YAAACUAQAACwAAAAAAAAAAAAAAAAAvAQAAX3JlbHMvLnJlbHNQSwECLQAUAAYACAAA&#10;ACEA+u7REIoCAACEBQAADgAAAAAAAAAAAAAAAAAuAgAAZHJzL2Uyb0RvYy54bWxQSwECLQAUAAYA&#10;CAAAACEAQVPBmd0AAAAGAQAADwAAAAAAAAAAAAAAAADkBAAAZHJzL2Rvd25yZXYueG1sUEsFBgAA&#10;AAAEAAQA8wAAAO4FAAAAAA==&#10;" fillcolor="#9fe4ce" stroked="f" strokeweight="1pt">
                <v:fill opacity="13878f"/>
                <v:stroke joinstyle="miter"/>
              </v:oval>
            </w:pict>
          </mc:Fallback>
        </mc:AlternateContent>
      </w: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63299F78" wp14:editId="612C39C5">
                <wp:simplePos x="0" y="0"/>
                <wp:positionH relativeFrom="column">
                  <wp:posOffset>5307965</wp:posOffset>
                </wp:positionH>
                <wp:positionV relativeFrom="paragraph">
                  <wp:posOffset>-635</wp:posOffset>
                </wp:positionV>
                <wp:extent cx="736979" cy="736979"/>
                <wp:effectExtent l="0" t="0" r="0" b="0"/>
                <wp:wrapNone/>
                <wp:docPr id="1278084716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979" cy="73697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25D6E8AE" id="Oval 19" o:spid="_x0000_s1026" style="position:absolute;margin-left:417.95pt;margin-top:-.05pt;width:58.05pt;height:58.0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yaCigIAAIIFAAAOAAAAZHJzL2Uyb0RvYy54bWysVEtvGjEQvlfqf7B8bxYIeYCyRIiEqlKU&#10;RE2qnI3XZi15Pa5tWOiv79heFtREPVTlYMaeb7557Mzc3O4aTbbCeQWmpMOzASXCcKiUWZf0x+vy&#10;yzUlPjBTMQ1GlHQvPL2dff5009qpGEENuhKOIInx09aWtA7BTovC81o0zJ+BFQaVElzDAl7duqgc&#10;a5G90cVoMLgsWnCVdcCF9/h6l5V0lvilFDw8SelFILqkGFtIp0vnKp7F7IZN147ZWvEuDPYPUTRM&#10;GXTaU92xwMjGqXdUjeIOPMhwxqEpQErFRcoBsxkO/sjmpWZWpFywON72ZfL/j5Y/bl/ss8MytNZP&#10;PYoxi510TfzH+MguFWvfF0vsAuH4eHV+ObmaUMJR1cnIUhyNrfPhq4CGRKGkQmtlfUyHTdn2wYeM&#10;PqDiswetqqXSOl3cerXQjmwZfrrJ8n68uM+22tYsv54P8Bc/IXr1GZ7lUx5tIpuByJuh8aU4ppuk&#10;sNci4rT5LiRRFSY4Su5SJ4o+EMa5MGGYVTWrRI5keHESSezdaJFiSYSRWaL/nrsjOCAzyYE7R9nh&#10;o6lIjdwbD/4WWDbuLZJnMKE3bpQB9xGBxqw6zxl/KFIuTazSCqr9syMO8hh5y5cKv+0D8+GZOZwb&#10;nDDcBeEJD6mhLSl0EiU1uF8fvUc8tjNqKWlxDkvqf26YE5TobwYbfTIcj+Pgpsv44mqEF3eqWZ1q&#10;zKZZAPbLELeO5UmM+KAPonTQvOHKmEevqGKGo++S8uAOl0XI+wGXDhfzeYLhsFoWHsyL5ZE8VjU2&#10;7uvujTnbNXjAyXiEw8y+a/KMjZYG5psAUqUJONa1qzcOemqcbinFTXJ6T6jj6pz9BgAA//8DAFBL&#10;AwQUAAYACAAAACEAUsS50t8AAAAJAQAADwAAAGRycy9kb3ducmV2LnhtbEyPQU7DMBBF90jcwRok&#10;dq2TQis3xKmgEAl1gdTCAdx4SNLG4xC7bbg9wwqWo//05/18NbpOnHEIrScN6TQBgVR521Kt4eO9&#10;nCgQIRqypvOEGr4xwKq4vspNZv2FtnjexVpwCYXMaGhi7DMpQ9WgM2HqeyTOPv3gTORzqKUdzIXL&#10;XSdnSbKQzrTEHxrT47rB6rg7OQ3HN/USyvIppcNhc//6tVbqeau0vr0ZHx9ARBzjHwy/+qwOBTvt&#10;/YlsEJ0GdTdfMqphkoLgfDmf8bY9g+kiAVnk8v+C4gcAAP//AwBQSwECLQAUAAYACAAAACEAtoM4&#10;kv4AAADhAQAAEwAAAAAAAAAAAAAAAAAAAAAAW0NvbnRlbnRfVHlwZXNdLnhtbFBLAQItABQABgAI&#10;AAAAIQA4/SH/1gAAAJQBAAALAAAAAAAAAAAAAAAAAC8BAABfcmVscy8ucmVsc1BLAQItABQABgAI&#10;AAAAIQCAkyaCigIAAIIFAAAOAAAAAAAAAAAAAAAAAC4CAABkcnMvZTJvRG9jLnhtbFBLAQItABQA&#10;BgAIAAAAIQBSxLnS3wAAAAkBAAAPAAAAAAAAAAAAAAAAAOQEAABkcnMvZG93bnJldi54bWxQSwUG&#10;AAAAAAQABADzAAAA8AUAAAAA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14044E43" w14:textId="68438936" w:rsidR="00E05E85" w:rsidRPr="00F87FBB" w:rsidRDefault="00E05E8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641FF13E" w14:textId="77777777" w:rsidR="00E05E85" w:rsidRPr="00F87FBB" w:rsidRDefault="00E05E85" w:rsidP="00026952">
      <w:pPr>
        <w:spacing w:after="160" w:line="278" w:lineRule="auto"/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46A33709" w14:textId="540ADC50" w:rsidR="00E732CC" w:rsidRDefault="00E732CC" w:rsidP="00E732CC">
      <w:pPr>
        <w:rPr>
          <w:rFonts w:eastAsia="Aptos"/>
          <w:kern w:val="2"/>
          <w:sz w:val="16"/>
          <w:szCs w:val="16"/>
          <w:lang w:eastAsia="en-US"/>
          <w14:ligatures w14:val="standardContextual"/>
        </w:rPr>
      </w:pPr>
    </w:p>
    <w:p w14:paraId="1A2CE6AC" w14:textId="4F994970" w:rsidR="00E732CC" w:rsidRDefault="00E732CC" w:rsidP="00A1773A">
      <w:pPr>
        <w:pStyle w:val="MH2"/>
      </w:pPr>
      <w:bookmarkStart w:id="87" w:name="_Toc177482533"/>
      <w:r>
        <w:t>10.6 – Rekwiżiti – Struttura ta’ rbit</w:t>
      </w:r>
      <w:bookmarkEnd w:id="87"/>
    </w:p>
    <w:p w14:paraId="6CF48CC5" w14:textId="77777777" w:rsidR="001A0646" w:rsidRDefault="001A0646" w:rsidP="006D5265">
      <w:pPr>
        <w:ind w:left="-720"/>
        <w:rPr>
          <w:b/>
          <w:bCs/>
          <w:color w:val="92D050"/>
          <w:lang w:val="en-US"/>
        </w:rPr>
      </w:pPr>
    </w:p>
    <w:tbl>
      <w:tblPr>
        <w:tblW w:w="15588" w:type="dxa"/>
        <w:tblInd w:w="-709" w:type="dxa"/>
        <w:tblLook w:val="04A0" w:firstRow="1" w:lastRow="0" w:firstColumn="1" w:lastColumn="0" w:noHBand="0" w:noVBand="1"/>
      </w:tblPr>
      <w:tblGrid>
        <w:gridCol w:w="1379"/>
        <w:gridCol w:w="3043"/>
        <w:gridCol w:w="1648"/>
        <w:gridCol w:w="71"/>
        <w:gridCol w:w="359"/>
        <w:gridCol w:w="715"/>
        <w:gridCol w:w="2264"/>
        <w:gridCol w:w="1812"/>
        <w:gridCol w:w="563"/>
        <w:gridCol w:w="1225"/>
        <w:gridCol w:w="871"/>
        <w:gridCol w:w="1040"/>
        <w:gridCol w:w="334"/>
        <w:gridCol w:w="264"/>
      </w:tblGrid>
      <w:tr w:rsidR="00343E75" w:rsidRPr="001A0646" w14:paraId="0BAA8070" w14:textId="77777777" w:rsidTr="00343E75">
        <w:trPr>
          <w:trHeight w:val="434"/>
        </w:trPr>
        <w:tc>
          <w:tcPr>
            <w:tcW w:w="4575" w:type="dxa"/>
            <w:gridSpan w:val="2"/>
            <w:tcBorders>
              <w:bottom w:val="nil"/>
              <w:right w:val="nil"/>
            </w:tcBorders>
            <w:shd w:val="clear" w:color="000000" w:fill="FFFFFF"/>
            <w:noWrap/>
            <w:hideMark/>
          </w:tcPr>
          <w:p w14:paraId="107E3A44" w14:textId="77777777" w:rsidR="001A0646" w:rsidRPr="001A0646" w:rsidRDefault="001A0646" w:rsidP="00A1773A">
            <w:pPr>
              <w:pStyle w:val="MH3"/>
            </w:pPr>
            <w:bookmarkStart w:id="88" w:name="_Toc177482534"/>
            <w:r>
              <w:t>Rekwiżiti – tlestija, spezzjoni u verifiki</w:t>
            </w:r>
            <w:bookmarkEnd w:id="88"/>
          </w:p>
        </w:tc>
        <w:tc>
          <w:tcPr>
            <w:tcW w:w="1979" w:type="dxa"/>
            <w:gridSpan w:val="2"/>
            <w:tcBorders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58DF3DB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435" w:type="dxa"/>
            <w:tcBorders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1D0F86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3076" w:type="dxa"/>
            <w:gridSpan w:val="2"/>
            <w:tcBorders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8D5FA6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b/>
                <w:color w:val="808080"/>
                <w:sz w:val="16"/>
              </w:rPr>
              <w:t>Struzzjonijiet lill-klijenti</w:t>
            </w:r>
          </w:p>
        </w:tc>
        <w:tc>
          <w:tcPr>
            <w:tcW w:w="1822" w:type="dxa"/>
            <w:gridSpan w:val="2"/>
            <w:tcBorders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3F34437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color w:val="000000"/>
                <w:sz w:val="18"/>
              </w:rPr>
              <w:t> </w:t>
            </w:r>
          </w:p>
        </w:tc>
        <w:tc>
          <w:tcPr>
            <w:tcW w:w="2034" w:type="dxa"/>
            <w:gridSpan w:val="2"/>
            <w:tcBorders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68CB7D0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404" w:type="dxa"/>
            <w:gridSpan w:val="2"/>
            <w:tcBorders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F748B7F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5182E07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BFBFBF"/>
              </w:rPr>
            </w:pPr>
            <w:r>
              <w:rPr>
                <w:rFonts w:ascii="Calibri" w:hAnsi="Calibri"/>
                <w:color w:val="BFBFBF"/>
              </w:rPr>
              <w:t> </w:t>
            </w:r>
          </w:p>
        </w:tc>
      </w:tr>
      <w:tr w:rsidR="00343E75" w:rsidRPr="001A0646" w14:paraId="41BED325" w14:textId="77777777" w:rsidTr="00343E75">
        <w:trPr>
          <w:trHeight w:val="281"/>
        </w:trPr>
        <w:tc>
          <w:tcPr>
            <w:tcW w:w="4575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70DFD8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/>
                <w:i/>
                <w:color w:val="104D54"/>
                <w:sz w:val="21"/>
              </w:rPr>
              <w:t>Il-mudell tar-rekwiżiti u l-kriterji tal-għoti għall-proġetti fotovoltajċi</w:t>
            </w:r>
          </w:p>
        </w:tc>
        <w:tc>
          <w:tcPr>
            <w:tcW w:w="19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EC3669A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943FDE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30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6F9C13" w14:textId="77C364B3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1. Emenda t-taqsimiet sofor b’test blu</w:t>
            </w:r>
          </w:p>
        </w:tc>
        <w:tc>
          <w:tcPr>
            <w:tcW w:w="18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4C337A1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</w:rPr>
              <w:t> </w:t>
            </w:r>
          </w:p>
        </w:tc>
        <w:tc>
          <w:tcPr>
            <w:tcW w:w="20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039F433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A5A4B20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500FB8A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BFBFBF"/>
              </w:rPr>
            </w:pPr>
            <w:r>
              <w:rPr>
                <w:rFonts w:ascii="Calibri" w:hAnsi="Calibri"/>
                <w:color w:val="BFBFBF"/>
              </w:rPr>
              <w:t> </w:t>
            </w:r>
          </w:p>
        </w:tc>
      </w:tr>
      <w:tr w:rsidR="00CE1B5F" w:rsidRPr="001A0646" w14:paraId="3C5B51B7" w14:textId="77777777" w:rsidTr="00343E75">
        <w:trPr>
          <w:gridAfter w:val="1"/>
          <w:wAfter w:w="263" w:type="dxa"/>
          <w:trHeight w:val="281"/>
        </w:trPr>
        <w:tc>
          <w:tcPr>
            <w:tcW w:w="4575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0B70F9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Verżjoni: 0.99</w:t>
            </w:r>
          </w:p>
        </w:tc>
        <w:tc>
          <w:tcPr>
            <w:tcW w:w="19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9DD7224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F708C9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83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CE81ED" w14:textId="44625388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2. Rekwiżiti fakultattivi f’taqsimiet roża: ħassar il-punt interrogattiv fil-kolonna C jekk dan ir-rekwiżit mhux qed jiġi inkluż. Inkella, ikteb “iva” jew “1”. In-numru tar-rekwiżit imbagħad jitneħħa, u n-numerazzjoni tar-rekwiżiti segwenti taġġusta awtomatikament. </w:t>
            </w:r>
          </w:p>
        </w:tc>
      </w:tr>
      <w:tr w:rsidR="00CE1B5F" w:rsidRPr="001A0646" w14:paraId="7A4E2BDE" w14:textId="77777777" w:rsidTr="00343E75">
        <w:trPr>
          <w:trHeight w:val="281"/>
        </w:trPr>
        <w:tc>
          <w:tcPr>
            <w:tcW w:w="4575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65AB39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Ippubblikata minn: Buyer Group voor Duurzame PV</w:t>
            </w:r>
          </w:p>
        </w:tc>
        <w:tc>
          <w:tcPr>
            <w:tcW w:w="19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0A9A1F2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6B689D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60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D20D03" w14:textId="1AEBF67C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3. Daħħal kwalunkwe rekwiżit addizzjonali fit-taqsimiet il-vojta. Jekk jiddaħħlu ringieli addizzjonali, jekk jogħġbok aġġusta l-formuli tan-numerazzjoni awtomatika fil-kolonni A u H.</w:t>
            </w:r>
          </w:p>
        </w:tc>
        <w:tc>
          <w:tcPr>
            <w:tcW w:w="2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C4A101F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0593B8C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BFBFBF"/>
              </w:rPr>
            </w:pPr>
            <w:r>
              <w:rPr>
                <w:rFonts w:ascii="Calibri" w:hAnsi="Calibri"/>
                <w:color w:val="BFBFBF"/>
              </w:rPr>
              <w:t> </w:t>
            </w:r>
          </w:p>
        </w:tc>
      </w:tr>
      <w:tr w:rsidR="00343E75" w:rsidRPr="001A0646" w14:paraId="2FD33481" w14:textId="77777777" w:rsidTr="00343E75">
        <w:trPr>
          <w:trHeight w:val="281"/>
        </w:trPr>
        <w:tc>
          <w:tcPr>
            <w:tcW w:w="4575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A0654EB" w14:textId="663D4CEB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104D54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Feedback/żbalji/żidiet: ibgħat email lil </w:t>
            </w:r>
            <w:hyperlink r:id="rId13" w:history="1">
              <w:r>
                <w:rPr>
                  <w:rStyle w:val="Hyperlink"/>
                  <w:rFonts w:ascii="Arial" w:hAnsi="Arial"/>
                  <w:color w:val="104D54"/>
                  <w:sz w:val="16"/>
                </w:rPr>
                <w:t>BGDPV@pianoo.nl</w:t>
              </w:r>
            </w:hyperlink>
          </w:p>
          <w:p w14:paraId="37FEE408" w14:textId="77777777" w:rsidR="00CE1B5F" w:rsidRPr="00F87FBB" w:rsidRDefault="00CE1B5F" w:rsidP="001A0646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  <w:lang w:eastAsia="en-GB"/>
              </w:rPr>
            </w:pPr>
          </w:p>
          <w:p w14:paraId="23F5E4D4" w14:textId="77777777" w:rsidR="00CE1B5F" w:rsidRPr="00F87FBB" w:rsidRDefault="00CE1B5F" w:rsidP="001A0646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  <w:lang w:eastAsia="en-GB"/>
              </w:rPr>
            </w:pPr>
          </w:p>
        </w:tc>
        <w:tc>
          <w:tcPr>
            <w:tcW w:w="19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B586093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87DACC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30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5A7C81" w14:textId="10576ACA" w:rsidR="001A0646" w:rsidRPr="00343E75" w:rsidRDefault="001A0646" w:rsidP="001A0646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4. Meta tlesti, aħbi l-kolonni D u E. </w:t>
            </w:r>
          </w:p>
        </w:tc>
        <w:tc>
          <w:tcPr>
            <w:tcW w:w="18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267207B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</w:rPr>
              <w:t> </w:t>
            </w:r>
          </w:p>
        </w:tc>
        <w:tc>
          <w:tcPr>
            <w:tcW w:w="20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955CA54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B3FC279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8145A26" w14:textId="77777777" w:rsidR="001A0646" w:rsidRPr="001A0646" w:rsidRDefault="001A0646" w:rsidP="001A0646">
            <w:pPr>
              <w:spacing w:line="240" w:lineRule="auto"/>
              <w:rPr>
                <w:rFonts w:ascii="Calibri" w:hAnsi="Calibri" w:cs="Calibri"/>
                <w:color w:val="BFBFBF"/>
              </w:rPr>
            </w:pPr>
            <w:r>
              <w:rPr>
                <w:rFonts w:ascii="Calibri" w:hAnsi="Calibri"/>
                <w:color w:val="BFBFBF"/>
              </w:rPr>
              <w:t> </w:t>
            </w:r>
          </w:p>
        </w:tc>
      </w:tr>
      <w:tr w:rsidR="00CE1B5F" w:rsidRPr="00CE1B5F" w14:paraId="7EEB42ED" w14:textId="77777777" w:rsidTr="00343E75">
        <w:trPr>
          <w:gridAfter w:val="1"/>
          <w:wAfter w:w="263" w:type="dxa"/>
          <w:trHeight w:val="1108"/>
        </w:trPr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5492046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ID</w:t>
            </w:r>
          </w:p>
        </w:tc>
        <w:tc>
          <w:tcPr>
            <w:tcW w:w="3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00BF4DC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Deskrizzjoni tar-rekwiżit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46171F1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Valur</w:t>
            </w:r>
          </w:p>
        </w:tc>
        <w:tc>
          <w:tcPr>
            <w:tcW w:w="14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00106265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Tinkludi r-rekwiżit?</w:t>
            </w:r>
          </w:p>
        </w:tc>
        <w:tc>
          <w:tcPr>
            <w:tcW w:w="2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0F9B5BA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għall-klijent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561756B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għall-offerent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5867154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Verifika u validazzjoni</w:t>
            </w:r>
          </w:p>
        </w:tc>
        <w:tc>
          <w:tcPr>
            <w:tcW w:w="1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3E910BBC" w14:textId="77777777" w:rsid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Konsegwenzi ta’ prestazzjoni</w:t>
            </w:r>
          </w:p>
          <w:p w14:paraId="05A70D4C" w14:textId="4110DA3C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agħar minn dik mistennija</w:t>
            </w:r>
          </w:p>
        </w:tc>
        <w:tc>
          <w:tcPr>
            <w:tcW w:w="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tcMar>
              <w:top w:w="57" w:type="dxa"/>
              <w:bottom w:w="57" w:type="dxa"/>
            </w:tcMar>
            <w:vAlign w:val="center"/>
            <w:hideMark/>
          </w:tcPr>
          <w:p w14:paraId="74B5D64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</w:rPr>
            </w:pPr>
            <w:r>
              <w:rPr>
                <w:rFonts w:ascii="Arial" w:hAnsi="Arial"/>
                <w:b/>
                <w:color w:val="BFBFBF"/>
              </w:rPr>
              <w:t> </w:t>
            </w:r>
          </w:p>
        </w:tc>
      </w:tr>
      <w:tr w:rsidR="00CE1B5F" w:rsidRPr="00CE1B5F" w14:paraId="4A8CF849" w14:textId="77777777" w:rsidTr="00343E75">
        <w:trPr>
          <w:gridAfter w:val="1"/>
          <w:wAfter w:w="263" w:type="dxa"/>
          <w:trHeight w:val="287"/>
        </w:trPr>
        <w:tc>
          <w:tcPr>
            <w:tcW w:w="1499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6C4BB7F4" w14:textId="076F96B3" w:rsidR="00CE1B5F" w:rsidRPr="00CE1B5F" w:rsidRDefault="00CE1B5F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lastRenderedPageBreak/>
              <w:t>Rapport tat-tlestija</w:t>
            </w:r>
          </w:p>
        </w:tc>
        <w:tc>
          <w:tcPr>
            <w:tcW w:w="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cMar>
              <w:top w:w="57" w:type="dxa"/>
              <w:bottom w:w="57" w:type="dxa"/>
            </w:tcMar>
            <w:vAlign w:val="center"/>
            <w:hideMark/>
          </w:tcPr>
          <w:p w14:paraId="2FDCF418" w14:textId="77777777" w:rsidR="00CE1B5F" w:rsidRPr="00CE1B5F" w:rsidRDefault="00CE1B5F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1DCAD203" w14:textId="77777777" w:rsidTr="00343E75">
        <w:trPr>
          <w:gridAfter w:val="1"/>
          <w:wAfter w:w="263" w:type="dxa"/>
          <w:trHeight w:val="3214"/>
        </w:trPr>
        <w:tc>
          <w:tcPr>
            <w:tcW w:w="1424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D1DF1D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6.1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0D4BA5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 xml:space="preserve">Malli jitlesta, irid jiġi pprovdut dokument tat-tlestija </w:t>
            </w:r>
            <w:r>
              <w:rPr>
                <w:rFonts w:ascii="Arial" w:hAnsi="Arial"/>
                <w:b/>
                <w:color w:val="000000"/>
                <w:sz w:val="20"/>
                <w:u w:val="single"/>
              </w:rPr>
              <w:t>għal kull sit</w:t>
            </w:r>
            <w:r>
              <w:rPr>
                <w:rFonts w:ascii="Arial" w:hAnsi="Arial"/>
                <w:b/>
                <w:color w:val="000000"/>
                <w:sz w:val="20"/>
              </w:rPr>
              <w:t xml:space="preserve"> fil-forma ta’ fajl “kif mibni”. Il-fajl irid jinkludi l-informazzjoni li ġejja:</w:t>
            </w:r>
          </w:p>
        </w:tc>
        <w:tc>
          <w:tcPr>
            <w:tcW w:w="1703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BFCD27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D23615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15B453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57A2DD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B3C433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</w:rPr>
              <w:t>Ivverifika r-rapport tat-tlestija mad-disinn sottomess qabel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1EAF60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</w:rPr>
              <w:t>Irrestawra d-devjazzjonijiet għall-valur tad-disinn, jekk il-klijent iqis li dan ikun meħtieġ</w:t>
            </w:r>
          </w:p>
        </w:tc>
        <w:tc>
          <w:tcPr>
            <w:tcW w:w="332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DED906E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1</w:t>
            </w:r>
          </w:p>
        </w:tc>
      </w:tr>
      <w:tr w:rsidR="00CE1B5F" w:rsidRPr="00CE1B5F" w14:paraId="690DD104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08E76EE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196FF3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▪ Isem u indirizz tal-bini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8C8E22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D97D1F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45F09F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D0DE74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96F530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ED04BF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800281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1808291A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218732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F074E5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▪ Manwal tal-istruzzjonijiet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654C33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CD1A82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22D19E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7480AD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1D5867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795712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B23D0A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1F5EBC5C" w14:textId="77777777" w:rsidTr="00343E75">
        <w:trPr>
          <w:gridAfter w:val="1"/>
          <w:wAfter w:w="263" w:type="dxa"/>
          <w:trHeight w:val="105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0C1D982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662AB2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▪ Struzzjonijiet dwar is-sikurezza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24C6CE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8FAB82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57883A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B60118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F8E7E0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884CB2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972421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1DEEED09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106CD1E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9BCE1B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▪ Skedi tax-xogħlijiet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E2BBA5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E98706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91DD0C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7DE36B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2E5993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D34B10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978E4D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05A92744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7208343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FC7A91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▪ Tqassim tal-pannelli, tal-invertituri u tas-sekewnzi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9AF07C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ACB875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D13C0B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9D5EC0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ECD7D0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C4221E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01B62C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38301641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45540D4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48F4C9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▪ Dijagrammi skematiċi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87B16B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523A26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31B2D0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49B41E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33D1FE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AFCBB1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CA2AF6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62E89906" w14:textId="77777777" w:rsidTr="00343E75">
        <w:trPr>
          <w:gridAfter w:val="1"/>
          <w:wAfter w:w="263" w:type="dxa"/>
          <w:trHeight w:val="551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27D27DA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12A3DF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▪ </w:t>
            </w:r>
            <w:r>
              <w:rPr>
                <w:rFonts w:ascii="Arial" w:hAnsi="Arial"/>
                <w:b/>
                <w:color w:val="000000"/>
                <w:sz w:val="20"/>
              </w:rPr>
              <w:t>Struttura ta’ appoġġ</w:t>
            </w:r>
            <w:r>
              <w:rPr>
                <w:rFonts w:ascii="Arial" w:hAnsi="Arial"/>
                <w:color w:val="000000"/>
                <w:sz w:val="20"/>
              </w:rPr>
              <w:t>: speċifikazzjonijiet tekniċi, dikjarazzjoni tal-istabbiltà, garanziji u ċertifikati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C96FFB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7DD266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A16770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AE2652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A4F2F7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ADC6E7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5860E8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6B9A7E8F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104373A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6B91D9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▪ </w:t>
            </w:r>
            <w:r>
              <w:rPr>
                <w:rFonts w:ascii="Arial" w:hAnsi="Arial"/>
                <w:b/>
                <w:color w:val="000000"/>
                <w:sz w:val="20"/>
              </w:rPr>
              <w:t>Pannelli solari</w:t>
            </w:r>
            <w:r>
              <w:rPr>
                <w:rFonts w:ascii="Arial" w:hAnsi="Arial"/>
                <w:color w:val="000000"/>
                <w:sz w:val="20"/>
              </w:rPr>
              <w:t>: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6B12C1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5F4EFA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099D0B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7E83B5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33A64E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23DF75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E4797E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25546065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20F61C6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CAC56F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o Skeda tad-</w:t>
            </w:r>
            <w:r>
              <w:rPr>
                <w:rFonts w:ascii="Arial" w:hAnsi="Arial"/>
                <w:i/>
                <w:iCs/>
                <w:color w:val="000000"/>
                <w:sz w:val="20"/>
              </w:rPr>
              <w:t>data</w:t>
            </w:r>
            <w:r>
              <w:rPr>
                <w:rFonts w:ascii="Arial" w:hAnsi="Arial"/>
                <w:color w:val="000000"/>
                <w:sz w:val="20"/>
              </w:rPr>
              <w:t xml:space="preserve"> bl-ispeċifikazzjonijiet tekniċi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A91EAE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AED3BD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A1E83F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FB9B68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29B64E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E7ADD7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A8E04A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25DD8A58" w14:textId="77777777" w:rsidTr="00343E75">
        <w:trPr>
          <w:gridAfter w:val="1"/>
          <w:wAfter w:w="263" w:type="dxa"/>
          <w:trHeight w:val="551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3102B63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lastRenderedPageBreak/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016412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o Valutazzjoni Simplifikata tal-Karbonju maħruġa minn Certisolis f’konformità ma’ PPE2/CRE4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0CEBD8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649B2A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4572C2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F467D3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E3EBEC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8288F0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7042A7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213195CD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3F11228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F6605E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o Garanzija tal-prodott + garanzija tal-prestazzjoni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7FD7AF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262F58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97109F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0971F3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0966C4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5C5E3E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3C5AAA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434D4319" w14:textId="77777777" w:rsidTr="00343E75">
        <w:trPr>
          <w:gridAfter w:val="1"/>
          <w:wAfter w:w="263" w:type="dxa"/>
          <w:trHeight w:val="551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064CA2F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51531E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o Lista ta’ numri tas-serje tal-pannelli + </w:t>
            </w:r>
            <w:r>
              <w:rPr>
                <w:rFonts w:ascii="Arial" w:hAnsi="Arial"/>
                <w:i/>
                <w:iCs/>
                <w:color w:val="000000"/>
                <w:sz w:val="20"/>
              </w:rPr>
              <w:t>data</w:t>
            </w:r>
            <w:r>
              <w:rPr>
                <w:rFonts w:ascii="Arial" w:hAnsi="Arial"/>
                <w:color w:val="000000"/>
                <w:sz w:val="20"/>
              </w:rPr>
              <w:t xml:space="preserve"> tat-test flash (kurva I-V) għal kull numru tas-serje 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9293A8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DB6EFF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E207C9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F57BC7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3E5E96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63751B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34759C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12F4032D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0613FB5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79CEEC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o Struzzjonijiet tal-immuntar 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A80088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CD4EA0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F23027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D221C4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0A34DC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3EB5C1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738391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7E582601" w14:textId="77777777" w:rsidTr="00343E75">
        <w:trPr>
          <w:gridAfter w:val="1"/>
          <w:wAfter w:w="263" w:type="dxa"/>
          <w:trHeight w:val="959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362A8F9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9D28CB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o Jekk tkun intużat folja ta’ wara tal-plastik u ma jkun hemm </w:t>
            </w:r>
            <w:r>
              <w:rPr>
                <w:rFonts w:ascii="Arial" w:hAnsi="Arial"/>
                <w:i/>
                <w:color w:val="000000"/>
                <w:sz w:val="20"/>
              </w:rPr>
              <w:t>l-ebda</w:t>
            </w:r>
            <w:r>
              <w:rPr>
                <w:rFonts w:ascii="Arial" w:hAnsi="Arial"/>
                <w:color w:val="000000"/>
                <w:sz w:val="20"/>
              </w:rPr>
              <w:t xml:space="preserve"> referenza fuq l-iskeda tad-</w:t>
            </w:r>
            <w:r>
              <w:rPr>
                <w:rFonts w:ascii="Arial" w:hAnsi="Arial"/>
                <w:i/>
                <w:iCs/>
                <w:color w:val="000000"/>
                <w:sz w:val="20"/>
              </w:rPr>
              <w:t>data</w:t>
            </w:r>
            <w:r>
              <w:rPr>
                <w:rFonts w:ascii="Arial" w:hAnsi="Arial"/>
                <w:color w:val="000000"/>
                <w:sz w:val="20"/>
              </w:rPr>
              <w:t xml:space="preserve"> tal-materjali tal-folja ta’ wara użati, tkun meħtieġa attestazzjoni “ħielsa minn PFAS”. 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D6BFBB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2A3F1F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6869F2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hideMark/>
          </w:tcPr>
          <w:p w14:paraId="45951A00" w14:textId="06E480E6" w:rsidR="001A0646" w:rsidRPr="00CE1B5F" w:rsidRDefault="001A0646" w:rsidP="00CE1B5F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L-attestazzjoni “ħielsa minn PFAS” hija dokument imfassal u ffirmat mill-manifattur li jindika l-materjali użati għall-folja ta’ wara u li jikkonferma li l-folja ta’ wara tkun ħielsa mill-PFAS.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41342A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Mill-konsulent tekniku tal-klijent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1EFB8A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48CF32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4321E0BD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16B6FF9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577BD7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▪ Installazzjoni elettrika, fuq in-naħa DC: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DAD2D6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7B32C0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FAC9BB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hideMark/>
          </w:tcPr>
          <w:p w14:paraId="6BDEF53A" w14:textId="07319B86" w:rsidR="001A0646" w:rsidRPr="00CE1B5F" w:rsidRDefault="001A0646" w:rsidP="00CE1B5F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37296E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E14C87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E5AF97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2C5F21FF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05B7929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E7EB1B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Kalkoli tal-kejbil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D73DE8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12C5AA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D9F67D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75F06B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3912DA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391996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3B75C5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080CF1BA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8A7EEA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D7C682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Dijagramma skematika tas-sekwenza u l-kodifikazzjoni jew it-tikketta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8B4329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4060BA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6F9A0A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1949C6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D40F9A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0B74F0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35F3F5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71A8065F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73A2243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E5536C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Speċifikazzjonijiet tekniċi għall-kejbils, il-konnetturi u l-kaxxi ta’ ġunzjoni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623BC5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3FC86E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9D13CF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B1BB35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0BC80A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AA145C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7FF212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50FEA0CC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6095A9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lastRenderedPageBreak/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FE5BBF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 o Ċertifikati għall-kejbils u l-konnetturi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B68831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378ED9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13F2ED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FF4D36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E5F2CC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4467D2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F3C225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4B718E85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36BA49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396706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▪ Installazzjoni elettrika, fuq in-naħa AC: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D62EBB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6F8E20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5051D7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048F53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9F315C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D97E13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6A6E37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26C5F90F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E755DE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7A1569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Kalkoli tal-kejbil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383C49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11A61C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C25BF3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F26B75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B5379C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C7317C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664741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4BB2387C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13F08D7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E6FDFF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Dijagrammi skematiċi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4F05A2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3C060D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64EFE2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F78076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AC135A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134918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8BFA88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272B10EC" w14:textId="77777777" w:rsidTr="00343E75">
        <w:trPr>
          <w:gridAfter w:val="1"/>
          <w:wAfter w:w="263" w:type="dxa"/>
          <w:trHeight w:val="551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0F2DDDB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DA07CB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Speċifikazzjonijiet tekniċi għall-protezzjoni mill-iskonnessjoni minn mal-grilja, rilejs, interruttur taċ-ċirkwit, protezzjoni mill-vultaġġ żejjed, swiċċijiet ta’ qtugħ użati, fjusis u kejbils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0DC74C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478040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B3F5A4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878536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B24740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0831F4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152F91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520621B1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3A34EEB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BB60F0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▪ Invertitur(i):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26AB29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252362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6F4543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64F272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59E025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9CBE6F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E698AF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4499EB80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04760F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D5F992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Speċifikazzjonijiet tekniċi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7835A9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53627A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99BBCE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6AAF38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74EA8A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FA8607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9887FC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099824FF" w14:textId="77777777" w:rsidTr="00343E75">
        <w:trPr>
          <w:gridAfter w:val="1"/>
          <w:wAfter w:w="263" w:type="dxa"/>
          <w:trHeight w:val="49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FEC65E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B0EA8BD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Ċertifikati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C6C0F4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892447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E58B1B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BA68D5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F888CC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48EAB0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0431C0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533C60D2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2CD0114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5344F1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Garanziji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2CB5EA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EFB0E1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057CDD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38080E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3DE08E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808E18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7C1072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7BD595D7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4E5B499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F22A52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Manwal tal-istruzzjonijiet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F27BD9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2A00DB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13AD52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90F674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EF9C4D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F005E5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C30165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7E329F3C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4BE2469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2BA5DC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   o Numru tas-serje bir-referenza tat-tikketta għal kull invertitur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2AC761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D3BC95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9A7FF2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CF43EE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11E058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7C7BFC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514E8C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24A1598C" w14:textId="77777777" w:rsidTr="00343E75">
        <w:trPr>
          <w:gridAfter w:val="1"/>
          <w:wAfter w:w="263" w:type="dxa"/>
          <w:trHeight w:val="551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7713C08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BCEAF8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▪ </w:t>
            </w:r>
            <w:r>
              <w:rPr>
                <w:rFonts w:ascii="Arial" w:hAnsi="Arial"/>
                <w:b/>
                <w:i/>
                <w:iCs/>
                <w:color w:val="000000"/>
                <w:sz w:val="20"/>
              </w:rPr>
              <w:t>Data</w:t>
            </w:r>
            <w:r>
              <w:rPr>
                <w:rFonts w:ascii="Arial" w:hAnsi="Arial"/>
                <w:b/>
                <w:color w:val="000000"/>
                <w:sz w:val="20"/>
              </w:rPr>
              <w:t xml:space="preserve"> ta’ monitoraġġ</w:t>
            </w:r>
            <w:r>
              <w:rPr>
                <w:rFonts w:ascii="Arial" w:hAnsi="Arial"/>
                <w:color w:val="000000"/>
                <w:sz w:val="20"/>
              </w:rPr>
              <w:t>; speċifikazzjonijiet tekniċi għar-reġistratur tad-data, id-dettalji tal-login u l-manwal tal-istruzzjonijiet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3307A7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5D7692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3E98D9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1E9382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B1B7A99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83AF7E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9462FB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26E3CE7D" w14:textId="77777777" w:rsidTr="00343E75">
        <w:trPr>
          <w:gridAfter w:val="1"/>
          <w:wAfter w:w="263" w:type="dxa"/>
          <w:trHeight w:val="287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CF5101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07675E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▪ Garanziji ta’ rendiment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B96FAD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A20BEC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542A6A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8FFA1B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1EBD5E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F79D26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F89072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407F6299" w14:textId="77777777" w:rsidTr="00343E75">
        <w:trPr>
          <w:gridAfter w:val="1"/>
          <w:wAfter w:w="263" w:type="dxa"/>
          <w:trHeight w:val="49"/>
        </w:trPr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0C75662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lastRenderedPageBreak/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EDCD0B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▪ Prova tar-reġistrazzjoni mal-operatur tal-grilja u mal-kumpanija tal-metraġġ (Het Meetbedrijf).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83FE18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5BD061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F9E68D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B29799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12B76FE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B80CAE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6F42D6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1CBFCC40" w14:textId="77777777" w:rsidTr="00343E75">
        <w:trPr>
          <w:gridAfter w:val="1"/>
          <w:wAfter w:w="263" w:type="dxa"/>
          <w:trHeight w:val="49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71F663A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1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45A7A0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▪ Kodiċi EAN għall-feed-in tal-grilja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E082F6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B0EE8C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605891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D690CE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221A43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FA5637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6E4A5F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BFBFBF"/>
                <w:sz w:val="18"/>
                <w:szCs w:val="18"/>
              </w:rPr>
            </w:pPr>
            <w:r>
              <w:rPr>
                <w:rFonts w:ascii="Arial" w:hAnsi="Arial"/>
                <w:b/>
                <w:color w:val="BFBFBF"/>
                <w:sz w:val="18"/>
              </w:rPr>
              <w:t> </w:t>
            </w:r>
          </w:p>
        </w:tc>
      </w:tr>
      <w:tr w:rsidR="00CE1B5F" w:rsidRPr="00CE1B5F" w14:paraId="0C1F2424" w14:textId="77777777" w:rsidTr="00343E75">
        <w:trPr>
          <w:gridAfter w:val="1"/>
          <w:wAfter w:w="263" w:type="dxa"/>
          <w:trHeight w:val="287"/>
        </w:trPr>
        <w:tc>
          <w:tcPr>
            <w:tcW w:w="14993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tcMar>
              <w:top w:w="57" w:type="dxa"/>
              <w:bottom w:w="57" w:type="dxa"/>
            </w:tcMar>
            <w:vAlign w:val="center"/>
            <w:hideMark/>
          </w:tcPr>
          <w:p w14:paraId="12C70E46" w14:textId="3C3E5BA5" w:rsidR="00CE1B5F" w:rsidRPr="0075115D" w:rsidRDefault="00CE1B5F" w:rsidP="001A0646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</w:rPr>
            </w:pPr>
            <w:r>
              <w:rPr>
                <w:rFonts w:ascii="Arial" w:hAnsi="Arial"/>
                <w:b/>
                <w:color w:val="0070C0"/>
              </w:rPr>
              <w:t>Fakultattiv: għal installazzjonijiet fotovoltajċi akbar minn 1 MWp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97B5956" w14:textId="77777777" w:rsidR="00CE1B5F" w:rsidRPr="00CE1B5F" w:rsidRDefault="00CE1B5F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BFBFBF"/>
              </w:rPr>
            </w:pPr>
            <w:r>
              <w:rPr>
                <w:rFonts w:ascii="Arial" w:hAnsi="Arial"/>
                <w:b/>
                <w:color w:val="BFBFBF"/>
              </w:rPr>
              <w:t>1</w:t>
            </w:r>
          </w:p>
        </w:tc>
      </w:tr>
      <w:tr w:rsidR="00CE1B5F" w:rsidRPr="00CE1B5F" w14:paraId="09D670E3" w14:textId="77777777" w:rsidTr="00343E75">
        <w:trPr>
          <w:gridAfter w:val="1"/>
          <w:wAfter w:w="263" w:type="dxa"/>
          <w:trHeight w:val="1337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9C55FF2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6.2</w:t>
            </w:r>
          </w:p>
        </w:tc>
        <w:tc>
          <w:tcPr>
            <w:tcW w:w="3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73FE8EB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Il-kuntrattur irid jaċċetta l-PAC (ċertifikat ta’ aċċettazzjoni proviżorja) wara l-ispezzjoni tal-Ambitu 12 u jibda jindirizza l-lista ta’ nuqqasijiet ta’ konformità.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7B51CF5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A2491D5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7FB865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75EDD3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Il-PAC jipprovdi ħarsa ġenerali lejn in-nuqqasijiet ta’ konformità maġġuri u minuri skont konsulent tekniku, u jidentifika wkoll il-kwistjonijiet li jeħtieġ li jittejbu qabel l-aċċettazzjoni finali.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5D59D781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Rapport/konsulent tekniku ta’ SCIOS tal-Ambitu 12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AAD5D1C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L-installatur/l-EPC/il-bennej irid jagħmel it-titjib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7D9CE91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BFBFBF"/>
              </w:rPr>
            </w:pPr>
            <w:r>
              <w:rPr>
                <w:rFonts w:ascii="Arial" w:hAnsi="Arial"/>
                <w:b/>
                <w:color w:val="BFBFBF"/>
              </w:rPr>
              <w:t>2</w:t>
            </w:r>
          </w:p>
        </w:tc>
      </w:tr>
      <w:tr w:rsidR="00CE1B5F" w:rsidRPr="00CE1B5F" w14:paraId="3D034C29" w14:textId="77777777" w:rsidTr="00343E75">
        <w:trPr>
          <w:gridAfter w:val="1"/>
          <w:wAfter w:w="263" w:type="dxa"/>
          <w:trHeight w:val="6441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2B570A3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lastRenderedPageBreak/>
              <w:t>6.3</w:t>
            </w:r>
          </w:p>
        </w:tc>
        <w:tc>
          <w:tcPr>
            <w:tcW w:w="3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05AECB3A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Il-kuntrattur irid ikun ħa l-passi kollha meħtieġa biex jiżgura li l-FAC (ċertifikat ta’ aċċettazzjoni finali) ikun jista’ jinħareġ fi żmien ... xhur mill-PAC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1DB7116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>
              <w:rPr>
                <w:rFonts w:ascii="Arial" w:hAnsi="Arial"/>
                <w:b/>
                <w:color w:val="0070C0"/>
                <w:sz w:val="20"/>
              </w:rPr>
              <w:t xml:space="preserve"> fi żmien x xhur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323F9D3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633D49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D6F0772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L-FAC huwa rapport li jiddikjara, għal kull punt ta’ titjib fil-PAC, jekk inkisibx skont is-sid/konsulent tekniku. Dan jirrikjedi dan li ġej: il-punti kollha ta’ titjib fil-PAC iridu jkunu ġew implimentati; il-proporzjon tal-prestazzjoni proprja matul l-aħħar 30 jum irid ikun mill-inqas 98 % tal-proporzjon tal-prestazzjoni nominali (PR</w:t>
            </w:r>
            <w:r>
              <w:rPr>
                <w:rFonts w:ascii="Arial" w:hAnsi="Arial"/>
                <w:color w:val="000000"/>
                <w:sz w:val="20"/>
                <w:vertAlign w:val="subscript"/>
              </w:rPr>
              <w:t>N</w:t>
            </w:r>
            <w:r>
              <w:rPr>
                <w:rFonts w:ascii="Arial" w:hAnsi="Arial"/>
                <w:color w:val="000000"/>
                <w:sz w:val="20"/>
              </w:rPr>
              <w:t xml:space="preserve">, ara l-kriterji tal-għoti); ir-rapport tat-tlestija jrid ikun ġie aġġornat b’dokumentazzjoni “kif mibni”. 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577D821F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Rapport/konsulent tekniku ta’ SCIOS tal-Ambitu 12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4F5B3B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0FBF56D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BFBFBF"/>
              </w:rPr>
            </w:pPr>
            <w:r>
              <w:rPr>
                <w:rFonts w:ascii="Arial" w:hAnsi="Arial"/>
                <w:b/>
                <w:color w:val="BFBFBF"/>
              </w:rPr>
              <w:t>3</w:t>
            </w:r>
          </w:p>
        </w:tc>
      </w:tr>
      <w:tr w:rsidR="00343E75" w:rsidRPr="00CE1B5F" w14:paraId="1EE399CD" w14:textId="77777777" w:rsidTr="00343E75">
        <w:trPr>
          <w:gridAfter w:val="1"/>
          <w:wAfter w:w="263" w:type="dxa"/>
          <w:trHeight w:val="478"/>
        </w:trPr>
        <w:tc>
          <w:tcPr>
            <w:tcW w:w="1499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tcMar>
              <w:top w:w="57" w:type="dxa"/>
              <w:bottom w:w="57" w:type="dxa"/>
            </w:tcMar>
            <w:vAlign w:val="center"/>
            <w:hideMark/>
          </w:tcPr>
          <w:p w14:paraId="2DCB137A" w14:textId="59C2157A" w:rsidR="00343E75" w:rsidRPr="00343E75" w:rsidRDefault="00343E75" w:rsidP="001A0646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</w:rPr>
            </w:pPr>
            <w:r>
              <w:rPr>
                <w:rFonts w:ascii="Arial" w:hAnsi="Arial"/>
                <w:b/>
                <w:color w:val="0070C0"/>
              </w:rPr>
              <w:t>Fakultattiv: għal installazzjonijiet fotovoltajċi akbar minn 10 MWp</w:t>
            </w:r>
          </w:p>
        </w:tc>
        <w:tc>
          <w:tcPr>
            <w:tcW w:w="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2B6EE5F" w14:textId="77777777" w:rsidR="00343E75" w:rsidRPr="00CE1B5F" w:rsidRDefault="00343E75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BFBFBF"/>
              </w:rPr>
            </w:pPr>
            <w:r>
              <w:rPr>
                <w:rFonts w:ascii="Arial" w:hAnsi="Arial"/>
                <w:b/>
                <w:color w:val="BFBFBF"/>
              </w:rPr>
              <w:t>3</w:t>
            </w:r>
          </w:p>
        </w:tc>
      </w:tr>
      <w:tr w:rsidR="00CE1B5F" w:rsidRPr="00CE1B5F" w14:paraId="00101898" w14:textId="77777777" w:rsidTr="00343E75">
        <w:trPr>
          <w:gridAfter w:val="1"/>
          <w:wAfter w:w="263" w:type="dxa"/>
          <w:trHeight w:val="2482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C902331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lastRenderedPageBreak/>
              <w:t>6.4</w:t>
            </w:r>
          </w:p>
        </w:tc>
        <w:tc>
          <w:tcPr>
            <w:tcW w:w="3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0A2E0D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L-ittestjar tal-kampjuni, biex jiġu vverifikati l-potenza u l-kwalità tal-pannelli solari fornuti.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6398BAB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>
              <w:rPr>
                <w:rFonts w:ascii="Arial" w:hAnsi="Arial"/>
                <w:b/>
                <w:color w:val="0070C0"/>
                <w:sz w:val="20"/>
              </w:rPr>
              <w:t>1) P_test &gt; 99 % P_manifattur. 2) Kundizzjoni aċċettabbli.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753F4502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74751B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Normalment għal proġetti &gt; 10 MWp biss. L-ittestjar tal-kampjuni jinvolvi dan li ġej: 1) il-potenza tal-pannelli kampjun skont test I-V indipendenti trid tkun &gt; 99 % tal-potenza skont il-manifattur; 2) il-kampjuni jridu jkunu f’kundizzjoni aċċettabbli (spezzjoni viżwali, numru ta’ xquq mikroskopiċi skont l-ittestjar tal-elettroluminexxenza (EL), eċċ.).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616BA3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Rapport tad-</w:t>
            </w:r>
            <w:r>
              <w:rPr>
                <w:rFonts w:ascii="Arial" w:hAnsi="Arial"/>
                <w:i/>
                <w:iCs/>
                <w:color w:val="000000"/>
                <w:sz w:val="20"/>
              </w:rPr>
              <w:t>data</w:t>
            </w:r>
            <w:r>
              <w:rPr>
                <w:rFonts w:ascii="Arial" w:hAnsi="Arial"/>
                <w:color w:val="000000"/>
                <w:sz w:val="20"/>
              </w:rPr>
              <w:t xml:space="preserve"> I-V u immaġnijiet EL ta’ moduli fotovoltajċi skont IS 2859, l-għadd ta’ kampjuni ddeterminat skont il-livell AQL S2 jew S3. 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0F2969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Irid ikun approvat minn konsulent tekniku. 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586F034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Fil-każ ta’ prestazzjoni agħar minn dik mistennija sostanzjali (&gt; 1 %), iridu jiġu fornuti pannelli addizzjonali sakemm il-potenza DC attwali taqbel mal-potenza DC fl-offerta, jew irid jiġi applikat skont proporzjonali għall-kost globali tal-proġett.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4B99EDC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BFBFBF"/>
              </w:rPr>
            </w:pPr>
            <w:r>
              <w:rPr>
                <w:rFonts w:ascii="Arial" w:hAnsi="Arial"/>
                <w:b/>
                <w:color w:val="BFBFBF"/>
              </w:rPr>
              <w:t>4</w:t>
            </w:r>
          </w:p>
        </w:tc>
      </w:tr>
      <w:tr w:rsidR="00CE1B5F" w:rsidRPr="00CE1B5F" w14:paraId="135EEAC6" w14:textId="77777777" w:rsidTr="00343E75">
        <w:trPr>
          <w:gridAfter w:val="1"/>
          <w:wAfter w:w="263" w:type="dxa"/>
          <w:trHeight w:val="1930"/>
        </w:trPr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48C3B51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6.5</w:t>
            </w:r>
          </w:p>
        </w:tc>
        <w:tc>
          <w:tcPr>
            <w:tcW w:w="3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2CC3978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Awditu tal-fabbrika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3FC563B7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>
              <w:rPr>
                <w:rFonts w:ascii="Arial" w:hAnsi="Arial"/>
                <w:b/>
                <w:color w:val="0070C0"/>
                <w:sz w:val="20"/>
              </w:rPr>
              <w:t>Valutazzjoni: “suffiċjenti”</w:t>
            </w:r>
          </w:p>
        </w:tc>
        <w:tc>
          <w:tcPr>
            <w:tcW w:w="144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28F30D4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2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A50F203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Normalment għall-proġetti fotovoltajċi &gt; 10 MWp biss. Kost ta’ madwar EUR 3,000-7,000. Il-fabbrika li fiha jiġu prodotti l-moduli trid tiġi spezzjonata qabel jew waqt il-produzzjoni tal-pannelli, inklużi verifiki fuq il-kwalità tal-materjali u l-proċess tal-produzzjoni. 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E610B06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 </w:t>
            </w:r>
          </w:p>
        </w:tc>
        <w:tc>
          <w:tcPr>
            <w:tcW w:w="16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F0A5EB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3A19FFD0" w14:textId="77777777" w:rsidR="001A0646" w:rsidRPr="00CE1B5F" w:rsidRDefault="001A0646" w:rsidP="001A0646">
            <w:pPr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</w:rPr>
              <w:t> 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277A76E" w14:textId="77777777" w:rsidR="001A0646" w:rsidRPr="00CE1B5F" w:rsidRDefault="001A0646" w:rsidP="001A0646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BFBFBF"/>
              </w:rPr>
            </w:pPr>
            <w:r>
              <w:rPr>
                <w:rFonts w:ascii="Arial" w:hAnsi="Arial"/>
                <w:b/>
                <w:color w:val="BFBFBF"/>
              </w:rPr>
              <w:t>5</w:t>
            </w:r>
          </w:p>
        </w:tc>
      </w:tr>
    </w:tbl>
    <w:p w14:paraId="5550ED62" w14:textId="77777777" w:rsidR="001A0646" w:rsidRPr="007061E0" w:rsidRDefault="001A0646" w:rsidP="006D5265">
      <w:pPr>
        <w:ind w:left="-720"/>
        <w:rPr>
          <w:b/>
          <w:bCs/>
          <w:color w:val="92D050"/>
          <w:lang w:val="en-US"/>
        </w:rPr>
      </w:pPr>
    </w:p>
    <w:p w14:paraId="61F9033B" w14:textId="77777777" w:rsidR="00534D6F" w:rsidRPr="00343E75" w:rsidRDefault="00534D6F" w:rsidP="00DB3C55">
      <w:pPr>
        <w:rPr>
          <w:b/>
          <w:bCs/>
          <w:color w:val="92D050"/>
          <w:lang w:val="el-GR"/>
        </w:rPr>
      </w:pPr>
    </w:p>
    <w:p w14:paraId="6078ED1A" w14:textId="686F54A0" w:rsidR="00E732CC" w:rsidRDefault="00534D6F" w:rsidP="00A1773A">
      <w:pPr>
        <w:pStyle w:val="MH2"/>
      </w:pPr>
      <w:bookmarkStart w:id="89" w:name="_Toc177482535"/>
      <w:r>
        <w:t>10.7 – Rekwiżiti – tlestija, spezzjoni u verifiki</w:t>
      </w:r>
      <w:bookmarkEnd w:id="89"/>
    </w:p>
    <w:p w14:paraId="0F2202EE" w14:textId="77777777" w:rsidR="00DB3C55" w:rsidRDefault="00DB3C55" w:rsidP="003070E7">
      <w:pPr>
        <w:ind w:left="-720"/>
        <w:rPr>
          <w:b/>
          <w:bCs/>
          <w:color w:val="92D050"/>
          <w:lang w:val="en-US"/>
        </w:rPr>
      </w:pPr>
    </w:p>
    <w:tbl>
      <w:tblPr>
        <w:tblW w:w="15689" w:type="dxa"/>
        <w:tblInd w:w="-810" w:type="dxa"/>
        <w:tblLook w:val="04A0" w:firstRow="1" w:lastRow="0" w:firstColumn="1" w:lastColumn="0" w:noHBand="0" w:noVBand="1"/>
      </w:tblPr>
      <w:tblGrid>
        <w:gridCol w:w="1376"/>
        <w:gridCol w:w="2911"/>
        <w:gridCol w:w="1826"/>
        <w:gridCol w:w="216"/>
        <w:gridCol w:w="223"/>
        <w:gridCol w:w="1047"/>
        <w:gridCol w:w="223"/>
        <w:gridCol w:w="216"/>
        <w:gridCol w:w="3358"/>
        <w:gridCol w:w="1717"/>
        <w:gridCol w:w="2313"/>
        <w:gridCol w:w="226"/>
        <w:gridCol w:w="37"/>
      </w:tblGrid>
      <w:tr w:rsidR="00DB3C55" w:rsidRPr="00DB3C55" w14:paraId="3F723C42" w14:textId="77777777" w:rsidTr="00343E75">
        <w:trPr>
          <w:gridAfter w:val="2"/>
          <w:wAfter w:w="263" w:type="dxa"/>
          <w:trHeight w:val="288"/>
        </w:trPr>
        <w:tc>
          <w:tcPr>
            <w:tcW w:w="42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9B252F9" w14:textId="77777777" w:rsidR="00DB3C55" w:rsidRPr="00DB3C55" w:rsidRDefault="00DB3C55" w:rsidP="00A1773A">
            <w:pPr>
              <w:pStyle w:val="MH2"/>
            </w:pPr>
            <w:bookmarkStart w:id="90" w:name="_Toc177482536"/>
            <w:r>
              <w:t>Rekwiżiti – Manutenzjoni u monitoraġġ</w:t>
            </w:r>
            <w:bookmarkEnd w:id="90"/>
            <w:r>
              <w:t xml:space="preserve"> </w:t>
            </w:r>
          </w:p>
        </w:tc>
        <w:tc>
          <w:tcPr>
            <w:tcW w:w="71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9261497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  <w:color w:val="FF0000"/>
              </w:rPr>
            </w:pPr>
            <w:r>
              <w:rPr>
                <w:rFonts w:ascii="Calibri" w:hAnsi="Calibri"/>
                <w:b/>
                <w:color w:val="FF0000"/>
              </w:rPr>
              <w:t>Jekk jogħġbok innota: M &amp;M huma mitluba fil-kuntratt/sejħa għall-offerti biss</w:t>
            </w:r>
          </w:p>
        </w:tc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4F0C1B1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3437F2A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DB3C55" w:rsidRPr="00DB3C55" w14:paraId="22C1AA28" w14:textId="77777777" w:rsidTr="00343E75">
        <w:trPr>
          <w:gridAfter w:val="2"/>
          <w:wAfter w:w="263" w:type="dxa"/>
          <w:trHeight w:val="300"/>
        </w:trPr>
        <w:tc>
          <w:tcPr>
            <w:tcW w:w="65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C7E8D31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i/>
                <w:color w:val="104D54"/>
                <w:sz w:val="18"/>
              </w:rPr>
              <w:t>Il-mudell tar-rekwiżiti u l-kriterji tal-għoti għall-proġetti fotovoltajċi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DFB42C7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3DAC0D" w14:textId="6BAD4B55" w:rsidR="00DB3C55" w:rsidRPr="00343E75" w:rsidRDefault="00343E7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b/>
                <w:color w:val="808080"/>
                <w:sz w:val="16"/>
              </w:rPr>
              <w:t>Struzzjonijiet lill-klijenti</w:t>
            </w:r>
            <w:r>
              <w:rPr>
                <w:rFonts w:ascii="Arial" w:hAnsi="Arial"/>
                <w:color w:val="808080"/>
                <w:sz w:val="16"/>
              </w:rPr>
              <w:t xml:space="preserve"> </w:t>
            </w:r>
            <w:r>
              <w:rPr>
                <w:rFonts w:ascii="Arial" w:hAnsi="Arial"/>
                <w:color w:val="808080"/>
                <w:sz w:val="16"/>
              </w:rPr>
              <w:br/>
              <w:t>1. Emenda t-taqsimiet sofor b’test blu</w:t>
            </w:r>
          </w:p>
        </w:tc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7FE4DCF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1FBC502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DB3C55" w:rsidRPr="00DB3C55" w14:paraId="201B6DC6" w14:textId="77777777" w:rsidTr="00343E75">
        <w:trPr>
          <w:gridAfter w:val="1"/>
          <w:wAfter w:w="37" w:type="dxa"/>
          <w:trHeight w:val="222"/>
        </w:trPr>
        <w:tc>
          <w:tcPr>
            <w:tcW w:w="42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AA97E7E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Verżjoni: 0.99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366B04B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586054A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80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85ABC5" w14:textId="314078EB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2. Rekwiżiti fakultattivi f’taqsimiet roża: ħassar il-punt interrogattiv fil-kolonna C jekk dan ir-rekwiżit mhux qed jiġi inkluż. Inkella, ikteb “iva” jew “1”. In-numru tar-rekwiżit imbagħad jitneħħa, u n-numerazzjoni tar-rekwiżiti segwenti taġġusta awtomatikament. </w:t>
            </w:r>
          </w:p>
        </w:tc>
      </w:tr>
      <w:tr w:rsidR="00DB3C55" w:rsidRPr="00DB3C55" w14:paraId="75403E1C" w14:textId="77777777" w:rsidTr="00343E75">
        <w:trPr>
          <w:trHeight w:val="222"/>
        </w:trPr>
        <w:tc>
          <w:tcPr>
            <w:tcW w:w="42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74F0A2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Ippubblikata minn: Buyer Group voor Duurzame PV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E45C0CE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502669F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78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2795AF" w14:textId="487EE23F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3. Daħħal kwalunkwe rekwiżit addizzjonali fit-taqsimiet il-vojta. Jekk jiddaħħlu ringieli addizzjonali, jekk jogħġbok aġġusta l-formuli tan-numerazzjoni awtomatika fil-kolonni A u H.</w:t>
            </w:r>
          </w:p>
        </w:tc>
        <w:tc>
          <w:tcPr>
            <w:tcW w:w="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51A6560E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</w:tr>
      <w:tr w:rsidR="00DB3C55" w:rsidRPr="00DB3C55" w14:paraId="4CA72604" w14:textId="77777777" w:rsidTr="00343E75">
        <w:trPr>
          <w:trHeight w:val="222"/>
        </w:trPr>
        <w:tc>
          <w:tcPr>
            <w:tcW w:w="65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C9BAF0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Feedback/żbalji/żidiet: ibgħat email lil BGDPV@pianoo.nl</w:t>
            </w:r>
          </w:p>
        </w:tc>
        <w:tc>
          <w:tcPr>
            <w:tcW w:w="14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3B95BCDD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33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7B3BA7" w14:textId="7A940443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4. Meta tlesti, aħbi l-kolonni D u E. </w:t>
            </w:r>
          </w:p>
        </w:tc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4AC7FE9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8B3EC6E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3982092F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343E75" w:rsidRPr="00DB3C55" w14:paraId="6A893336" w14:textId="77777777" w:rsidTr="00343E75">
        <w:trPr>
          <w:trHeight w:val="405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436A4E68" w14:textId="77777777" w:rsidR="00DB3C55" w:rsidRPr="00343E75" w:rsidRDefault="00DB3C55" w:rsidP="00343E75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ID</w:t>
            </w:r>
          </w:p>
        </w:tc>
        <w:tc>
          <w:tcPr>
            <w:tcW w:w="2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604EB549" w14:textId="66554AF9" w:rsidR="00DB3C55" w:rsidRPr="00343E75" w:rsidRDefault="00DB3C55" w:rsidP="00343E75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Deskrizzjoni</w:t>
            </w:r>
          </w:p>
        </w:tc>
        <w:tc>
          <w:tcPr>
            <w:tcW w:w="20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468D92A0" w14:textId="77777777" w:rsidR="00DB3C55" w:rsidRPr="00343E75" w:rsidRDefault="00DB3C55" w:rsidP="00343E75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Valur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03EED8D" w14:textId="77777777" w:rsidR="00DB3C55" w:rsidRPr="00343E75" w:rsidRDefault="00DB3C55" w:rsidP="00343E75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Tinkludi r-rekwiżit?</w:t>
            </w:r>
          </w:p>
        </w:tc>
        <w:tc>
          <w:tcPr>
            <w:tcW w:w="3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492C0381" w14:textId="77777777" w:rsidR="00DB3C55" w:rsidRPr="00343E75" w:rsidRDefault="00DB3C55" w:rsidP="00343E75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 għall-klijent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388F3811" w14:textId="77777777" w:rsidR="00DB3C55" w:rsidRPr="00343E75" w:rsidRDefault="00DB3C55" w:rsidP="00343E75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Verifika u validazzjoni</w:t>
            </w:r>
          </w:p>
        </w:tc>
        <w:tc>
          <w:tcPr>
            <w:tcW w:w="2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6966B399" w14:textId="77777777" w:rsidR="00DB3C55" w:rsidRPr="00343E75" w:rsidRDefault="00DB3C55" w:rsidP="00343E75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Konsegwenzi ta’ prestazzjoni agħar minn dik mistennija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2404E31A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343E75" w:rsidRPr="00DB3C55" w14:paraId="3A086ED4" w14:textId="77777777" w:rsidTr="00343E75">
        <w:trPr>
          <w:trHeight w:val="288"/>
        </w:trPr>
        <w:tc>
          <w:tcPr>
            <w:tcW w:w="1542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3EEF768C" w14:textId="1B07E175" w:rsidR="00343E75" w:rsidRPr="00343E75" w:rsidRDefault="00343E75" w:rsidP="00DB3C55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Manutenzjoni u tiswijiet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03A3B2A1" w14:textId="77777777" w:rsidR="00343E75" w:rsidRPr="00DB3C55" w:rsidRDefault="00343E7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573D9333" w14:textId="77777777" w:rsidTr="00343E75">
        <w:trPr>
          <w:trHeight w:val="72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90988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7.1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63840E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Disponibbiltà tal-installazzjoni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671E608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Sistemi &lt; 1 MWp: &gt; 98 %;   Sistemi &gt; 1 MWp: 99 %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36A75C3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634755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Għandu jiġi ddeterminat f’konsultazzjoni mal-konsulent. Dan ir-rekwiżit mhux dejjem jiġi inkluż. Id-disponibbiltà tindika li proġett qed jopera għal 98 % jew 99 % tas-sigħat tad-dawl tax-xemx. Kwalunkwe manutenzjoni trid tkun qasira u l-ħsarat iridu jiġu solvuti malajr. </w:t>
            </w:r>
          </w:p>
        </w:tc>
        <w:tc>
          <w:tcPr>
            <w:tcW w:w="17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586204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Permezz tas-sistema ta’ monitoraġġ, jew inkella permezz ta’ rapporti mis-sistema ta’ monitoraġġ.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59070D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Fakultattiv: sistemi kbar ħafna drabi jinkludu klawżola ta’ penali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61460BBF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60417E8A" w14:textId="77777777" w:rsidTr="00343E75">
        <w:trPr>
          <w:trHeight w:val="1044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44EC2F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7.2</w:t>
            </w:r>
          </w:p>
        </w:tc>
        <w:tc>
          <w:tcPr>
            <w:tcW w:w="2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F25AD0E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Il-proporzjon tal-prestazzjoni mkejla (PR</w:t>
            </w:r>
            <w:r>
              <w:rPr>
                <w:rFonts w:ascii="Arial" w:hAnsi="Arial"/>
                <w:b/>
                <w:color w:val="000000"/>
                <w:sz w:val="18"/>
                <w:vertAlign w:val="subscript"/>
              </w:rPr>
              <w:t>M</w:t>
            </w:r>
            <w:r>
              <w:rPr>
                <w:rFonts w:ascii="Arial" w:hAnsi="Arial"/>
                <w:b/>
                <w:color w:val="000000"/>
                <w:sz w:val="18"/>
              </w:rPr>
              <w:t xml:space="preserve">), </w:t>
            </w:r>
            <w:r>
              <w:rPr>
                <w:rFonts w:ascii="Arial" w:hAnsi="Arial"/>
                <w:color w:val="000000"/>
                <w:sz w:val="18"/>
              </w:rPr>
              <w:t xml:space="preserve"> fuq perjodu ta’ 1 snin, irid ikun mill-inqas 97 % tal-PR</w:t>
            </w:r>
            <w:r>
              <w:rPr>
                <w:rFonts w:ascii="Arial" w:hAnsi="Arial"/>
                <w:color w:val="000000"/>
                <w:sz w:val="18"/>
                <w:vertAlign w:val="subscript"/>
              </w:rPr>
              <w:t>N</w:t>
            </w:r>
            <w:r>
              <w:rPr>
                <w:rFonts w:ascii="Arial" w:hAnsi="Arial"/>
                <w:color w:val="000000"/>
                <w:sz w:val="18"/>
              </w:rPr>
              <w:t xml:space="preserve"> (PR nominali skont id-disinn, ara l-worksheet 9 – Kriterji tal-għoti)</w:t>
            </w:r>
          </w:p>
        </w:tc>
        <w:tc>
          <w:tcPr>
            <w:tcW w:w="20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036CADCF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&gt; 97 % ta’ PR</w:t>
            </w:r>
            <w:r>
              <w:rPr>
                <w:rFonts w:ascii="Arial" w:hAnsi="Arial"/>
                <w:b/>
                <w:color w:val="0070C0"/>
                <w:sz w:val="18"/>
                <w:vertAlign w:val="subscript"/>
              </w:rPr>
              <w:t>N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B5488C1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50F5AE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mal-konsulent. Dan ir-rekwiżit mhux dejjem jiġi inkluż. Il-PR</w:t>
            </w:r>
            <w:r>
              <w:rPr>
                <w:rFonts w:ascii="Arial" w:hAnsi="Arial"/>
                <w:sz w:val="18"/>
                <w:vertAlign w:val="subscript"/>
              </w:rPr>
              <w:t>M</w:t>
            </w:r>
            <w:r>
              <w:rPr>
                <w:rFonts w:ascii="Arial" w:hAnsi="Arial"/>
                <w:sz w:val="18"/>
              </w:rPr>
              <w:t xml:space="preserve"> jiġi ddeterminat billi l-output tal-enerġija jiġi diviż fuq sena bil-potenza fotovoltajka installata (massimu ta’ watts ta’ DC) u bl-irradjazzjoni attwali għal kull m</w:t>
            </w:r>
            <w:r>
              <w:rPr>
                <w:rFonts w:ascii="Arial" w:hAnsi="Arial"/>
                <w:sz w:val="18"/>
                <w:vertAlign w:val="superscript"/>
              </w:rPr>
              <w:t>2</w:t>
            </w:r>
            <w:r>
              <w:rPr>
                <w:rFonts w:ascii="Arial" w:hAnsi="Arial"/>
                <w:sz w:val="18"/>
              </w:rPr>
              <w:t xml:space="preserve">  matul dik is-sena (skont, pereżempju, stazzjon tat-temp tal-Istitut Meteoroloġiku Rjali tan-Netherlands fil-qrib jew miter tal-irradjazzjoni fuq il-post).  Devjazzjonijiet akbar minn 3 % jindikaw problemi fl-installazzjoni. 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91F6DC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Kull sena permezz tas-sistema ta’ monitoraġġ jew rapport annwali mis-sistema ta’ monitoraġġ</w:t>
            </w:r>
          </w:p>
        </w:tc>
        <w:tc>
          <w:tcPr>
            <w:tcW w:w="2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75C3D3CB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Fakultattiv: sistemi kbar ħafna drabi jinkludu klawżola ta’ penali, eż. EUR 60 għal kull MWh ta’ output nieqes meta mqabbel mal-output li jinkiseb jekk PR</w:t>
            </w:r>
            <w:r>
              <w:rPr>
                <w:rFonts w:ascii="Arial" w:hAnsi="Arial"/>
                <w:color w:val="000000"/>
                <w:sz w:val="18"/>
                <w:vertAlign w:val="subscript"/>
              </w:rPr>
              <w:t>G</w:t>
            </w:r>
            <w:r>
              <w:rPr>
                <w:rFonts w:ascii="Arial" w:hAnsi="Arial"/>
                <w:color w:val="000000"/>
                <w:sz w:val="18"/>
              </w:rPr>
              <w:t xml:space="preserve"> = 97 % ta’ PR</w:t>
            </w:r>
            <w:r>
              <w:rPr>
                <w:rFonts w:ascii="Arial" w:hAnsi="Arial"/>
                <w:color w:val="000000"/>
                <w:sz w:val="18"/>
                <w:vertAlign w:val="subscript"/>
              </w:rPr>
              <w:t>N</w:t>
            </w:r>
            <w:r>
              <w:rPr>
                <w:rFonts w:ascii="Arial" w:hAnsi="Arial"/>
                <w:color w:val="000000"/>
                <w:sz w:val="18"/>
              </w:rPr>
              <w:t>.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74A104C9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7C248217" w14:textId="77777777" w:rsidTr="00343E75">
        <w:trPr>
          <w:trHeight w:val="48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BA0672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7.3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3A1EFA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Pjan ta’ spezzjoni u manutenzjoni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7495A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19D8D9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44DD1F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Dokument li jiddeskrivi kif u kemm-il darba jitwettqu l-ispezzjonijiet u l-manutenzjoni. 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87CD11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76E297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68395FFE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3636D2CC" w14:textId="77777777" w:rsidTr="00343E75">
        <w:trPr>
          <w:trHeight w:val="96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F9F9F00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7.4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9A3732E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Ftehim ta’ manutenzjoni korrettiva/dwar il-livell ta’ servizz – A.</w:t>
            </w:r>
            <w:r>
              <w:rPr>
                <w:rFonts w:ascii="Arial" w:hAnsi="Arial"/>
                <w:color w:val="000000"/>
                <w:sz w:val="18"/>
              </w:rPr>
              <w:t xml:space="preserve"> F’każ li transformer, invertitur jew sistema ta’ monitoraġġ tkun bil-ħsara: investiga l-kawża u pproponi azzjoni korrettiva fi żmien: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1E867DAF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Għas-sistemi &gt; 1 MWp: erba’ sigħat; Għas-sistemi &gt; 100 kW, &lt; 1 MWp: 24 siegħa; Għas-sistemi &lt; 100 kW: 72 siegħa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890717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85E1310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C0E1A10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Minn qabel: pjan ta’ spezzjoni u manutenzjoni wara s-sena 1: verifiki possibbli mill-klijent dwar jekk twettaqx ix-xogħol. 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40ABC1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4ADDB35D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47B0DCE5" w14:textId="77777777" w:rsidTr="00343E75">
        <w:trPr>
          <w:trHeight w:val="96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41B80B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7.5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43E7955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Ftehim ta’ manutenzjoni korrettiva/dwar il-livell ta’ servizz – B.</w:t>
            </w:r>
            <w:r>
              <w:rPr>
                <w:rFonts w:ascii="Arial" w:hAnsi="Arial"/>
                <w:color w:val="000000"/>
                <w:sz w:val="18"/>
              </w:rPr>
              <w:t xml:space="preserve"> Fil-każ ta’ falliment ta’ sekwenza jew ħsara ta’ aktar minn erba’ moduli fotovoltajċi, investiga l-kawża u pproponi azzjoni korrettiva fi żmien:  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0BC164C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Għas-sistemi &gt; 1 MWp: 24 siegħa; Għas-sistemi &gt; 100 kW, &lt; 1 MWp: 72 siegħa; Għas-sistemi &lt; 100 kW: Gimgħa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154326C5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C330133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C1CCC1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Minn qabel: pjan ta’ spezzjoni u manutenzjoni wara s-sena 1: verifiki possibbli mill-klijent dwar jekk twettaqx ix-xogħol. 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4D8F00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017D8701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589CAB67" w14:textId="77777777" w:rsidTr="00343E75">
        <w:trPr>
          <w:trHeight w:val="96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7172B7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7.6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EEC27B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Ftehim ta’ manutenzjoni korrettiva/dwar il-livell ta’ servizz – C.</w:t>
            </w:r>
            <w:r>
              <w:rPr>
                <w:rFonts w:ascii="Arial" w:hAnsi="Arial"/>
                <w:color w:val="000000"/>
                <w:sz w:val="18"/>
              </w:rPr>
              <w:t xml:space="preserve"> Fil-każ ta’ ħsara ta’ modulu fotovoltajku 1, investiga l-kawża u pproponi azzjoni korrettiva fi żmien:  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44BD4285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Għas-sistemi &gt; 1 MWp: 72 siegħa; Għas-sistemi &gt; 100 kW, &lt; 1 MWp: Ġimgħa; Għas-sistemi &lt; 100 kW: Gimgħa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2BADBF7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396CED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B8AA23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Minn qabel: pjan ta’ spezzjoni u manutenzjoni wara s-sena 1: verifiki possibbli mill-klijent dwar jekk twettaqx ix-xogħol. 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7DFF15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5CAFA012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4160FABD" w14:textId="77777777" w:rsidTr="00343E75">
        <w:trPr>
          <w:trHeight w:val="205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D68789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7.7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BE7217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Manutenzjoni preventiva tal-invertituri u, jekk meħtieġ, tat-transformer.</w:t>
            </w:r>
            <w:r>
              <w:rPr>
                <w:rFonts w:ascii="Arial" w:hAnsi="Arial"/>
                <w:color w:val="000000"/>
                <w:sz w:val="18"/>
              </w:rPr>
              <w:t xml:space="preserve"> It-transformer u l-invertituri jridu jirċievu l-manutenzjoni preventiva meħtieġa mill-manifattur kull 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6CFB4EDB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sena/sitt xhur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00D212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2BE40F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7CF357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Minn qabel: pjan ta’ spezzjoni u manutenzjoni wara s-sena 1: verifiki possibbli mill-klijent dwar jekk twettaqx ix-xogħol. 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343401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55FF620A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434088DF" w14:textId="77777777" w:rsidTr="00343E75">
        <w:trPr>
          <w:trHeight w:val="1219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0800E1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7.8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BA92B47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Manutenzjoni preventiva ta’ pannelli solari, kejbils, konnetturi, struttura ta’ taħt. </w:t>
            </w:r>
            <w:r>
              <w:rPr>
                <w:rFonts w:ascii="Arial" w:hAnsi="Arial"/>
                <w:color w:val="000000"/>
                <w:sz w:val="18"/>
              </w:rPr>
              <w:t xml:space="preserve">Fil-forma ta’ spezzjoni viżwali u kwalunkwe tiswijiet/aġġustamenti meħtieġa fuq il-post, imwettqa bl-istess frekwenza bħall-manutenzjoni preventiva tal-invertituri.  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73EDE8A1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Għandu Jiġi Deċiż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09025E47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AE791F3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D6EE0B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Minn qabel: pjan ta’ spezzjoni u manutenzjoni wara s-sena 1: verifiki possibbli mill-klijent dwar jekk twettaqx ix-xogħol. 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07702E0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60B60DE9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3D8B42F7" w14:textId="77777777" w:rsidTr="00343E75">
        <w:trPr>
          <w:trHeight w:val="1798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DCFBC10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7.9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56E7E9D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Tindif ta’ pannelli solari. </w:t>
            </w:r>
            <w:r>
              <w:rPr>
                <w:rFonts w:ascii="Arial" w:hAnsi="Arial"/>
                <w:color w:val="000000"/>
                <w:sz w:val="18"/>
              </w:rPr>
              <w:t xml:space="preserve">Soġġett għal spezzjoni viżwali u PR tas-sistema, fuq id-deċiżjoni tal-parti responsabbli għall-M &amp; M. 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3AFC2DD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Għandu Jiġi Deċiż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7777850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F36EA95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mal-konsulent. In-Netherlands normalment ikollhom biżżejjed xita biex ikun żgurat li l-pannelli jitnaddfu awtomatikament, u l-kostijiet tat-tindif ħafna drabi ma jkunux vallapena għar-rendiment addizzjonali. Madankollu, fil-każ ta’ ħmieġ persistenti, it-tindif jista’ jkun utli. Dan jista’ jkun minħabba l-kundizzjonijiet tat-temp, il-preżenza ta’ għadd kbir ta’ għasafar f’xi siti, pannelli inklinati fil-baxx, jew iċ-ċelloli aktar baxxi jkunu parzjalment koperti minn muski/alka.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8D220F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Minn qabel: pjan ta’ spezzjoni u manutenzjoni wara s-sena 1: verifiki possibbli mill-klijent dwar jekk twettaqx ix-xogħol. 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4828A1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1B4B9476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49E0B503" w14:textId="77777777" w:rsidTr="00343E75">
        <w:trPr>
          <w:trHeight w:val="1251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294DE3D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7.10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41EA233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Manutenzjoni ta’ ħdura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664168C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Għandu Jiġi Deċiż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65D637F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7BEEABB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Għandu jiġi ddeterminat f’konsultazzjoni mal-konsulent. Normalment, il-ħdura ma tridx tisporġi ’l fuq mill-moduli, jew tfixkel il-funzjonament xieraq tal-pannelli. 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24001D7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Minn qabel: pjan ta’ spezzjoni u manutenzjoni wara s-sena 1: verifiki possibbli mill-klijent dwar jekk twettaqx ix-xogħol. 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C93835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6221E87C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3DF871A1" w14:textId="77777777" w:rsidTr="00343E75">
        <w:trPr>
          <w:trHeight w:val="288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C8D175F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7.11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C664D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Ġestjoni tal-talba għal garanzija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651750F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Għandu Jiġi Deċiż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A89EAC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801707F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Dokument li jiddeskrivi min jieħu responsabbiltà jekk jinkiser panel jew invertitur u kif issir it-talba. 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A45908D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9C757F3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2F85E03E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343E75" w:rsidRPr="00DB3C55" w14:paraId="3F2BF1BD" w14:textId="77777777" w:rsidTr="00343E75">
        <w:trPr>
          <w:trHeight w:val="288"/>
        </w:trPr>
        <w:tc>
          <w:tcPr>
            <w:tcW w:w="1542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0EF57698" w14:textId="6C95123C" w:rsidR="00343E75" w:rsidRPr="00343E75" w:rsidRDefault="00343E75" w:rsidP="00DB3C55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Monitoraġġ</w:t>
            </w: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79D36DE5" w14:textId="77777777" w:rsidR="00343E75" w:rsidRPr="00DB3C55" w:rsidRDefault="00343E7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165B06A9" w14:textId="77777777" w:rsidTr="00343E75">
        <w:trPr>
          <w:trHeight w:val="72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3E5A9C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7.12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CAE905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Il-prestazzjoni tal-pannelli fotovoltajċi (kWh għal kull unità ta’ ħin) trid tkun tista’ titkejjel mis-sistema ta’ monitoraġġ fil-livell tas-sekwenza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FE3D555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27C109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C9574A7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1CA917E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E073F6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171832A1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40CCA56E" w14:textId="77777777" w:rsidTr="00343E75">
        <w:trPr>
          <w:trHeight w:val="96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3D1B2F67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7.13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6F64A20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L-installazzjoni tal-enerġija solari trid tkun mgħammra b’sistema ta’ monitoraġġ li tippermetti l-qari mill-bogħod 24/7 tas-sistema permezz ta’ konnessjoni (mingħajr fili).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18680F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0D9D27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0552C7D3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53C89748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16096BF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01840551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25F37604" w14:textId="77777777" w:rsidTr="00343E75">
        <w:trPr>
          <w:trHeight w:val="336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5F33EDD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7.14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5FBF5151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 xml:space="preserve">Fi kwalunkwe każ, il-pjattaforma ta’ monitoraġġ trid turi dan li ġej: </w:t>
            </w:r>
            <w:r>
              <w:rPr>
                <w:rFonts w:ascii="Arial" w:hAnsi="Arial"/>
                <w:b/>
                <w:sz w:val="18"/>
              </w:rPr>
              <w:br/>
              <w:t>- il-valuri tal-produzzjoni f’ħin reali f’kWh/invertitur;</w:t>
            </w:r>
            <w:r>
              <w:rPr>
                <w:rFonts w:ascii="Arial" w:hAnsi="Arial"/>
                <w:b/>
                <w:sz w:val="18"/>
              </w:rPr>
              <w:br/>
              <w:t xml:space="preserve">- il-produzzjoni totali tal-invertituri kollha f’kWh; </w:t>
            </w:r>
            <w:r>
              <w:rPr>
                <w:rFonts w:ascii="Arial" w:hAnsi="Arial"/>
                <w:b/>
                <w:sz w:val="18"/>
              </w:rPr>
              <w:br/>
              <w:t>- l-output totali tal-AC f’watts tal-invertituri kollha;</w:t>
            </w:r>
            <w:r>
              <w:rPr>
                <w:rFonts w:ascii="Arial" w:hAnsi="Arial"/>
                <w:b/>
                <w:sz w:val="18"/>
              </w:rPr>
              <w:br/>
              <w:t>- il-vultaġġ DC f’volts/invertitur;</w:t>
            </w:r>
            <w:r>
              <w:rPr>
                <w:rFonts w:ascii="Arial" w:hAnsi="Arial"/>
                <w:b/>
                <w:sz w:val="18"/>
              </w:rPr>
              <w:br/>
              <w:t>- il-kurrent DC f’amps/invertitur;</w:t>
            </w:r>
            <w:r>
              <w:rPr>
                <w:rFonts w:ascii="Arial" w:hAnsi="Arial"/>
                <w:b/>
                <w:sz w:val="18"/>
              </w:rPr>
              <w:br/>
              <w:t>- il-potenza DC f’watts/invertitur;</w:t>
            </w:r>
            <w:r>
              <w:rPr>
                <w:rFonts w:ascii="Arial" w:hAnsi="Arial"/>
                <w:b/>
                <w:sz w:val="18"/>
              </w:rPr>
              <w:br/>
              <w:t>- il-vultaġġ AC għal kull fażi/invertitur;</w:t>
            </w:r>
            <w:r>
              <w:rPr>
                <w:rFonts w:ascii="Arial" w:hAnsi="Arial"/>
                <w:b/>
                <w:sz w:val="18"/>
              </w:rPr>
              <w:br/>
              <w:t>- il-kurrent AC għal kull fażi/invertitur;</w:t>
            </w:r>
            <w:r>
              <w:rPr>
                <w:rFonts w:ascii="Arial" w:hAnsi="Arial"/>
                <w:b/>
                <w:sz w:val="18"/>
              </w:rPr>
              <w:br/>
              <w:t>- l-istatus tal-operazzjoni/invertitur;</w:t>
            </w:r>
            <w:r>
              <w:rPr>
                <w:rFonts w:ascii="Arial" w:hAnsi="Arial"/>
                <w:b/>
                <w:sz w:val="18"/>
              </w:rPr>
              <w:br/>
              <w:t xml:space="preserve">- ħsarat tal-invertituri; </w:t>
            </w:r>
            <w:r>
              <w:rPr>
                <w:rFonts w:ascii="Arial" w:hAnsi="Arial"/>
                <w:b/>
                <w:sz w:val="18"/>
              </w:rPr>
              <w:br/>
              <w:t xml:space="preserve">- fallimenti fil-komunikazzjoni; </w:t>
            </w:r>
            <w:r>
              <w:rPr>
                <w:rFonts w:ascii="Arial" w:hAnsi="Arial"/>
                <w:b/>
                <w:sz w:val="18"/>
              </w:rPr>
              <w:br/>
              <w:t xml:space="preserve">- valuri mwettqa relattivi għall-valuri mistennija. 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99F70A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4B0D963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F9058F9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2FB2102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D22EE9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20277D02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72CB168E" w14:textId="77777777" w:rsidTr="00343E75">
        <w:trPr>
          <w:trHeight w:val="48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8034B7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7.15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172460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Is-sistema ta’ monitoraġġ irid ikollha disponibbiltà ta’ ≥ 99 %.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7F47C4B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950FA41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29D46A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76AC24E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50FDAB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0C45F4C0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343E75" w:rsidRPr="00DB3C55" w14:paraId="11287889" w14:textId="77777777" w:rsidTr="00E62CC4">
        <w:trPr>
          <w:trHeight w:val="288"/>
        </w:trPr>
        <w:tc>
          <w:tcPr>
            <w:tcW w:w="15426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tcMar>
              <w:top w:w="57" w:type="dxa"/>
              <w:bottom w:w="57" w:type="dxa"/>
            </w:tcMar>
            <w:vAlign w:val="center"/>
            <w:hideMark/>
          </w:tcPr>
          <w:p w14:paraId="346A23E3" w14:textId="47294A42" w:rsidR="00343E75" w:rsidRPr="00343E75" w:rsidRDefault="00343E7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lastRenderedPageBreak/>
              <w:t>Fakultattiv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66EF9B5F" w14:textId="77777777" w:rsidR="00343E75" w:rsidRPr="00DB3C55" w:rsidRDefault="00343E7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4F2FBB53" w14:textId="77777777" w:rsidTr="00343E75">
        <w:trPr>
          <w:trHeight w:val="72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8A4DE4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7.16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7EF768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Ir-rapporti tal-istatus li jkun fihom id-</w:t>
            </w:r>
            <w:r>
              <w:rPr>
                <w:rFonts w:ascii="Arial" w:hAnsi="Arial"/>
                <w:b/>
                <w:i/>
                <w:iCs/>
                <w:sz w:val="18"/>
              </w:rPr>
              <w:t>data</w:t>
            </w:r>
            <w:r>
              <w:rPr>
                <w:rFonts w:ascii="Arial" w:hAnsi="Arial"/>
                <w:b/>
                <w:sz w:val="18"/>
              </w:rPr>
              <w:t xml:space="preserve"> tas-sistema ta’ monitoraġġ tax-xahar ta’ qabel iridu jintbagħtu fi żmien 15-il jum mill-aħħar tax-xahar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8A3BA4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4C2DA1A3" w14:textId="77777777" w:rsidR="00DB3C55" w:rsidRPr="00343E75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D9EC961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FA03594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6034301A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4D263E45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22A763F4" w14:textId="77777777" w:rsidTr="00343E75">
        <w:trPr>
          <w:trHeight w:val="720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5324C52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7.17</w:t>
            </w:r>
          </w:p>
        </w:tc>
        <w:tc>
          <w:tcPr>
            <w:tcW w:w="2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25A6D895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Il-kumpanija responsabbli għall-M &amp; M irid ikollha esperjenza u tkun diġà mmaniġġjat għadd minimu ta’ installazzjonijiet fotovoltajċi:</w:t>
            </w:r>
          </w:p>
        </w:tc>
        <w:tc>
          <w:tcPr>
            <w:tcW w:w="20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0CCF8A19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50 MWp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10F19CE1" w14:textId="77777777" w:rsidR="00DB3C55" w:rsidRPr="00343E75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3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1C1545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1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068AE03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7AE8A0E6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4971827A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DB3C55" w:rsidRPr="00DB3C55" w14:paraId="45FD9582" w14:textId="77777777" w:rsidTr="00343E75">
        <w:trPr>
          <w:trHeight w:val="720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AB2551F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7.18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767832B1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Il-kumpanija responsabbli mill-M&amp;M irid ikollha rekord tajjeb</w:t>
            </w:r>
          </w:p>
        </w:tc>
        <w:tc>
          <w:tcPr>
            <w:tcW w:w="20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7C3DA57C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medja ta’ &gt; 95 GPR u disponibbiltà ta’ &gt; 98 % fl-aħħar sentejn</w:t>
            </w:r>
          </w:p>
        </w:tc>
        <w:tc>
          <w:tcPr>
            <w:tcW w:w="14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402898B" w14:textId="77777777" w:rsidR="00DB3C55" w:rsidRPr="00343E75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35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063914E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Għandu jiġi ddeterminat f’konsultazzjoni mal-konsulent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6CA4830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9400DA9" w14:textId="77777777" w:rsidR="00DB3C55" w:rsidRPr="00343E75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 </w:t>
            </w:r>
          </w:p>
        </w:tc>
        <w:tc>
          <w:tcPr>
            <w:tcW w:w="263" w:type="dxa"/>
            <w:gridSpan w:val="2"/>
            <w:vAlign w:val="center"/>
            <w:hideMark/>
          </w:tcPr>
          <w:p w14:paraId="5958FD63" w14:textId="77777777" w:rsidR="00DB3C55" w:rsidRPr="00DB3C55" w:rsidRDefault="00DB3C55" w:rsidP="00DB3C5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26958EA7" w14:textId="7958C369" w:rsidR="00DB3C55" w:rsidRPr="00DB3C55" w:rsidRDefault="00DB3C55" w:rsidP="003070E7">
      <w:pPr>
        <w:ind w:left="-720"/>
        <w:rPr>
          <w:b/>
          <w:bCs/>
          <w:color w:val="92D050"/>
        </w:rPr>
      </w:pPr>
    </w:p>
    <w:p w14:paraId="75B49681" w14:textId="7DE8682C" w:rsidR="003070E7" w:rsidRPr="00A1773A" w:rsidRDefault="003070E7" w:rsidP="003339C0">
      <w:pPr>
        <w:rPr>
          <w:b/>
          <w:bCs/>
          <w:color w:val="92D050"/>
          <w:lang w:val="da-DK"/>
        </w:rPr>
      </w:pPr>
    </w:p>
    <w:p w14:paraId="660BB1ED" w14:textId="77426D5B" w:rsidR="003070E7" w:rsidRDefault="00A11B94" w:rsidP="003339C0">
      <w:pPr>
        <w:rPr>
          <w:b/>
          <w:bCs/>
          <w:color w:val="92D050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52D69F67" wp14:editId="35E8B965">
                <wp:simplePos x="0" y="0"/>
                <wp:positionH relativeFrom="column">
                  <wp:posOffset>8192770</wp:posOffset>
                </wp:positionH>
                <wp:positionV relativeFrom="paragraph">
                  <wp:posOffset>92075</wp:posOffset>
                </wp:positionV>
                <wp:extent cx="3766185" cy="3766185"/>
                <wp:effectExtent l="0" t="0" r="5715" b="5715"/>
                <wp:wrapNone/>
                <wp:docPr id="1262240931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66185" cy="3766185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4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071697A" id="Oval 19" o:spid="_x0000_s1026" style="position:absolute;margin-left:645.1pt;margin-top:7.25pt;width:296.55pt;height:296.5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klligIAAIQFAAAOAAAAZHJzL2Uyb0RvYy54bWysVEtv2zAMvg/YfxB0Xx1n6SuoUwRpMwwo&#10;2mDt0LMiS7EBWdQkJU7260dJtpOtxQ7DLjKfHx8meXO7bxTZCetq0AXNz0aUCM2hrPWmoN9flp+u&#10;KHGe6ZIp0KKgB+Ho7ezjh5vWTMUYKlClsARBtJu2pqCV92aaZY5XomHuDIzQqJRgG+aRtZustKxF&#10;9EZl49HoImvBlsYCF86h9C4p6SziSym4f5LSCU9UQTE3H18b33V4s9kNm24sM1XNuzTYP2TRsFpj&#10;0AHqjnlGtrZ+A9XU3IID6c84NBlIWXMRa8Bq8tEf1TxXzIhYCzbHmaFN7v/B8sfds1lZbENr3NQh&#10;GarYS9uEL+ZH9rFZh6FZYu8JR+Hny4uL/OqcEo66nkGc7OhurPNfBDQkEAUVStXGhYLYlO0enE/W&#10;vVUQO1B1uayViozdrBfKkh3Dn3e9vJ8s7pOvMhVL0gnOQPyJGNUl85jBbzhKBzQNATeFDJLsWHCk&#10;/EGJYKf0NyFJXWKJ4xguzqIYEmGcC+3zpKpYKVIm+flJJmF6g0fMJQIGZInxB+wOoLdMID12yrKz&#10;D64ijvLgPPpbYsl58IiRQfvBuak12PcAFFbVRU72fZNSa0KX1lAeVpZYSIvkDF/W+G8fmPMrZnFz&#10;cMfwGvgnfKSCtqDQUZRUYH++Jw/2ONCopaTFTSyo+7FlVlCivmoc9et8MgmrG5nJ+eUYGXuqWZ9q&#10;9LZZAM5LjnfH8EgGe696UlpoXvFozENUVDHNMXZBubc9s/DpQuDZ4WI+j2a4rob5B/1seAAPXQ2D&#10;+7J/ZdZ0A+5xNx6h39o3Q55sg6eG+daDrOMGHPva9RtXPQ5Od5bCLTnlo9XxeM5+AQAA//8DAFBL&#10;AwQUAAYACAAAACEAxybsNOIAAAAMAQAADwAAAGRycy9kb3ducmV2LnhtbEyPsU7DMBCGdyTewTok&#10;NuqQ0hBCnAoVMVUMpAx0c+NrYhGfo9hpXJ4ed4Ltft2n/74r18H07ISj05YE3C8SYEiNVZpaAZ+7&#10;t7scmPOSlOwtoYAzOlhX11elLJSd6QNPtW9ZLCFXSAGd90PBuWs6NNIt7IAUd0c7GuljHFuuRjnH&#10;ctPzNEkybqSmeKGTA246bL7ryQiot8f3VJ+nzfwzhdVOv+63X2EvxO1NeHkG5jH4Pxgu+lEdquh0&#10;sBMpx/qY06ckjWycHlbALkSeL5fADgKy5DEDXpX8/xPVLwAAAP//AwBQSwECLQAUAAYACAAAACEA&#10;toM4kv4AAADhAQAAEwAAAAAAAAAAAAAAAAAAAAAAW0NvbnRlbnRfVHlwZXNdLnhtbFBLAQItABQA&#10;BgAIAAAAIQA4/SH/1gAAAJQBAAALAAAAAAAAAAAAAAAAAC8BAABfcmVscy8ucmVsc1BLAQItABQA&#10;BgAIAAAAIQDZUklligIAAIQFAAAOAAAAAAAAAAAAAAAAAC4CAABkcnMvZTJvRG9jLnhtbFBLAQIt&#10;ABQABgAIAAAAIQDHJuw04gAAAAwBAAAPAAAAAAAAAAAAAAAAAOQEAABkcnMvZG93bnJldi54bWxQ&#10;SwUGAAAAAAQABADzAAAA8wUAAAAA&#10;" fillcolor="#9fe4ce" stroked="f" strokeweight="1pt">
                <v:fill opacity="27499f"/>
                <v:stroke joinstyle="miter"/>
              </v:oval>
            </w:pict>
          </mc:Fallback>
        </mc:AlternateContent>
      </w: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3065C4D" wp14:editId="7CA9531F">
                <wp:simplePos x="0" y="0"/>
                <wp:positionH relativeFrom="column">
                  <wp:posOffset>-4831308</wp:posOffset>
                </wp:positionH>
                <wp:positionV relativeFrom="paragraph">
                  <wp:posOffset>561160</wp:posOffset>
                </wp:positionV>
                <wp:extent cx="4749421" cy="4749421"/>
                <wp:effectExtent l="0" t="0" r="635" b="635"/>
                <wp:wrapNone/>
                <wp:docPr id="1129096067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9421" cy="4749421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4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69ED0274" id="Oval 19" o:spid="_x0000_s1026" style="position:absolute;margin-left:-380.4pt;margin-top:44.2pt;width:373.95pt;height:373.9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w0KiAIAAIQFAAAOAAAAZHJzL2Uyb0RvYy54bWysVEtv2zAMvg/YfxB0X50E7roGdYogbYYB&#10;RVu0HXpWZCkWIIuapLz260dJtpOtxQ7DLjKfHx8meXW9bzXZCucVmIqOz0aUCMOhVmZd0e8vy09f&#10;KPGBmZppMKKiB+Hp9ezjh6udnYoJNKBr4QiCGD/d2Yo2IdhpUXjeiJb5M7DCoFKCa1lA1q2L2rEd&#10;ore6mIxGn4sduNo64MJ7lN5kJZ0lfCkFDw9SehGIrijmFtLr0ruKbzG7YtO1Y7ZRvEuD/UMWLVMG&#10;gw5QNywwsnHqDVSruAMPMpxxaAuQUnGRasBqxqM/qnlumBWpFmyOt0Ob/P+D5ffbZ/vosA0766ce&#10;yVjFXro2fjE/sk/NOgzNEvtAOArLi/KynIwp4ajrGcQpju7W+fBVQEsiUVGhtbI+FsSmbHvnQ7bu&#10;raLYg1b1UmmdGLdeLbQjW4Y/73J5Wy5us6+2DcvSEmcg/USM6rN5yuA3HG0imoGIm0NGSXEsOFHh&#10;oEW00+ZJSKJqLHGSwqVZFEMijHNhwjirGlaLnMn4/CSTOL3RI+WSACOyxPgDdgfQW2aQHjtn2dlH&#10;V5FGeXAe/S2x7Dx4pMhgwuDcKgPuPQCNVXWRs33fpNya2KUV1IdHRxzkRfKWLxX+2zvmwyNzuDm4&#10;Y3gNwgM+UsOuotBRlDTgfr4nj/Y40KilZIebWFH/Y8OcoER/Mzjql+OyjKubmPL8YoKMO9WsTjVm&#10;0y4A5wUHE7NLZLQPuielg/YVj8Y8RkUVMxxjV5QH1zOLkC8Enh0u5vNkhutqWbgzz5ZH8NjVOLgv&#10;+1fmbDfgAXfjHvqtfTPk2TZ6GphvAkiVNuDY167fuOppcLqzFG/JKZ+sjsdz9gsAAP//AwBQSwME&#10;FAAGAAgAAAAhAFHXbZjiAAAACwEAAA8AAABkcnMvZG93bnJldi54bWxMj8FOwzAQRO9I/IO1SNxS&#10;pymENMSpUBGnigMph/bmJm5iEa+j2Glcvp7lBMedHc28KTbB9OyiRqctClguYmAKa9tobAV87t+i&#10;DJjzEhvZW1QCrsrBpry9KWTe2Bk/1KXyLaMQdLkU0Hk/5Jy7ulNGuoUdFNLvbEcjPZ1jy5tRzhRu&#10;ep7EccqN1EgNnRzUtlP1VzUZAdXu/J7o67Sdv6fwuNevx90hHIW4vwsvz8C8Cv7PDL/4hA4lMZ3s&#10;hI1jvYDoKY2J3QvIsgdg5IiWyRrYiYRVugJeFvz/hvIHAAD//wMAUEsBAi0AFAAGAAgAAAAhALaD&#10;OJL+AAAA4QEAABMAAAAAAAAAAAAAAAAAAAAAAFtDb250ZW50X1R5cGVzXS54bWxQSwECLQAUAAYA&#10;CAAAACEAOP0h/9YAAACUAQAACwAAAAAAAAAAAAAAAAAvAQAAX3JlbHMvLnJlbHNQSwECLQAUAAYA&#10;CAAAACEAKdcNCogCAACEBQAADgAAAAAAAAAAAAAAAAAuAgAAZHJzL2Uyb0RvYy54bWxQSwECLQAU&#10;AAYACAAAACEAUddtmOIAAAALAQAADwAAAAAAAAAAAAAAAADiBAAAZHJzL2Rvd25yZXYueG1sUEsF&#10;BgAAAAAEAAQA8wAAAPEFAAAAAA==&#10;" fillcolor="#9fe4ce" stroked="f" strokeweight="1pt">
                <v:fill opacity="27499f"/>
                <v:stroke joinstyle="miter"/>
              </v:oval>
            </w:pict>
          </mc:Fallback>
        </mc:AlternateContent>
      </w:r>
    </w:p>
    <w:p w14:paraId="7C990642" w14:textId="359D86A0" w:rsidR="003070E7" w:rsidRPr="00A1773A" w:rsidRDefault="003070E7" w:rsidP="003339C0">
      <w:pPr>
        <w:rPr>
          <w:b/>
          <w:bCs/>
          <w:color w:val="92D050"/>
          <w:lang w:val="da-DK"/>
        </w:rPr>
      </w:pPr>
    </w:p>
    <w:p w14:paraId="1D71BBAC" w14:textId="10712AB3" w:rsidR="003070E7" w:rsidRPr="00A1773A" w:rsidRDefault="003070E7" w:rsidP="003339C0">
      <w:pPr>
        <w:rPr>
          <w:b/>
          <w:bCs/>
          <w:color w:val="92D050"/>
          <w:lang w:val="da-DK"/>
        </w:rPr>
      </w:pPr>
    </w:p>
    <w:p w14:paraId="4C3F6BB7" w14:textId="5F688E32" w:rsidR="003070E7" w:rsidRPr="00A1773A" w:rsidRDefault="003070E7" w:rsidP="003339C0">
      <w:pPr>
        <w:rPr>
          <w:b/>
          <w:bCs/>
          <w:color w:val="92D050"/>
          <w:lang w:val="da-DK"/>
        </w:rPr>
      </w:pPr>
    </w:p>
    <w:p w14:paraId="61DAB9FF" w14:textId="6AB8FB56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67F1A444" w14:textId="7D15F93D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3F1A3187" w14:textId="3D14993D" w:rsidR="00343E75" w:rsidRPr="0075115D" w:rsidRDefault="00A11B94" w:rsidP="003339C0">
      <w:pPr>
        <w:rPr>
          <w:b/>
          <w:bCs/>
          <w:color w:val="92D050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40093187" wp14:editId="2F397BFD">
                <wp:simplePos x="0" y="0"/>
                <wp:positionH relativeFrom="column">
                  <wp:posOffset>2272542</wp:posOffset>
                </wp:positionH>
                <wp:positionV relativeFrom="paragraph">
                  <wp:posOffset>18832</wp:posOffset>
                </wp:positionV>
                <wp:extent cx="1897039" cy="1897039"/>
                <wp:effectExtent l="0" t="0" r="0" b="0"/>
                <wp:wrapNone/>
                <wp:docPr id="1088311413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7039" cy="189703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1E8759A7" id="Oval 19" o:spid="_x0000_s1026" style="position:absolute;margin-left:178.95pt;margin-top:1.5pt;width:149.35pt;height:149.3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zC5igIAAIQFAAAOAAAAZHJzL2Uyb0RvYy54bWysVN1P2zAQf5+0/8Hy+0hTyqAVKaoKnSYh&#10;QMDEs+vYTSTH59lu0+6v39lO0mqgPUzrg3ufv/vI3V3f7BtFdsK6GnRB87MRJUJzKGu9KeiP19WX&#10;K0qcZ7pkCrQo6EE4ejP//Om6NTMxhgpUKSxBEO1mrSlo5b2ZZZnjlWiYOwMjNCol2IZ5ZO0mKy1r&#10;Eb1R2Xg0+pq1YEtjgQvnUHqblHQe8aUU3D9K6YQnqqCYm4+vje86vNn8ms02lpmq5l0a7B+yaFit&#10;MegAdcs8I1tbv4Nqam7BgfRnHJoMpKy5iDVgNfnoj2peKmZErAWb48zQJvf/YPnD7sU8WWxDa9zM&#10;IRmq2EvbhH/Mj+xjsw5Ds8TeE47C/Gp6OTqfUsJR1zOIkx3djXX+m4CGBKKgQqnauFAQm7HdvfPJ&#10;urcKYgeqLle1UpGxm/VSWbJj+PGmq7vJ8i75KlOxJD0f4S98RIzqknmiT3GUDmgaAm4yDZLsWHCk&#10;/EGJYKf0s5CkLrHEcQwXZ1EMiTDOhfZ5UlWsFCmT/OIkkzC9wSPmEgEDssT4A3YH0FsmkB47ZdnZ&#10;B1cRR3lwHv0tseQ8eMTIoP3g3NQa7EcACqvqIif7vkmpNaFLaygPT5ZYSIvkDF/V+G3vmfNPzOLm&#10;4I7hNfCP+EgFbUGhoyipwP76SB7scaBRS0mLm1hQ93PLrKBEfdc46tN8MgmrG5nJxeUYGXuqWZ9q&#10;9LZZAs5LjnfH8EgGe696Ulpo3vBoLEJUVDHNMXZBubc9s/TpQuDZ4WKxiGa4rob5e/1ieAAPXQ2D&#10;+7p/Y9Z0A+5xNx6g39p3Q55sg6eGxdaDrOMGHPva9RtXPQ5Od5bCLTnlo9XxeM5/AwAA//8DAFBL&#10;AwQUAAYACAAAACEAaU7Y3d8AAAAJAQAADwAAAGRycy9kb3ducmV2LnhtbEyPzU7DMBCE70i8g7VI&#10;3KgToGkIcSooRKo4IPXnAdx4SdLG6xC7bXh7tie47WhGs9/k89F24oSDbx0piCcRCKTKmZZqBdtN&#10;eZeC8EGT0Z0jVPCDHubF9VWuM+POtMLTOtSCS8hnWkETQp9J6asGrfYT1yOx9+UGqwPLoZZm0Gcu&#10;t528j6JEWt0Sf2h0j4sGq8P6aBUcPtN3X5avMe33H4/L70Wavq1SpW5vxpdnEAHH8BeGCz6jQ8FM&#10;O3ck40Wn4GE6e+IoHzyJ/WSaJCB2Fx3PQBa5/L+g+AUAAP//AwBQSwECLQAUAAYACAAAACEAtoM4&#10;kv4AAADhAQAAEwAAAAAAAAAAAAAAAAAAAAAAW0NvbnRlbnRfVHlwZXNdLnhtbFBLAQItABQABgAI&#10;AAAAIQA4/SH/1gAAAJQBAAALAAAAAAAAAAAAAAAAAC8BAABfcmVscy8ucmVsc1BLAQItABQABgAI&#10;AAAAIQAsCzC5igIAAIQFAAAOAAAAAAAAAAAAAAAAAC4CAABkcnMvZTJvRG9jLnhtbFBLAQItABQA&#10;BgAIAAAAIQBpTtjd3wAAAAkBAAAPAAAAAAAAAAAAAAAAAOQEAABkcnMvZG93bnJldi54bWxQSwUG&#10;AAAAAAQABADzAAAA8AUAAAAA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4F197616" w14:textId="3DA6A4FF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450BA66A" w14:textId="31599682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638A39F7" w14:textId="45E7D93E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2180D07C" w14:textId="77777777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33514DCD" w14:textId="75FFDC4B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30E6402C" w14:textId="77777777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755E4515" w14:textId="3B74B7A9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0D3BC0A2" w14:textId="2C7CF581" w:rsidR="00343E75" w:rsidRPr="0075115D" w:rsidRDefault="00A11B94" w:rsidP="003339C0">
      <w:pPr>
        <w:rPr>
          <w:b/>
          <w:bCs/>
          <w:color w:val="92D050"/>
        </w:rPr>
      </w:pPr>
      <w:r>
        <w:rPr>
          <w:noProof/>
          <w:color w:val="92D050"/>
          <w:sz w:val="40"/>
        </w:rPr>
        <w:lastRenderedPageBreak/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78B823D1" wp14:editId="3459B8B4">
                <wp:simplePos x="0" y="0"/>
                <wp:positionH relativeFrom="column">
                  <wp:posOffset>6972300</wp:posOffset>
                </wp:positionH>
                <wp:positionV relativeFrom="paragraph">
                  <wp:posOffset>1118235</wp:posOffset>
                </wp:positionV>
                <wp:extent cx="1897039" cy="1897039"/>
                <wp:effectExtent l="0" t="0" r="0" b="0"/>
                <wp:wrapNone/>
                <wp:docPr id="896002344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7039" cy="189703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2D44A25" id="Oval 19" o:spid="_x0000_s1026" style="position:absolute;margin-left:549pt;margin-top:88.05pt;width:149.35pt;height:149.3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zC5igIAAIQFAAAOAAAAZHJzL2Uyb0RvYy54bWysVN1P2zAQf5+0/8Hy+0hTyqAVKaoKnSYh&#10;QMDEs+vYTSTH59lu0+6v39lO0mqgPUzrg3ufv/vI3V3f7BtFdsK6GnRB87MRJUJzKGu9KeiP19WX&#10;K0qcZ7pkCrQo6EE4ejP//Om6NTMxhgpUKSxBEO1mrSlo5b2ZZZnjlWiYOwMjNCol2IZ5ZO0mKy1r&#10;Eb1R2Xg0+pq1YEtjgQvnUHqblHQe8aUU3D9K6YQnqqCYm4+vje86vNn8ms02lpmq5l0a7B+yaFit&#10;MegAdcs8I1tbv4Nqam7BgfRnHJoMpKy5iDVgNfnoj2peKmZErAWb48zQJvf/YPnD7sU8WWxDa9zM&#10;IRmq2EvbhH/Mj+xjsw5Ds8TeE47C/Gp6OTqfUsJR1zOIkx3djXX+m4CGBKKgQqnauFAQm7HdvfPJ&#10;urcKYgeqLle1UpGxm/VSWbJj+PGmq7vJ8i75KlOxJD0f4S98RIzqknmiT3GUDmgaAm4yDZLsWHCk&#10;/EGJYKf0s5CkLrHEcQwXZ1EMiTDOhfZ5UlWsFCmT/OIkkzC9wSPmEgEDssT4A3YH0FsmkB47ZdnZ&#10;B1cRR3lwHv0tseQ8eMTIoP3g3NQa7EcACqvqIif7vkmpNaFLaygPT5ZYSIvkDF/V+G3vmfNPzOLm&#10;4I7hNfCP+EgFbUGhoyipwP76SB7scaBRS0mLm1hQ93PLrKBEfdc46tN8MgmrG5nJxeUYGXuqWZ9q&#10;9LZZAs5LjnfH8EgGe696Ulpo3vBoLEJUVDHNMXZBubc9s/TpQuDZ4WKxiGa4rob5e/1ieAAPXQ2D&#10;+7p/Y9Z0A+5xNx6g39p3Q55sg6eGxdaDrOMGHPva9RtXPQ5Od5bCLTnlo9XxeM5/AwAA//8DAFBL&#10;AwQUAAYACAAAACEAV2Jq2eIAAAANAQAADwAAAGRycy9kb3ducmV2LnhtbEyPwU7DMBBE70j8g7VI&#10;3KgTiBI3jVNBIRLqAamlH+DGJkkbr0PstuHv2Z7gtqMdzbwplpPt2dmMvnMoIZ5FwAzWTnfYSNh9&#10;Vg8CmA8KteodGgk/xsOyvL0pVK7dBTfmvA0NoxD0uZLQhjDknPu6NVb5mRsM0u/LjVYFkmPD9agu&#10;FG57/hhFKbeqQ2po1WBWramP25OVcPwQb76qXmI8HNbJ+/dKiNeNkPL+bnpeAAtmCn9muOITOpTE&#10;tHcn1J71pKO5oDGBriyNgV0tT/M0A7aXkGSJAF4W/P+K8hcAAP//AwBQSwECLQAUAAYACAAAACEA&#10;toM4kv4AAADhAQAAEwAAAAAAAAAAAAAAAAAAAAAAW0NvbnRlbnRfVHlwZXNdLnhtbFBLAQItABQA&#10;BgAIAAAAIQA4/SH/1gAAAJQBAAALAAAAAAAAAAAAAAAAAC8BAABfcmVscy8ucmVsc1BLAQItABQA&#10;BgAIAAAAIQAsCzC5igIAAIQFAAAOAAAAAAAAAAAAAAAAAC4CAABkcnMvZTJvRG9jLnhtbFBLAQIt&#10;ABQABgAIAAAAIQBXYmrZ4gAAAA0BAAAPAAAAAAAAAAAAAAAAAOQEAABkcnMvZG93bnJldi54bWxQ&#10;SwUGAAAAAAQABADzAAAA8wUAAAAA&#10;" fillcolor="#9fe4ce" stroked="f" strokeweight="1pt">
                <v:fill opacity="19789f"/>
                <v:stroke joinstyle="miter"/>
              </v:oval>
            </w:pict>
          </mc:Fallback>
        </mc:AlternateContent>
      </w: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63E4DE34" wp14:editId="5E2D4ACE">
                <wp:simplePos x="0" y="0"/>
                <wp:positionH relativeFrom="column">
                  <wp:posOffset>5307965</wp:posOffset>
                </wp:positionH>
                <wp:positionV relativeFrom="paragraph">
                  <wp:posOffset>0</wp:posOffset>
                </wp:positionV>
                <wp:extent cx="736979" cy="736979"/>
                <wp:effectExtent l="0" t="0" r="0" b="0"/>
                <wp:wrapNone/>
                <wp:docPr id="29566610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979" cy="73697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7E305FC3" id="Oval 19" o:spid="_x0000_s1026" style="position:absolute;margin-left:417.95pt;margin-top:0;width:58.05pt;height:58.0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yaCigIAAIIFAAAOAAAAZHJzL2Uyb0RvYy54bWysVEtvGjEQvlfqf7B8bxYIeYCyRIiEqlKU&#10;RE2qnI3XZi15Pa5tWOiv79heFtREPVTlYMaeb7557Mzc3O4aTbbCeQWmpMOzASXCcKiUWZf0x+vy&#10;yzUlPjBTMQ1GlHQvPL2dff5009qpGEENuhKOIInx09aWtA7BTovC81o0zJ+BFQaVElzDAl7duqgc&#10;a5G90cVoMLgsWnCVdcCF9/h6l5V0lvilFDw8SelFILqkGFtIp0vnKp7F7IZN147ZWvEuDPYPUTRM&#10;GXTaU92xwMjGqXdUjeIOPMhwxqEpQErFRcoBsxkO/sjmpWZWpFywON72ZfL/j5Y/bl/ss8MytNZP&#10;PYoxi510TfzH+MguFWvfF0vsAuH4eHV+ObmaUMJR1cnIUhyNrfPhq4CGRKGkQmtlfUyHTdn2wYeM&#10;PqDiswetqqXSOl3cerXQjmwZfrrJ8n68uM+22tYsv54P8Bc/IXr1GZ7lUx5tIpuByJuh8aU4ppuk&#10;sNci4rT5LiRRFSY4Su5SJ4o+EMa5MGGYVTWrRI5keHESSezdaJFiSYSRWaL/nrsjOCAzyYE7R9nh&#10;o6lIjdwbD/4WWDbuLZJnMKE3bpQB9xGBxqw6zxl/KFIuTazSCqr9syMO8hh5y5cKv+0D8+GZOZwb&#10;nDDcBeEJD6mhLSl0EiU1uF8fvUc8tjNqKWlxDkvqf26YE5TobwYbfTIcj+Pgpsv44mqEF3eqWZ1q&#10;zKZZAPbLELeO5UmM+KAPonTQvOHKmEevqGKGo++S8uAOl0XI+wGXDhfzeYLhsFoWHsyL5ZE8VjU2&#10;7uvujTnbNXjAyXiEw8y+a/KMjZYG5psAUqUJONa1qzcOemqcbinFTXJ6T6jj6pz9BgAA//8DAFBL&#10;AwQUAAYACAAAACEAzd+8td8AAAAIAQAADwAAAGRycy9kb3ducmV2LnhtbEyPzU7DMBCE70i8g7VI&#10;3KiTQis3xKmgEAlxQOrPA7jxkqSN1yF22/D2LCe47Wg+zc7ky9F14oxDaD1pSCcJCKTK25ZqDbtt&#10;eadAhGjIms4TavjGAMvi+io3mfUXWuN5E2vBIRQyo6GJsc+kDFWDzoSJ75HY+/SDM5HlUEs7mAuH&#10;u05Ok2QunWmJPzSmx1WD1XFzchqOH+o1lOVzSofD+8Pb10qpl7XS+vZmfHoEEXGMfzD81ufqUHCn&#10;vT+RDaLToO5nC0Y18CK2F7MpH3vm0nkKssjl/wHFDwAAAP//AwBQSwECLQAUAAYACAAAACEAtoM4&#10;kv4AAADhAQAAEwAAAAAAAAAAAAAAAAAAAAAAW0NvbnRlbnRfVHlwZXNdLnhtbFBLAQItABQABgAI&#10;AAAAIQA4/SH/1gAAAJQBAAALAAAAAAAAAAAAAAAAAC8BAABfcmVscy8ucmVsc1BLAQItABQABgAI&#10;AAAAIQCAkyaCigIAAIIFAAAOAAAAAAAAAAAAAAAAAC4CAABkcnMvZTJvRG9jLnhtbFBLAQItABQA&#10;BgAIAAAAIQDN37y13wAAAAgBAAAPAAAAAAAAAAAAAAAAAOQEAABkcnMvZG93bnJldi54bWxQSwUG&#10;AAAAAAQABADzAAAA8AUAAAAA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372844D9" w14:textId="77777777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7CEB30B2" w14:textId="569667EF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60444455" w14:textId="0ADE5594" w:rsidR="00343E75" w:rsidRPr="00A1773A" w:rsidRDefault="00343E75" w:rsidP="003339C0">
      <w:pPr>
        <w:rPr>
          <w:b/>
          <w:bCs/>
          <w:color w:val="92D050"/>
          <w:lang w:val="da-DK"/>
        </w:rPr>
      </w:pPr>
    </w:p>
    <w:p w14:paraId="6819D09B" w14:textId="0E85C58B" w:rsidR="003070E7" w:rsidRDefault="00A11B94" w:rsidP="003339C0">
      <w:pPr>
        <w:rPr>
          <w:b/>
          <w:bCs/>
          <w:color w:val="92D050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1891797A" wp14:editId="796C3B91">
                <wp:simplePos x="0" y="0"/>
                <wp:positionH relativeFrom="column">
                  <wp:posOffset>966404</wp:posOffset>
                </wp:positionH>
                <wp:positionV relativeFrom="paragraph">
                  <wp:posOffset>614708</wp:posOffset>
                </wp:positionV>
                <wp:extent cx="736979" cy="736979"/>
                <wp:effectExtent l="0" t="0" r="0" b="0"/>
                <wp:wrapNone/>
                <wp:docPr id="200320035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979" cy="73697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7FE1CB63" id="Oval 19" o:spid="_x0000_s1026" style="position:absolute;margin-left:76.1pt;margin-top:48.4pt;width:58.05pt;height:58.0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yaCigIAAIIFAAAOAAAAZHJzL2Uyb0RvYy54bWysVEtvGjEQvlfqf7B8bxYIeYCyRIiEqlKU&#10;RE2qnI3XZi15Pa5tWOiv79heFtREPVTlYMaeb7557Mzc3O4aTbbCeQWmpMOzASXCcKiUWZf0x+vy&#10;yzUlPjBTMQ1GlHQvPL2dff5009qpGEENuhKOIInx09aWtA7BTovC81o0zJ+BFQaVElzDAl7duqgc&#10;a5G90cVoMLgsWnCVdcCF9/h6l5V0lvilFDw8SelFILqkGFtIp0vnKp7F7IZN147ZWvEuDPYPUTRM&#10;GXTaU92xwMjGqXdUjeIOPMhwxqEpQErFRcoBsxkO/sjmpWZWpFywON72ZfL/j5Y/bl/ss8MytNZP&#10;PYoxi510TfzH+MguFWvfF0vsAuH4eHV+ObmaUMJR1cnIUhyNrfPhq4CGRKGkQmtlfUyHTdn2wYeM&#10;PqDiswetqqXSOl3cerXQjmwZfrrJ8n68uM+22tYsv54P8Bc/IXr1GZ7lUx5tIpuByJuh8aU4ppuk&#10;sNci4rT5LiRRFSY4Su5SJ4o+EMa5MGGYVTWrRI5keHESSezdaJFiSYSRWaL/nrsjOCAzyYE7R9nh&#10;o6lIjdwbD/4WWDbuLZJnMKE3bpQB9xGBxqw6zxl/KFIuTazSCqr9syMO8hh5y5cKv+0D8+GZOZwb&#10;nDDcBeEJD6mhLSl0EiU1uF8fvUc8tjNqKWlxDkvqf26YE5TobwYbfTIcj+Pgpsv44mqEF3eqWZ1q&#10;zKZZAPbLELeO5UmM+KAPonTQvOHKmEevqGKGo++S8uAOl0XI+wGXDhfzeYLhsFoWHsyL5ZE8VjU2&#10;7uvujTnbNXjAyXiEw8y+a/KMjZYG5psAUqUJONa1qzcOemqcbinFTXJ6T6jj6pz9BgAA//8DAFBL&#10;AwQUAAYACAAAACEANBZqWN8AAAAKAQAADwAAAGRycy9kb3ducmV2LnhtbEyPTU7DMBCF90jcwRok&#10;dtSJgchN41RQiIS6QGrpAdzYJGnjcYjdNtyeYQW7eZpP76dYTq5nZzuGzqOCdJYAs1h702GjYPdR&#10;3UlgIWo0uvdoFXzbAMvy+qrQufEX3NjzNjaMTDDkWkEb45BzHurWOh1mfrBIv08/Oh1Jjg03o76Q&#10;ueu5SJKMO90hJbR6sKvW1sftySk4vsvXUFXPKR4O64e3r5WULxup1O3N9LQAFu0U/2D4rU/VoaRO&#10;e39CE1hP+lEIQhXMM5pAgMjkPbA9HamYAy8L/n9C+QMAAP//AwBQSwECLQAUAAYACAAAACEAtoM4&#10;kv4AAADhAQAAEwAAAAAAAAAAAAAAAAAAAAAAW0NvbnRlbnRfVHlwZXNdLnhtbFBLAQItABQABgAI&#10;AAAAIQA4/SH/1gAAAJQBAAALAAAAAAAAAAAAAAAAAC8BAABfcmVscy8ucmVsc1BLAQItABQABgAI&#10;AAAAIQCAkyaCigIAAIIFAAAOAAAAAAAAAAAAAAAAAC4CAABkcnMvZTJvRG9jLnhtbFBLAQItABQA&#10;BgAIAAAAIQA0FmpY3wAAAAoBAAAPAAAAAAAAAAAAAAAAAOQEAABkcnMvZG93bnJldi54bWxQSwUG&#10;AAAAAAQABADzAAAA8AUAAAAA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7F9B8A19" w14:textId="0DB15BC2" w:rsidR="003339C0" w:rsidRDefault="003339C0" w:rsidP="00A1773A">
      <w:pPr>
        <w:pStyle w:val="MH2"/>
      </w:pPr>
      <w:bookmarkStart w:id="91" w:name="_Toc177482537"/>
      <w:r>
        <w:t>10.8 — Rekwiżiti — Manutenzjoni u monitoraġġ</w:t>
      </w:r>
      <w:bookmarkEnd w:id="91"/>
    </w:p>
    <w:p w14:paraId="09357DAC" w14:textId="77777777" w:rsidR="00DB3C55" w:rsidRDefault="00DB3C55" w:rsidP="003339C0">
      <w:pPr>
        <w:rPr>
          <w:b/>
          <w:bCs/>
          <w:color w:val="92D050"/>
          <w:lang w:val="en-US"/>
        </w:rPr>
      </w:pPr>
    </w:p>
    <w:tbl>
      <w:tblPr>
        <w:tblW w:w="15779" w:type="dxa"/>
        <w:tblInd w:w="-900" w:type="dxa"/>
        <w:tblLook w:val="04A0" w:firstRow="1" w:lastRow="0" w:firstColumn="1" w:lastColumn="0" w:noHBand="0" w:noVBand="1"/>
      </w:tblPr>
      <w:tblGrid>
        <w:gridCol w:w="2521"/>
        <w:gridCol w:w="3565"/>
        <w:gridCol w:w="1495"/>
        <w:gridCol w:w="3367"/>
        <w:gridCol w:w="2519"/>
        <w:gridCol w:w="2312"/>
      </w:tblGrid>
      <w:tr w:rsidR="00DB3C55" w:rsidRPr="00DB3C55" w14:paraId="722AEAFF" w14:textId="77777777" w:rsidTr="00A92923">
        <w:trPr>
          <w:trHeight w:val="435"/>
        </w:trPr>
        <w:tc>
          <w:tcPr>
            <w:tcW w:w="60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15E60647" w14:textId="77777777" w:rsidR="00DB3C55" w:rsidRPr="00DB3C55" w:rsidRDefault="00DB3C55" w:rsidP="00A1773A">
            <w:pPr>
              <w:pStyle w:val="MH3"/>
            </w:pPr>
            <w:bookmarkStart w:id="92" w:name="_Toc177482538"/>
            <w:r>
              <w:t>Rekwiżiti – Ekoloġija u bijodiversità</w:t>
            </w:r>
            <w:bookmarkEnd w:id="92"/>
            <w:r>
              <w:t xml:space="preserve">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48B8100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6E0A11C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b/>
                <w:color w:val="808080"/>
                <w:sz w:val="16"/>
              </w:rPr>
              <w:t>Struzzjonijiet lill-klijenti</w:t>
            </w:r>
          </w:p>
        </w:tc>
        <w:tc>
          <w:tcPr>
            <w:tcW w:w="25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2918D48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34E5E264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</w:tr>
      <w:tr w:rsidR="00DB3C55" w:rsidRPr="00DB3C55" w14:paraId="0B1A3341" w14:textId="77777777" w:rsidTr="00A92923">
        <w:trPr>
          <w:trHeight w:val="258"/>
        </w:trPr>
        <w:tc>
          <w:tcPr>
            <w:tcW w:w="60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73861C37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/>
                <w:i/>
                <w:color w:val="104D54"/>
                <w:sz w:val="21"/>
              </w:rPr>
              <w:t>Il-mudell tar-rekwiżiti u l-kriterji tal-għoti għall-proġetti fotovoltajċi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7AF55340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3087C665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1) Emenda t-taqsimiet sofor b’test blu</w:t>
            </w:r>
          </w:p>
        </w:tc>
        <w:tc>
          <w:tcPr>
            <w:tcW w:w="25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63D2EC2D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2DBB723C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</w:tr>
      <w:tr w:rsidR="00DB3C55" w:rsidRPr="00DB3C55" w14:paraId="166AF2ED" w14:textId="77777777" w:rsidTr="00A92923">
        <w:trPr>
          <w:trHeight w:val="258"/>
        </w:trPr>
        <w:tc>
          <w:tcPr>
            <w:tcW w:w="60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072CF4B9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Verżjoni: 0.99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2B501D8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81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5514B4DA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2) Rekwiżiti fakultattivi f’taqsimiet roża: ħassar il-punt interrogattiv fil-kolonna C jekk dan ir-rekwiżit mhux qed jiġi inkluż. Inkella, ikteb “iva” jew “1”. In-numru tar-rekwiżit imbagħad jitneħħa, u n-numerazzjoni tar-rekwiżiti segwenti taġġusta awtomatikament. </w:t>
            </w:r>
          </w:p>
        </w:tc>
      </w:tr>
      <w:tr w:rsidR="00DB3C55" w:rsidRPr="00DB3C55" w14:paraId="59EE3AC0" w14:textId="77777777" w:rsidTr="00A92923">
        <w:trPr>
          <w:trHeight w:val="258"/>
        </w:trPr>
        <w:tc>
          <w:tcPr>
            <w:tcW w:w="60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1FF63EDF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Ippubblikata minn: Buyer Group voor Duurzame PV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44D6C382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81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7E172B8A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3) Daħħal kwalunkwe rekwiżit addizzjonali fit-taqsimiet il-vojta. Jekk jiddaħħlu ringieli addizzjonali, jekk jogħġbok aġġusta l-formuli tan-numerazzjoni awtomatika fil-kolonni A u H.</w:t>
            </w:r>
          </w:p>
        </w:tc>
      </w:tr>
      <w:tr w:rsidR="00DB3C55" w:rsidRPr="00DB3C55" w14:paraId="432EFC23" w14:textId="77777777" w:rsidTr="00A92923">
        <w:trPr>
          <w:trHeight w:val="258"/>
        </w:trPr>
        <w:tc>
          <w:tcPr>
            <w:tcW w:w="60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2350CE10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>Feedback/żbalji/żidiet: ibgħat email lil BGDPV@pianoo.nl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  <w:vAlign w:val="center"/>
            <w:hideMark/>
          </w:tcPr>
          <w:p w14:paraId="6DFE0E62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467AA5E2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808080"/>
                <w:sz w:val="16"/>
                <w:szCs w:val="16"/>
              </w:rPr>
            </w:pPr>
            <w:r>
              <w:rPr>
                <w:rFonts w:ascii="Arial" w:hAnsi="Arial"/>
                <w:color w:val="808080"/>
                <w:sz w:val="16"/>
              </w:rPr>
              <w:t xml:space="preserve">4) Meta tlesti, aħbi l-kolonni D u E. 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6A3AB8AC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tcMar>
              <w:top w:w="57" w:type="dxa"/>
              <w:bottom w:w="57" w:type="dxa"/>
            </w:tcMar>
            <w:vAlign w:val="center"/>
            <w:hideMark/>
          </w:tcPr>
          <w:p w14:paraId="69CB9C10" w14:textId="77777777" w:rsidR="00DB3C55" w:rsidRPr="00DB3C55" w:rsidRDefault="00DB3C55" w:rsidP="00DB3C55">
            <w:pPr>
              <w:spacing w:line="240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/>
                <w:b/>
              </w:rPr>
              <w:t> </w:t>
            </w:r>
          </w:p>
        </w:tc>
      </w:tr>
      <w:tr w:rsidR="00DB3C55" w:rsidRPr="00A92923" w14:paraId="721E5D6D" w14:textId="77777777" w:rsidTr="00A92923">
        <w:trPr>
          <w:trHeight w:val="522"/>
        </w:trPr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7C8B9AE2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ID</w:t>
            </w:r>
          </w:p>
        </w:tc>
        <w:tc>
          <w:tcPr>
            <w:tcW w:w="3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12C1DDF2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 xml:space="preserve">Deskrizzjoni </w:t>
            </w:r>
          </w:p>
        </w:tc>
        <w:tc>
          <w:tcPr>
            <w:tcW w:w="14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326C3A8C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b/>
                <w:color w:val="000000"/>
                <w:sz w:val="20"/>
              </w:rPr>
              <w:t>Tinkludi r-rekwiżit?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7D0ED815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Spjegazzjoni</w:t>
            </w:r>
          </w:p>
        </w:tc>
        <w:tc>
          <w:tcPr>
            <w:tcW w:w="2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3D84ABEB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Verifika u validazzjoni</w:t>
            </w:r>
          </w:p>
        </w:tc>
        <w:tc>
          <w:tcPr>
            <w:tcW w:w="2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04D54"/>
            <w:tcMar>
              <w:top w:w="57" w:type="dxa"/>
              <w:bottom w:w="57" w:type="dxa"/>
            </w:tcMar>
            <w:vAlign w:val="center"/>
            <w:hideMark/>
          </w:tcPr>
          <w:p w14:paraId="25C42DD0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Konsegwenzi ta’ prestazzjoni agħar minn dik mistennija</w:t>
            </w:r>
          </w:p>
        </w:tc>
      </w:tr>
      <w:tr w:rsidR="00A92923" w:rsidRPr="00A92923" w14:paraId="40AA2FD6" w14:textId="77777777" w:rsidTr="00A92923">
        <w:trPr>
          <w:trHeight w:val="288"/>
        </w:trPr>
        <w:tc>
          <w:tcPr>
            <w:tcW w:w="157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639405AA" w14:textId="57073BA6" w:rsidR="00A92923" w:rsidRPr="00A92923" w:rsidRDefault="00A92923" w:rsidP="00DB3C55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SISTEMI F’GĦELIEQI/XEMX FUQ L-ART</w:t>
            </w:r>
            <w:r>
              <w:rPr>
                <w:rFonts w:ascii="Arial" w:hAnsi="Arial"/>
                <w:b/>
                <w:sz w:val="18"/>
              </w:rPr>
              <w:t> </w:t>
            </w:r>
          </w:p>
        </w:tc>
      </w:tr>
      <w:tr w:rsidR="00DB3C55" w:rsidRPr="00A92923" w14:paraId="71DFB76B" w14:textId="77777777" w:rsidTr="00A92923">
        <w:trPr>
          <w:trHeight w:val="720"/>
        </w:trPr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BF9FFDB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8.1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0D9499B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 xml:space="preserve">Dawl tax-xemx suffiċjenti fuq il-ħamrija; proporzjon ta’ kopertura tal-art (GCR). </w:t>
            </w:r>
            <w:r>
              <w:rPr>
                <w:rFonts w:ascii="Arial" w:hAnsi="Arial"/>
                <w:color w:val="000000"/>
                <w:sz w:val="18"/>
              </w:rPr>
              <w:t>Sabiex ikun hemm biżżejjed ħajja tal-ħamrija, il-GCR għandu jkun inqas minn 70 %.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AE97901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9D3EFF4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Il-proporzjon tal-kopertura tal-art huwa ż-żona pprojettata fuq l-art mill-pannelli solari fir-rigward taż-żona koperta mir-ringieli tal-pannelli solari. 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52A9669D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47D2825B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</w:tr>
      <w:tr w:rsidR="00DB3C55" w:rsidRPr="00A92923" w14:paraId="47D58F88" w14:textId="77777777" w:rsidTr="00A92923">
        <w:trPr>
          <w:trHeight w:val="1200"/>
        </w:trPr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E8C8653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8.2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09DAC5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Tisqija suffiċjenti tas-sottoswol; l-orjentazzjoni tal-pajsaġġ tal-pannelli u distanza bejn il-pannelli ta’ &gt; 2 cm.</w:t>
            </w:r>
            <w:r>
              <w:rPr>
                <w:rFonts w:ascii="Arial" w:hAnsi="Arial"/>
                <w:color w:val="000000"/>
                <w:sz w:val="18"/>
              </w:rPr>
              <w:t xml:space="preserve"> Bejn il-pannelli ħdejn xulxin fuq in-naħa qasira jew twila, irid jitħalla spazju ta’ mill-inqas 2 cm biex l-ilma tax-xita jkun jista’ jaqa’, fil-biċċa l-kbira tiegħu mingħajr xkiel, fuq il-ħamrija.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751A8F61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6FB77F3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 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4835548F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40F9BD07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</w:tr>
      <w:tr w:rsidR="00DB3C55" w:rsidRPr="00A92923" w14:paraId="1ED3884B" w14:textId="77777777" w:rsidTr="00A92923">
        <w:trPr>
          <w:trHeight w:val="288"/>
        </w:trPr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6F03403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8.3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tcMar>
              <w:top w:w="57" w:type="dxa"/>
              <w:bottom w:w="57" w:type="dxa"/>
            </w:tcMar>
            <w:vAlign w:val="center"/>
            <w:hideMark/>
          </w:tcPr>
          <w:p w14:paraId="28084E9A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L-installazzjoni fotovoltajka trid tikkonforma mat-test tal-ħamrija tat-TNO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61BC38EB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?</w:t>
            </w: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E4D6"/>
            <w:tcMar>
              <w:top w:w="57" w:type="dxa"/>
              <w:bottom w:w="57" w:type="dxa"/>
            </w:tcMar>
            <w:vAlign w:val="center"/>
            <w:hideMark/>
          </w:tcPr>
          <w:p w14:paraId="0CE07A72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Huwa rrakkomandat li dan it-test jiġi inkluż għall-installazzjonijiet fotovoltajċi ta’ aktar minn 2 MWp. 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AC6308C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0412920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</w:rPr>
              <w:t> </w:t>
            </w:r>
          </w:p>
        </w:tc>
      </w:tr>
      <w:tr w:rsidR="00A92923" w:rsidRPr="00A92923" w14:paraId="2A63F71E" w14:textId="77777777" w:rsidTr="00A92923">
        <w:trPr>
          <w:trHeight w:val="738"/>
        </w:trPr>
        <w:tc>
          <w:tcPr>
            <w:tcW w:w="7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FE4CE"/>
            <w:noWrap/>
            <w:tcMar>
              <w:top w:w="57" w:type="dxa"/>
              <w:bottom w:w="57" w:type="dxa"/>
            </w:tcMar>
            <w:vAlign w:val="center"/>
            <w:hideMark/>
          </w:tcPr>
          <w:p w14:paraId="29F4D177" w14:textId="2F16E9A1" w:rsidR="00A92923" w:rsidRPr="00A92923" w:rsidRDefault="00A92923" w:rsidP="00A92923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SISTEMI FOTOVOLTAJĊI LI JŻOMMU F’WIĊĊ L-ILMA/XEMX FUQ L-ILMA</w:t>
            </w:r>
            <w:r>
              <w:rPr>
                <w:rFonts w:ascii="Arial" w:hAnsi="Arial"/>
                <w:b/>
                <w:sz w:val="18"/>
              </w:rPr>
              <w:t> </w:t>
            </w:r>
          </w:p>
        </w:tc>
        <w:tc>
          <w:tcPr>
            <w:tcW w:w="81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FE4CE"/>
            <w:tcMar>
              <w:top w:w="57" w:type="dxa"/>
              <w:bottom w:w="57" w:type="dxa"/>
            </w:tcMar>
            <w:vAlign w:val="center"/>
            <w:hideMark/>
          </w:tcPr>
          <w:p w14:paraId="21B15058" w14:textId="58A90DDA" w:rsidR="00A92923" w:rsidRPr="00FF29AA" w:rsidRDefault="00A92923" w:rsidP="00DB3C55">
            <w:pPr>
              <w:spacing w:line="240" w:lineRule="auto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color w:val="FF0000"/>
                <w:sz w:val="18"/>
              </w:rPr>
              <w:t xml:space="preserve">Jekk jogħġbok innota: Għal Xemx fuq l-Ilma, hemm diversi rekwiżiti speċifiċi għall-proġett u għas-sit li l-ewwel iridu jiġu ddeterminati flimkien mal-Awtorità tal-Ilma. </w:t>
            </w:r>
          </w:p>
        </w:tc>
      </w:tr>
      <w:tr w:rsidR="00DB3C55" w:rsidRPr="00A92923" w14:paraId="05436CFE" w14:textId="77777777" w:rsidTr="00A92923">
        <w:trPr>
          <w:trHeight w:val="960"/>
        </w:trPr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80C07BF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8.4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60922006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M’għandhomx jintużaw materjali li jlissu.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0E366C3" w14:textId="77777777" w:rsidR="00DB3C55" w:rsidRPr="00A92923" w:rsidRDefault="00DB3C55" w:rsidP="00DB3C55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 </w:t>
            </w: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EEA25DA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 xml:space="preserve">B’rabta mad-Direttiva Qafas dwar l-Ilma, l-ilmijiet iridu jkunu f’kundizzjoni tajba fir-rigward tal-kompożizzjoni kimika u l-ekoloġija. Il-lissija ta’ ċerti sustanzi tista’ tikkawża problemi fir-rigward tal-kompożizzjoni kimika. 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47BADBF6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669535F2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</w:tr>
      <w:tr w:rsidR="00DB3C55" w:rsidRPr="00A92923" w14:paraId="11D6D9A1" w14:textId="77777777" w:rsidTr="00A92923">
        <w:trPr>
          <w:trHeight w:val="480"/>
        </w:trPr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06B90B38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8.5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03F006A4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Rata ta’ kopertura tal-ilma ta’ mhux aktar minn: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2A3B63E6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>
              <w:rPr>
                <w:rFonts w:ascii="Arial" w:hAnsi="Arial"/>
                <w:b/>
                <w:color w:val="0070C0"/>
                <w:sz w:val="20"/>
              </w:rPr>
              <w:t>50 %</w:t>
            </w: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43742960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Jekk jogħġbok innota: l-Awtorità tal-Ilma normalment tiddetermina r-rata massima ta’ kopertura f’kollaborazzjoni ma’ ekoloġista.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5A6411E7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4C0FB671" w14:textId="77777777" w:rsidR="00DB3C55" w:rsidRPr="00A92923" w:rsidRDefault="00DB3C55" w:rsidP="00DB3C55">
            <w:pPr>
              <w:spacing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/>
                <w:b/>
              </w:rPr>
              <w:t> </w:t>
            </w:r>
          </w:p>
        </w:tc>
      </w:tr>
    </w:tbl>
    <w:p w14:paraId="5D80F038" w14:textId="77777777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4914BD13" w14:textId="77777777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7A731EAA" w14:textId="13A796CB" w:rsidR="00A92923" w:rsidRPr="00FF29AA" w:rsidRDefault="00A11B94" w:rsidP="00DB3C55">
      <w:pPr>
        <w:ind w:left="-900"/>
        <w:rPr>
          <w:b/>
          <w:bCs/>
          <w:color w:val="92D050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3B437BE7" wp14:editId="053D7302">
                <wp:simplePos x="0" y="0"/>
                <wp:positionH relativeFrom="column">
                  <wp:posOffset>6965125</wp:posOffset>
                </wp:positionH>
                <wp:positionV relativeFrom="paragraph">
                  <wp:posOffset>162702</wp:posOffset>
                </wp:positionV>
                <wp:extent cx="887105" cy="887105"/>
                <wp:effectExtent l="0" t="0" r="1905" b="1905"/>
                <wp:wrapNone/>
                <wp:docPr id="1976385319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7105" cy="887105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2A3CD2D9" id="Oval 19" o:spid="_x0000_s1026" style="position:absolute;margin-left:548.45pt;margin-top:12.8pt;width:69.85pt;height:69.8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j+SigIAAIIFAAAOAAAAZHJzL2Uyb0RvYy54bWysVE1v2zAMvQ/YfxB0X21n6doGdYogbYYB&#10;RVusHXpWZCk2IIuapMTJfv0oyXaCtdhhWA4KJT4+fpjk9c2+VWQnrGtAl7Q4yykRmkPV6E1Jf7ys&#10;Pl1S4jzTFVOgRUkPwtGb+ccP152ZiQnUoCphCZJoN+tMSWvvzSzLHK9Fy9wZGKFRKcG2zOPVbrLK&#10;sg7ZW5VN8vxL1oGtjAUunMPX26Sk88gvpeD+UUonPFElxdh8PG081+HM5tdstrHM1A3vw2D/EEXL&#10;Go1OR6pb5hnZ2uYNVdtwCw6kP+PQZiBlw0XMAbMp8j+yea6ZETEXLI4zY5nc/6PlD7tn82SxDJ1x&#10;M4diyGIvbRv+MT6yj8U6jMUSe084Pl5eXhT5OSUcVb2MLNnR2FjnvwpoSRBKKpRqjAvpsBnb3Tuf&#10;0AMqPDtQTbVqlIoXu1kvlSU7hp/uanU3Xd4lW2Vqll4/5/gLnxC9ugRP8imP0oFNQ+BN0PCSHdON&#10;kj8oEXBKfxeSNBUmOInuYieKMRDGudC+SKqaVSJFUpyfRBJ6N1jEWCJhYJbof+TuCQZkIhm4U5Q9&#10;PpiK2Mijcf63wJLxaBE9g/ajcdtosO8RKMyq95zwQ5FSaUKV1lAdniyxkMbIGb5q8NveM+efmMW5&#10;wQnDXeAf8ZAKupJCL1FSg/313nvAYzujlpIO57Ck7ueWWUGJ+qax0a+K6TQMbrxMzy8meLGnmvWp&#10;Rm/bJWC/FLh1DI9iwHs1iNJC+4orYxG8ooppjr5Lyr0dLkuf9gMuHS4WiwjDYTXM3+tnwwN5qGpo&#10;3Jf9K7Omb3CPk/EAw8y+afKEDZYaFlsPsokTcKxrX28c9Ng4/VIKm+T0HlHH1Tn/DQAA//8DAFBL&#10;AwQUAAYACAAAACEARrh62uEAAAAMAQAADwAAAGRycy9kb3ducmV2LnhtbEyPzU7DMBCE70i8g7VI&#10;3KjTlFpuiFNBIRLigNSfB3Bjk6SN1yF22/D2bE9wm9F+mp3Jl6Pr2NkOofWoYDpJgFmsvGmxVrDb&#10;lg8SWIgaje48WgU/NsCyuL3JdWb8Bdf2vIk1oxAMmVbQxNhnnIeqsU6Hie8t0u3LD05HskPNzaAv&#10;FO46niaJ4E63SB8a3dtVY6vj5uQUHD/lWyjLlykeDh+P798rKV/XUqn7u/H5CVi0Y/yD4VqfqkNB&#10;nfb+hCawjnyyEAtiFaRzAexKpDNBak9KzGfAi5z/H1H8AgAA//8DAFBLAQItABQABgAIAAAAIQC2&#10;gziS/gAAAOEBAAATAAAAAAAAAAAAAAAAAAAAAABbQ29udGVudF9UeXBlc10ueG1sUEsBAi0AFAAG&#10;AAgAAAAhADj9If/WAAAAlAEAAAsAAAAAAAAAAAAAAAAALwEAAF9yZWxzLy5yZWxzUEsBAi0AFAAG&#10;AAgAAAAhANAGP5KKAgAAggUAAA4AAAAAAAAAAAAAAAAALgIAAGRycy9lMm9Eb2MueG1sUEsBAi0A&#10;FAAGAAgAAAAhAEa4etrhAAAADAEAAA8AAAAAAAAAAAAAAAAA5AQAAGRycy9kb3ducmV2LnhtbFBL&#10;BQYAAAAABAAEAPMAAADyBQAAAAA=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2F00F0B1" w14:textId="44D40FC1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765F0B59" w14:textId="25232507" w:rsidR="00A92923" w:rsidRPr="00FF29AA" w:rsidRDefault="00A11B94" w:rsidP="00DB3C55">
      <w:pPr>
        <w:ind w:left="-900"/>
        <w:rPr>
          <w:b/>
          <w:bCs/>
          <w:color w:val="92D050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1CAC631F" wp14:editId="3AD11F2D">
                <wp:simplePos x="0" y="0"/>
                <wp:positionH relativeFrom="column">
                  <wp:posOffset>2911740</wp:posOffset>
                </wp:positionH>
                <wp:positionV relativeFrom="paragraph">
                  <wp:posOffset>84806</wp:posOffset>
                </wp:positionV>
                <wp:extent cx="573196" cy="573196"/>
                <wp:effectExtent l="0" t="0" r="0" b="0"/>
                <wp:wrapNone/>
                <wp:docPr id="2094963275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196" cy="573196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A4F2964" id="Oval 19" o:spid="_x0000_s1026" style="position:absolute;margin-left:229.25pt;margin-top:6.7pt;width:45.15pt;height:45.1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643iwIAAIIFAAAOAAAAZHJzL2Uyb0RvYy54bWysVE1v2zAMvQ/YfxB0X52kabsGdYogbYYB&#10;xVqsHXpWZCkWIIuapMTJfv0oyXaCtdhhWA4KJT4+fpjkze2+0WQnnFdgSjo+G1EiDIdKmU1Jf7ys&#10;Pn2mxAdmKqbBiJIehKe3848fblo7ExOoQVfCESQxftbaktYh2FlReF6LhvkzsMKgUoJrWMCr2xSV&#10;Yy2yN7qYjEaXRQuusg648B5f77KSzhO/lIKHRym9CESXFGML6XTpXMezmN+w2cYxWyvehcH+IYqG&#10;KYNOB6o7FhjZOvWGqlHcgQcZzjg0BUipuEg5YDbj0R/ZPNfMipQLFsfboUz+/9Hyb7tn++SwDK31&#10;M49izGIvXRP/MT6yT8U6DMUS+0A4Pl5cnY+vLynhqOpkZCmOxtb58EVAQ6JQUqG1sj6mw2Zs9+BD&#10;Rveo+OxBq2qltE4Xt1kvtSM7hp/uenU/Xd5nW21rll/PR/iLnxC9+gzP8imPNpHNQOTN0PhSHNNN&#10;UjhoEXHafBeSqAoTnCR3qRPFEAjjXJgwzqqaVSJHMr44iST2brRIsSTCyCzR/8DdEfTITNJz5yg7&#10;fDQVqZEH49HfAsvGg0XyDCYMxo0y4N4j0JhV5znj+yLl0sQqraE6PDniII+Rt3yl8Ns+MB+emMO5&#10;wQnDXRAe8ZAa2pJCJ1FSg/v13nvEYzujlpIW57Ck/ueWOUGJ/mqw0a/H02kc3HSZXlxN8OJONetT&#10;jdk2S8B+GePWsTyJER90L0oHzSuujEX0iipmOPouKQ+uvyxD3g+4dLhYLBIMh9Wy8GCeLY/ksaqx&#10;cV/2r8zZrsEDTsY36Gf2TZNnbLQ0sNgGkCpNwLGuXb1x0FPjdEspbpLTe0IdV+f8NwAAAP//AwBQ&#10;SwMEFAAGAAgAAAAhAMdniI3fAAAACgEAAA8AAABkcnMvZG93bnJldi54bWxMj8FOwzAQRO9I/IO1&#10;SNyoU5qAFeJUUIiEekBq4QPceEnSxusQu234e5YTHHfmaXamWE6uFyccQ+dJw3yWgECqve2o0fDx&#10;Xt0oECEasqb3hBq+McCyvLwoTG79mTZ42sZGcAiF3GhoYxxyKUPdojNh5gck9j796Ezkc2ykHc2Z&#10;w10vb5PkTjrTEX9ozYCrFuvD9ug0HN7US6iqpznt9+v09Wul1PNGaX19NT0+gIg4xT8YfutzdSi5&#10;084fyQbRa0gzlTHKxiIFwUCWKt6yYyFZ3IMsC/l/QvkDAAD//wMAUEsBAi0AFAAGAAgAAAAhALaD&#10;OJL+AAAA4QEAABMAAAAAAAAAAAAAAAAAAAAAAFtDb250ZW50X1R5cGVzXS54bWxQSwECLQAUAAYA&#10;CAAAACEAOP0h/9YAAACUAQAACwAAAAAAAAAAAAAAAAAvAQAAX3JlbHMvLnJlbHNQSwECLQAUAAYA&#10;CAAAACEA2RuuN4sCAACCBQAADgAAAAAAAAAAAAAAAAAuAgAAZHJzL2Uyb0RvYy54bWxQSwECLQAU&#10;AAYACAAAACEAx2eIjd8AAAAKAQAADwAAAAAAAAAAAAAAAADlBAAAZHJzL2Rvd25yZXYueG1sUEsF&#10;BgAAAAAEAAQA8wAAAPEFAAAAAA==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29B182EC" w14:textId="1F3A92EC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68EDDFCF" w14:textId="5C96501B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6098F31E" w14:textId="3C7AE79D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19310BB7" w14:textId="57CCDCFA" w:rsidR="00A92923" w:rsidRPr="00FF29AA" w:rsidRDefault="00A11B94" w:rsidP="00DB3C55">
      <w:pPr>
        <w:ind w:left="-900"/>
        <w:rPr>
          <w:b/>
          <w:bCs/>
          <w:color w:val="92D050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51BC47D" wp14:editId="606A386B">
                <wp:simplePos x="0" y="0"/>
                <wp:positionH relativeFrom="column">
                  <wp:posOffset>-107950</wp:posOffset>
                </wp:positionH>
                <wp:positionV relativeFrom="paragraph">
                  <wp:posOffset>109855</wp:posOffset>
                </wp:positionV>
                <wp:extent cx="887095" cy="887095"/>
                <wp:effectExtent l="0" t="0" r="1905" b="1905"/>
                <wp:wrapNone/>
                <wp:docPr id="1599178500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7095" cy="887095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6D4E1C3B" id="Oval 19" o:spid="_x0000_s1026" style="position:absolute;margin-left:-8.5pt;margin-top:8.65pt;width:69.85pt;height:69.8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1wfigIAAIIFAAAOAAAAZHJzL2Uyb0RvYy54bWysVE1v2zAMvQ/YfxB0X+1k6doGdYogbYYB&#10;RVusHXpWZCkWIIuapMTJfv0oyXGCtdhhWA4KJT4+fpjk9c2u1WQrnFdgKjo6KykRhkOtzLqiP16W&#10;ny4p8YGZmmkwoqJ74enN7OOH685OxRga0LVwBEmMn3a2ok0IdloUnjeiZf4MrDColOBaFvDq1kXt&#10;WIfsrS7GZfml6MDV1gEX3uPrbVbSWeKXUvDwKKUXgeiKYmwhnS6dq3gWs2s2XTtmG8X7MNg/RNEy&#10;ZdDpQHXLAiMbp95QtYo78CDDGYe2ACkVFykHzGZU/pHNc8OsSLlgcbwdyuT/Hy1/2D7bJ4dl6Kyf&#10;ehRjFjvp2viP8ZFdKtZ+KJbYBcLx8fLyorw6p4SjqpeRpTgaW+fDVwEtiUJFhdbK+pgOm7LtvQ8Z&#10;fUDFZw9a1Uuldbq49WqhHdky/HRXy7vJ4i7batuw/Pq5xF/8hOjVZ3iWT3m0iWwGIm+GxpfimG6S&#10;wl6LiNPmu5BE1ZjgOLlLnSiGQBjnwoRRVjWsFjmS0flJJLF3o0WKJRFGZon+B+6e4IDMJAfuHGWP&#10;j6YiNfJgXP4tsGw8WCTPYMJg3CoD7j0CjVn1njP+UKRcmlilFdT7J0cc5DHyli8Vftt75sMTczg3&#10;OGG4C8IjHlJDV1HoJUoacL/ee494bGfUUtLhHFbU/9wwJyjR3ww2+tVoMomDmy6T84sxXtypZnWq&#10;MZt2AdgvI9w6licx4oM+iNJB+4orYx69oooZjr4ryoM7XBYh7wdcOlzM5wmGw2pZuDfPlkfyWNXY&#10;uC+7V+Zs3+ABJ+MBDjP7pskzNloamG8CSJUm4FjXvt446Klx+qUUN8npPaGOq3P2GwAA//8DAFBL&#10;AwQUAAYACAAAACEAtmCKDOAAAAAKAQAADwAAAGRycy9kb3ducmV2LnhtbEyPzU7DMBCE70i8g7VI&#10;3Fon4SdWiFNBIRLigNTCA7jJkqSN1yF22/Ttuz3BbUffaHYmX0y2FwccfedIQzyPQCBVru6o0fD9&#10;Vc4UCB8M1aZ3hBpO6GFRXF/lJqvdkVZ4WIdGcAj5zGhoQxgyKX3VojV+7gYkZj9utCawHBtZj+bI&#10;4baXSRQ9Sms64g+tGXDZYrVb762G3ad682X5EtN2+3H//rtU6nWltL69mZ6fQAScwp8ZLvW5OhTc&#10;aeP2VHvRa5jFKW8JDNI7EBdDkqQgNnw8MJFFLv9PKM4AAAD//wMAUEsBAi0AFAAGAAgAAAAhALaD&#10;OJL+AAAA4QEAABMAAAAAAAAAAAAAAAAAAAAAAFtDb250ZW50X1R5cGVzXS54bWxQSwECLQAUAAYA&#10;CAAAACEAOP0h/9YAAACUAQAACwAAAAAAAAAAAAAAAAAvAQAAX3JlbHMvLnJlbHNQSwECLQAUAAYA&#10;CAAAACEA1NdcH4oCAACCBQAADgAAAAAAAAAAAAAAAAAuAgAAZHJzL2Uyb0RvYy54bWxQSwECLQAU&#10;AAYACAAAACEAtmCKDOAAAAAKAQAADwAAAAAAAAAAAAAAAADkBAAAZHJzL2Rvd25yZXYueG1sUEsF&#10;BgAAAAAEAAQA8wAAAPEFAAAAAA==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21AE6FC5" w14:textId="5339F6FC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4A921ED9" w14:textId="3C383FFE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03B20077" w14:textId="77777777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4D59C320" w14:textId="42D95209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0CB8CFEE" w14:textId="77F1B3CF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0B77D697" w14:textId="519726B4" w:rsidR="00A92923" w:rsidRPr="00FF29AA" w:rsidRDefault="00A11B94" w:rsidP="00DB3C55">
      <w:pPr>
        <w:ind w:left="-900"/>
        <w:rPr>
          <w:b/>
          <w:bCs/>
          <w:color w:val="92D050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67A532F3" wp14:editId="47A07589">
                <wp:simplePos x="0" y="0"/>
                <wp:positionH relativeFrom="column">
                  <wp:posOffset>0</wp:posOffset>
                </wp:positionH>
                <wp:positionV relativeFrom="paragraph">
                  <wp:posOffset>40005</wp:posOffset>
                </wp:positionV>
                <wp:extent cx="4749421" cy="4749421"/>
                <wp:effectExtent l="0" t="0" r="635" b="635"/>
                <wp:wrapNone/>
                <wp:docPr id="1658310846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9421" cy="4749421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4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4EAF10E4" id="Oval 19" o:spid="_x0000_s1026" style="position:absolute;margin-left:0;margin-top:3.15pt;width:373.95pt;height:373.9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w0KiAIAAIQFAAAOAAAAZHJzL2Uyb0RvYy54bWysVEtv2zAMvg/YfxB0X50E7roGdYogbYYB&#10;RVu0HXpWZCkWIIuapLz260dJtpOtxQ7DLjKfHx8meXW9bzXZCucVmIqOz0aUCMOhVmZd0e8vy09f&#10;KPGBmZppMKKiB+Hp9ezjh6udnYoJNKBr4QiCGD/d2Yo2IdhpUXjeiJb5M7DCoFKCa1lA1q2L2rEd&#10;ore6mIxGn4sduNo64MJ7lN5kJZ0lfCkFDw9SehGIrijmFtLr0ruKbzG7YtO1Y7ZRvEuD/UMWLVMG&#10;gw5QNywwsnHqDVSruAMPMpxxaAuQUnGRasBqxqM/qnlumBWpFmyOt0Ob/P+D5ffbZ/vosA0766ce&#10;yVjFXro2fjE/sk/NOgzNEvtAOArLi/KynIwp4ajrGcQpju7W+fBVQEsiUVGhtbI+FsSmbHvnQ7bu&#10;raLYg1b1UmmdGLdeLbQjW4Y/73J5Wy5us6+2DcvSEmcg/USM6rN5yuA3HG0imoGIm0NGSXEsOFHh&#10;oEW00+ZJSKJqLHGSwqVZFEMijHNhwjirGlaLnMn4/CSTOL3RI+WSACOyxPgDdgfQW2aQHjtn2dlH&#10;V5FGeXAe/S2x7Dx4pMhgwuDcKgPuPQCNVXWRs33fpNya2KUV1IdHRxzkRfKWLxX+2zvmwyNzuDm4&#10;Y3gNwgM+UsOuotBRlDTgfr4nj/Y40KilZIebWFH/Y8OcoER/Mzjql+OyjKubmPL8YoKMO9WsTjVm&#10;0y4A5wUHE7NLZLQPuielg/YVj8Y8RkUVMxxjV5QH1zOLkC8Enh0u5vNkhutqWbgzz5ZH8NjVOLgv&#10;+1fmbDfgAXfjHvqtfTPk2TZ6GphvAkiVNuDY167fuOppcLqzFG/JKZ+sjsdz9gsAAP//AwBQSwME&#10;FAAGAAgAAAAhAA69Vn7eAAAABgEAAA8AAABkcnMvZG93bnJldi54bWxMj81OwzAQhO9IvIO1SNyo&#10;Q+gPhDgVKuJUcWjKgd7ceJtExOsodhqXp2c5wW1HM5r5Nl9H24kzDr51pOB+loBAqpxpqVbwsX+7&#10;ewThgyajO0eo4IIe1sX1Va4z4yba4bkMteAS8plW0ITQZ1L6qkGr/cz1SOyd3GB1YDnU0gx64nLb&#10;yTRJltLqlnih0T1uGqy+ytEqKLen97S9jJvpe4yLfft62H7Gg1K3N/HlGUTAGP7C8IvP6FAw09GN&#10;ZLzoFPAjQcHyAQSbq/nqCcSRj8U8BVnk8j9+8QMAAP//AwBQSwECLQAUAAYACAAAACEAtoM4kv4A&#10;AADhAQAAEwAAAAAAAAAAAAAAAAAAAAAAW0NvbnRlbnRfVHlwZXNdLnhtbFBLAQItABQABgAIAAAA&#10;IQA4/SH/1gAAAJQBAAALAAAAAAAAAAAAAAAAAC8BAABfcmVscy8ucmVsc1BLAQItABQABgAIAAAA&#10;IQAp1w0KiAIAAIQFAAAOAAAAAAAAAAAAAAAAAC4CAABkcnMvZTJvRG9jLnhtbFBLAQItABQABgAI&#10;AAAAIQAOvVZ+3gAAAAYBAAAPAAAAAAAAAAAAAAAAAOIEAABkcnMvZG93bnJldi54bWxQSwUGAAAA&#10;AAQABADzAAAA7QUAAAAA&#10;" fillcolor="#9fe4ce" stroked="f" strokeweight="1pt">
                <v:fill opacity="27499f"/>
                <v:stroke joinstyle="miter"/>
              </v:oval>
            </w:pict>
          </mc:Fallback>
        </mc:AlternateContent>
      </w: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1C9D9C4" wp14:editId="3A622EF4">
                <wp:simplePos x="0" y="0"/>
                <wp:positionH relativeFrom="column">
                  <wp:posOffset>6972300</wp:posOffset>
                </wp:positionH>
                <wp:positionV relativeFrom="paragraph">
                  <wp:posOffset>1117600</wp:posOffset>
                </wp:positionV>
                <wp:extent cx="1897039" cy="1897039"/>
                <wp:effectExtent l="0" t="0" r="0" b="0"/>
                <wp:wrapNone/>
                <wp:docPr id="428237140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7039" cy="189703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5F27B79D" id="Oval 19" o:spid="_x0000_s1026" style="position:absolute;margin-left:549pt;margin-top:88pt;width:149.35pt;height:149.3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zC5igIAAIQFAAAOAAAAZHJzL2Uyb0RvYy54bWysVN1P2zAQf5+0/8Hy+0hTyqAVKaoKnSYh&#10;QMDEs+vYTSTH59lu0+6v39lO0mqgPUzrg3ufv/vI3V3f7BtFdsK6GnRB87MRJUJzKGu9KeiP19WX&#10;K0qcZ7pkCrQo6EE4ejP//Om6NTMxhgpUKSxBEO1mrSlo5b2ZZZnjlWiYOwMjNCol2IZ5ZO0mKy1r&#10;Eb1R2Xg0+pq1YEtjgQvnUHqblHQe8aUU3D9K6YQnqqCYm4+vje86vNn8ms02lpmq5l0a7B+yaFit&#10;MegAdcs8I1tbv4Nqam7BgfRnHJoMpKy5iDVgNfnoj2peKmZErAWb48zQJvf/YPnD7sU8WWxDa9zM&#10;IRmq2EvbhH/Mj+xjsw5Ds8TeE47C/Gp6OTqfUsJR1zOIkx3djXX+m4CGBKKgQqnauFAQm7HdvfPJ&#10;urcKYgeqLle1UpGxm/VSWbJj+PGmq7vJ8i75KlOxJD0f4S98RIzqknmiT3GUDmgaAm4yDZLsWHCk&#10;/EGJYKf0s5CkLrHEcQwXZ1EMiTDOhfZ5UlWsFCmT/OIkkzC9wSPmEgEDssT4A3YH0FsmkB47ZdnZ&#10;B1cRR3lwHv0tseQ8eMTIoP3g3NQa7EcACqvqIif7vkmpNaFLaygPT5ZYSIvkDF/V+G3vmfNPzOLm&#10;4I7hNfCP+EgFbUGhoyipwP76SB7scaBRS0mLm1hQ93PLrKBEfdc46tN8MgmrG5nJxeUYGXuqWZ9q&#10;9LZZAs5LjnfH8EgGe696Ulpo3vBoLEJUVDHNMXZBubc9s/TpQuDZ4WKxiGa4rob5e/1ieAAPXQ2D&#10;+7p/Y9Z0A+5xNx6g39p3Q55sg6eGxdaDrOMGHPva9RtXPQ5Od5bCLTnlo9XxeM5/AwAA//8DAFBL&#10;AwQUAAYACAAAACEAewl9F+IAAAANAQAADwAAAGRycy9kb3ducmV2LnhtbEyPwU7DMBBE70j8g7VI&#10;3KhTiBI3xKmgEAn1gNTCB7jJkqSN1yF22/D3bE9wm9GOZt/ky8n24oSj7xxpmM8iEEiVqztqNHx+&#10;lHcKhA+GatM7Qg0/6GFZXF/lJqvdmTZ42oZGcAn5zGhoQxgyKX3VojV+5gYkvn250ZrAdmxkPZoz&#10;l9te3kdRIq3piD+0ZsBVi9Vhe7QaDu/q1Zfl85z2+3X89r1S6mWjtL69mZ4eQQScwl8YLviMDgUz&#10;7dyRai969tFC8ZjAKk1YXCIPiyQFsdMQp3EKssjl/xXFLwAAAP//AwBQSwECLQAUAAYACAAAACEA&#10;toM4kv4AAADhAQAAEwAAAAAAAAAAAAAAAAAAAAAAW0NvbnRlbnRfVHlwZXNdLnhtbFBLAQItABQA&#10;BgAIAAAAIQA4/SH/1gAAAJQBAAALAAAAAAAAAAAAAAAAAC8BAABfcmVscy8ucmVsc1BLAQItABQA&#10;BgAIAAAAIQAsCzC5igIAAIQFAAAOAAAAAAAAAAAAAAAAAC4CAABkcnMvZTJvRG9jLnhtbFBLAQIt&#10;ABQABgAIAAAAIQB7CX0X4gAAAA0BAAAPAAAAAAAAAAAAAAAAAOQEAABkcnMvZG93bnJldi54bWxQ&#10;SwUGAAAAAAQABADzAAAA8wUAAAAA&#10;" fillcolor="#9fe4ce" stroked="f" strokeweight="1pt">
                <v:fill opacity="19789f"/>
                <v:stroke joinstyle="miter"/>
              </v:oval>
            </w:pict>
          </mc:Fallback>
        </mc:AlternateContent>
      </w: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393D644" wp14:editId="598F90B8">
                <wp:simplePos x="0" y="0"/>
                <wp:positionH relativeFrom="column">
                  <wp:posOffset>5307965</wp:posOffset>
                </wp:positionH>
                <wp:positionV relativeFrom="paragraph">
                  <wp:posOffset>-635</wp:posOffset>
                </wp:positionV>
                <wp:extent cx="736979" cy="736979"/>
                <wp:effectExtent l="0" t="0" r="0" b="0"/>
                <wp:wrapNone/>
                <wp:docPr id="1466629803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979" cy="736979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3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22A36691" id="Oval 19" o:spid="_x0000_s1026" style="position:absolute;margin-left:417.95pt;margin-top:-.05pt;width:58.05pt;height:58.0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yaCigIAAIIFAAAOAAAAZHJzL2Uyb0RvYy54bWysVEtvGjEQvlfqf7B8bxYIeYCyRIiEqlKU&#10;RE2qnI3XZi15Pa5tWOiv79heFtREPVTlYMaeb7557Mzc3O4aTbbCeQWmpMOzASXCcKiUWZf0x+vy&#10;yzUlPjBTMQ1GlHQvPL2dff5009qpGEENuhKOIInx09aWtA7BTovC81o0zJ+BFQaVElzDAl7duqgc&#10;a5G90cVoMLgsWnCVdcCF9/h6l5V0lvilFDw8SelFILqkGFtIp0vnKp7F7IZN147ZWvEuDPYPUTRM&#10;GXTaU92xwMjGqXdUjeIOPMhwxqEpQErFRcoBsxkO/sjmpWZWpFywON72ZfL/j5Y/bl/ss8MytNZP&#10;PYoxi510TfzH+MguFWvfF0vsAuH4eHV+ObmaUMJR1cnIUhyNrfPhq4CGRKGkQmtlfUyHTdn2wYeM&#10;PqDiswetqqXSOl3cerXQjmwZfrrJ8n68uM+22tYsv54P8Bc/IXr1GZ7lUx5tIpuByJuh8aU4ppuk&#10;sNci4rT5LiRRFSY4Su5SJ4o+EMa5MGGYVTWrRI5keHESSezdaJFiSYSRWaL/nrsjOCAzyYE7R9nh&#10;o6lIjdwbD/4WWDbuLZJnMKE3bpQB9xGBxqw6zxl/KFIuTazSCqr9syMO8hh5y5cKv+0D8+GZOZwb&#10;nDDcBeEJD6mhLSl0EiU1uF8fvUc8tjNqKWlxDkvqf26YE5TobwYbfTIcj+Pgpsv44mqEF3eqWZ1q&#10;zKZZAPbLELeO5UmM+KAPonTQvOHKmEevqGKGo++S8uAOl0XI+wGXDhfzeYLhsFoWHsyL5ZE8VjU2&#10;7uvujTnbNXjAyXiEw8y+a/KMjZYG5psAUqUJONa1qzcOemqcbinFTXJ6T6jj6pz9BgAA//8DAFBL&#10;AwQUAAYACAAAACEAUsS50t8AAAAJAQAADwAAAGRycy9kb3ducmV2LnhtbEyPQU7DMBBF90jcwRok&#10;dq2TQis3xKmgEAl1gdTCAdx4SNLG4xC7bbg9wwqWo//05/18NbpOnHEIrScN6TQBgVR521Kt4eO9&#10;nCgQIRqypvOEGr4xwKq4vspNZv2FtnjexVpwCYXMaGhi7DMpQ9WgM2HqeyTOPv3gTORzqKUdzIXL&#10;XSdnSbKQzrTEHxrT47rB6rg7OQ3HN/USyvIppcNhc//6tVbqeau0vr0ZHx9ARBzjHwy/+qwOBTvt&#10;/YlsEJ0GdTdfMqphkoLgfDmf8bY9g+kiAVnk8v+C4gcAAP//AwBQSwECLQAUAAYACAAAACEAtoM4&#10;kv4AAADhAQAAEwAAAAAAAAAAAAAAAAAAAAAAW0NvbnRlbnRfVHlwZXNdLnhtbFBLAQItABQABgAI&#10;AAAAIQA4/SH/1gAAAJQBAAALAAAAAAAAAAAAAAAAAC8BAABfcmVscy8ucmVsc1BLAQItABQABgAI&#10;AAAAIQCAkyaCigIAAIIFAAAOAAAAAAAAAAAAAAAAAC4CAABkcnMvZTJvRG9jLnhtbFBLAQItABQA&#10;BgAIAAAAIQBSxLnS3wAAAAkBAAAPAAAAAAAAAAAAAAAAAOQEAABkcnMvZG93bnJldi54bWxQSwUG&#10;AAAAAAQABADzAAAA8AUAAAAA&#10;" fillcolor="#9fe4ce" stroked="f" strokeweight="1pt">
                <v:fill opacity="19789f"/>
                <v:stroke joinstyle="miter"/>
              </v:oval>
            </w:pict>
          </mc:Fallback>
        </mc:AlternateContent>
      </w:r>
    </w:p>
    <w:p w14:paraId="5C7B9605" w14:textId="77777777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3A56A566" w14:textId="77777777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030121B8" w14:textId="18101FDD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44A343D9" w14:textId="4CF70060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22D17B6A" w14:textId="77777777" w:rsidR="00A92923" w:rsidRPr="00F87FBB" w:rsidRDefault="00A92923" w:rsidP="00DB3C55">
      <w:pPr>
        <w:ind w:left="-900"/>
        <w:rPr>
          <w:b/>
          <w:bCs/>
          <w:color w:val="92D050"/>
          <w:lang w:val="it-IT"/>
        </w:rPr>
      </w:pPr>
    </w:p>
    <w:p w14:paraId="078AA046" w14:textId="1A48CA1E" w:rsidR="00086957" w:rsidRPr="00FF29AA" w:rsidRDefault="00DB3C55" w:rsidP="00A1773A">
      <w:pPr>
        <w:pStyle w:val="MH2"/>
      </w:pPr>
      <w:bookmarkStart w:id="93" w:name="_Toc177482539"/>
      <w:r>
        <w:t>10.9 — Rekwiżiti — Ekoloġija u bijodiversità</w:t>
      </w:r>
      <w:bookmarkEnd w:id="93"/>
    </w:p>
    <w:p w14:paraId="0906D6B2" w14:textId="77777777" w:rsidR="00086957" w:rsidRPr="00F87FBB" w:rsidRDefault="00086957" w:rsidP="003339C0">
      <w:pPr>
        <w:rPr>
          <w:b/>
          <w:bCs/>
          <w:color w:val="92D050"/>
          <w:sz w:val="10"/>
          <w:szCs w:val="10"/>
          <w:lang w:val="it-IT"/>
        </w:rPr>
      </w:pPr>
    </w:p>
    <w:p w14:paraId="1500325A" w14:textId="5ABC6634" w:rsidR="001B0E84" w:rsidRPr="00FF29AA" w:rsidRDefault="00DB60F4" w:rsidP="00A1773A">
      <w:pPr>
        <w:pStyle w:val="MH3"/>
      </w:pPr>
      <w:bookmarkStart w:id="94" w:name="_Toc177482540"/>
      <w:r>
        <w:t>Dokumenti li jridu jiġu sottomessi biex offerta tkun valida</w:t>
      </w:r>
      <w:bookmarkEnd w:id="94"/>
    </w:p>
    <w:tbl>
      <w:tblPr>
        <w:tblW w:w="15580" w:type="dxa"/>
        <w:tblInd w:w="-810" w:type="dxa"/>
        <w:tblLook w:val="04A0" w:firstRow="1" w:lastRow="0" w:firstColumn="1" w:lastColumn="0" w:noHBand="0" w:noVBand="1"/>
      </w:tblPr>
      <w:tblGrid>
        <w:gridCol w:w="912"/>
        <w:gridCol w:w="4867"/>
        <w:gridCol w:w="9910"/>
      </w:tblGrid>
      <w:tr w:rsidR="001B0E84" w:rsidRPr="001B0E84" w14:paraId="5D34B83D" w14:textId="77777777" w:rsidTr="005E0F9F">
        <w:trPr>
          <w:trHeight w:val="106"/>
        </w:trPr>
        <w:tc>
          <w:tcPr>
            <w:tcW w:w="15580" w:type="dxa"/>
            <w:gridSpan w:val="3"/>
            <w:tcBorders>
              <w:top w:val="nil"/>
              <w:left w:val="nil"/>
              <w:bottom w:val="single" w:sz="4" w:space="0" w:color="3DC3C6"/>
              <w:right w:val="nil"/>
            </w:tcBorders>
            <w:shd w:val="clear" w:color="000000" w:fill="FFFFFF"/>
            <w:noWrap/>
            <w:vAlign w:val="bottom"/>
            <w:hideMark/>
          </w:tcPr>
          <w:p w14:paraId="12D9EFDF" w14:textId="77777777" w:rsidR="00776A72" w:rsidRPr="00F87FBB" w:rsidRDefault="00776A72" w:rsidP="001B0E84">
            <w:pPr>
              <w:spacing w:line="240" w:lineRule="auto"/>
              <w:rPr>
                <w:rFonts w:ascii="Calibri" w:hAnsi="Calibri" w:cs="Calibri"/>
                <w:b/>
                <w:bCs/>
                <w:color w:val="3DC3C6"/>
                <w:sz w:val="28"/>
                <w:szCs w:val="28"/>
                <w:lang w:val="it-IT" w:eastAsia="en-GB"/>
              </w:rPr>
            </w:pPr>
          </w:p>
          <w:p w14:paraId="2A9770E9" w14:textId="77777777" w:rsidR="00776A72" w:rsidRPr="00F87FBB" w:rsidRDefault="00776A72" w:rsidP="001B0E84">
            <w:pPr>
              <w:spacing w:line="240" w:lineRule="auto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  <w:lang w:val="it-IT" w:eastAsia="en-GB"/>
              </w:rPr>
            </w:pPr>
          </w:p>
        </w:tc>
      </w:tr>
      <w:tr w:rsidR="005E0F9F" w:rsidRPr="00776A72" w14:paraId="261B8F83" w14:textId="77777777" w:rsidTr="00A11B94">
        <w:trPr>
          <w:trHeight w:val="6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4472C4" w:fill="104D54"/>
            <w:noWrap/>
            <w:tcMar>
              <w:top w:w="28" w:type="dxa"/>
              <w:bottom w:w="28" w:type="dxa"/>
            </w:tcMar>
            <w:vAlign w:val="center"/>
            <w:hideMark/>
          </w:tcPr>
          <w:p w14:paraId="1C3C0BD6" w14:textId="77777777" w:rsidR="005E0F9F" w:rsidRPr="005E0F9F" w:rsidRDefault="005E0F9F" w:rsidP="005E0F9F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Numru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4472C4" w:fill="104D54"/>
            <w:noWrap/>
            <w:tcMar>
              <w:top w:w="28" w:type="dxa"/>
              <w:bottom w:w="28" w:type="dxa"/>
            </w:tcMar>
            <w:vAlign w:val="center"/>
            <w:hideMark/>
          </w:tcPr>
          <w:p w14:paraId="56B76909" w14:textId="21476CEB" w:rsidR="005E0F9F" w:rsidRPr="005E0F9F" w:rsidRDefault="005E0F9F" w:rsidP="005E0F9F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 Suġġett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4472C4" w:fill="104D54"/>
            <w:noWrap/>
            <w:tcMar>
              <w:top w:w="28" w:type="dxa"/>
              <w:bottom w:w="28" w:type="dxa"/>
            </w:tcMar>
            <w:vAlign w:val="center"/>
            <w:hideMark/>
          </w:tcPr>
          <w:p w14:paraId="55456EF6" w14:textId="77777777" w:rsidR="005E0F9F" w:rsidRPr="005E0F9F" w:rsidRDefault="005E0F9F" w:rsidP="005E0F9F">
            <w:pPr>
              <w:spacing w:line="240" w:lineRule="auto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/>
                <w:b/>
                <w:color w:val="FFFFFF"/>
              </w:rPr>
              <w:t>Deskrizzjoni</w:t>
            </w:r>
          </w:p>
        </w:tc>
      </w:tr>
      <w:tr w:rsidR="005E0F9F" w:rsidRPr="00776A72" w14:paraId="367E1166" w14:textId="77777777" w:rsidTr="005E0F9F">
        <w:trPr>
          <w:trHeight w:val="372"/>
        </w:trPr>
        <w:tc>
          <w:tcPr>
            <w:tcW w:w="15580" w:type="dxa"/>
            <w:gridSpan w:val="3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9FE4CE"/>
            <w:noWrap/>
            <w:tcMar>
              <w:top w:w="28" w:type="dxa"/>
              <w:bottom w:w="28" w:type="dxa"/>
            </w:tcMar>
            <w:vAlign w:val="center"/>
            <w:hideMark/>
          </w:tcPr>
          <w:p w14:paraId="7C20CD63" w14:textId="233117FB" w:rsidR="005E0F9F" w:rsidRPr="00776A72" w:rsidRDefault="005E0F9F" w:rsidP="005E0F9F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 Proġett</w:t>
            </w:r>
          </w:p>
        </w:tc>
      </w:tr>
      <w:tr w:rsidR="005E0F9F" w:rsidRPr="00776A72" w14:paraId="0AF5C93F" w14:textId="77777777" w:rsidTr="005E0F9F">
        <w:trPr>
          <w:trHeight w:val="28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1D6E561D" w14:textId="77777777" w:rsidR="005E0F9F" w:rsidRPr="00776A72" w:rsidRDefault="005E0F9F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1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381CAD9A" w14:textId="77777777" w:rsidR="005E0F9F" w:rsidRPr="00776A72" w:rsidRDefault="005E0F9F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Worksheet tal-kriterji tal-għoti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3F3CB3E7" w14:textId="77777777" w:rsidR="005E0F9F" w:rsidRPr="00776A72" w:rsidRDefault="005E0F9F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Worksheet mimlija bid-dettalji tal-proposta tiegħek</w:t>
            </w:r>
          </w:p>
        </w:tc>
      </w:tr>
      <w:tr w:rsidR="005E0F9F" w:rsidRPr="00776A72" w14:paraId="726F0BA6" w14:textId="77777777" w:rsidTr="005E0F9F">
        <w:trPr>
          <w:trHeight w:val="28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1236326F" w14:textId="77777777" w:rsidR="005E0F9F" w:rsidRPr="00776A72" w:rsidRDefault="005E0F9F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2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6B8FBCA9" w14:textId="77777777" w:rsidR="005E0F9F" w:rsidRPr="00776A72" w:rsidRDefault="005E0F9F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Rapport(i) ta’ simulazzjoni għal kull sit, PVsyst, PV*SOL 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04459AF5" w14:textId="77777777" w:rsidR="005E0F9F" w:rsidRPr="00776A72" w:rsidRDefault="005E0F9F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L-inkorporazzjoni tal-abbozz/tal-proposta tiegħek permezz ta’ software ta’ simulazzjoni rikonoxxut bħal PVsyst, PV*SOL, eċċ. </w:t>
            </w:r>
          </w:p>
        </w:tc>
      </w:tr>
      <w:tr w:rsidR="001B0E84" w:rsidRPr="00776A72" w14:paraId="4DFBAB15" w14:textId="77777777" w:rsidTr="005E0F9F">
        <w:trPr>
          <w:trHeight w:val="28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291EDEE9" w14:textId="77777777" w:rsidR="001B0E84" w:rsidRPr="00776A72" w:rsidRDefault="001B0E84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 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205A5103" w14:textId="77777777" w:rsidR="001B0E84" w:rsidRPr="00776A72" w:rsidRDefault="001B0E84" w:rsidP="001B0E84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Pannelli solari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43E294B1" w14:textId="77777777" w:rsidR="001B0E84" w:rsidRPr="00776A72" w:rsidRDefault="001B0E84" w:rsidP="001B0E84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  <w:lang w:eastAsia="en-GB"/>
              </w:rPr>
            </w:pPr>
          </w:p>
        </w:tc>
      </w:tr>
      <w:tr w:rsidR="00776A72" w:rsidRPr="00776A72" w14:paraId="042FAB59" w14:textId="77777777" w:rsidTr="005E0F9F">
        <w:trPr>
          <w:trHeight w:val="28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4ADF1879" w14:textId="77777777" w:rsidR="00776A72" w:rsidRPr="00776A72" w:rsidRDefault="00776A72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3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7608F9D6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Skeda tad-</w:t>
            </w:r>
            <w:r>
              <w:rPr>
                <w:rFonts w:ascii="Arial" w:hAnsi="Arial"/>
                <w:i/>
                <w:iCs/>
                <w:color w:val="000000"/>
              </w:rPr>
              <w:t>data</w:t>
            </w:r>
            <w:r>
              <w:rPr>
                <w:rFonts w:ascii="Arial" w:hAnsi="Arial"/>
                <w:color w:val="000000"/>
              </w:rPr>
              <w:t xml:space="preserve"> tal-pannelli solari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516583CC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  <w:lang w:eastAsia="en-GB"/>
              </w:rPr>
            </w:pPr>
          </w:p>
        </w:tc>
      </w:tr>
      <w:tr w:rsidR="00776A72" w:rsidRPr="00776A72" w14:paraId="4CB4CC09" w14:textId="77777777" w:rsidTr="005E0F9F">
        <w:trPr>
          <w:trHeight w:val="28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33CD2FB4" w14:textId="77777777" w:rsidR="00776A72" w:rsidRPr="00776A72" w:rsidRDefault="00776A72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4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17C97858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Garanzija tal-prodott tal-pannelli solari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271A924D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Garanzija tal-prodott jew garanzija tal-kwalità tax-xogħol</w:t>
            </w:r>
          </w:p>
        </w:tc>
      </w:tr>
      <w:tr w:rsidR="00776A72" w:rsidRPr="00776A72" w14:paraId="0B70C95A" w14:textId="77777777" w:rsidTr="005E0F9F">
        <w:trPr>
          <w:trHeight w:val="28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4F0442AB" w14:textId="77777777" w:rsidR="00776A72" w:rsidRPr="00776A72" w:rsidRDefault="00776A72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5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1ED9AC03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Ċertifikat tal-impronta tal-karbonju tal-pannelli solari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1FA8A591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Skont l-</w:t>
            </w:r>
            <w:r>
              <w:rPr>
                <w:rFonts w:ascii="Arial" w:hAnsi="Arial"/>
                <w:i/>
                <w:color w:val="000000"/>
              </w:rPr>
              <w:t>Evaluation carbone simplifiée</w:t>
            </w:r>
            <w:r>
              <w:rPr>
                <w:rFonts w:ascii="Arial" w:hAnsi="Arial"/>
                <w:color w:val="000000"/>
              </w:rPr>
              <w:t xml:space="preserve"> skont Adème - PPE2/CRE4</w:t>
            </w:r>
          </w:p>
        </w:tc>
      </w:tr>
      <w:tr w:rsidR="00776A72" w:rsidRPr="00776A72" w14:paraId="2168BFBF" w14:textId="77777777" w:rsidTr="005E0F9F">
        <w:trPr>
          <w:trHeight w:val="576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00E9388C" w14:textId="77777777" w:rsidR="00776A72" w:rsidRPr="00776A72" w:rsidRDefault="00776A72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lastRenderedPageBreak/>
              <w:t>6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23656581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Jekk ma jkunx hemm pannelli ħġieġ-ħġieġ u l-ebda esklużjoni espliċita tal-PFAS fuq l-iskeda tad-</w:t>
            </w:r>
            <w:r>
              <w:rPr>
                <w:rFonts w:ascii="Arial" w:hAnsi="Arial"/>
                <w:i/>
                <w:iCs/>
                <w:color w:val="000000"/>
              </w:rPr>
              <w:t>data</w:t>
            </w:r>
            <w:r>
              <w:rPr>
                <w:rFonts w:ascii="Arial" w:hAnsi="Arial"/>
                <w:color w:val="000000"/>
              </w:rPr>
              <w:t>: L-attestazzjoni “ħielsa minn PFAS”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03F3CA17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Dokument mill-manifattur tal-panelli li jikkonferma li ntużat folja ta’ wara ħielsa minn PFAS. </w:t>
            </w:r>
          </w:p>
        </w:tc>
      </w:tr>
      <w:tr w:rsidR="005E0F9F" w:rsidRPr="00776A72" w14:paraId="49201E9E" w14:textId="77777777" w:rsidTr="005E0F9F">
        <w:trPr>
          <w:trHeight w:val="152"/>
        </w:trPr>
        <w:tc>
          <w:tcPr>
            <w:tcW w:w="15580" w:type="dxa"/>
            <w:gridSpan w:val="3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9FE4CE"/>
            <w:noWrap/>
            <w:tcMar>
              <w:top w:w="28" w:type="dxa"/>
              <w:bottom w:w="28" w:type="dxa"/>
            </w:tcMar>
            <w:vAlign w:val="center"/>
            <w:hideMark/>
          </w:tcPr>
          <w:p w14:paraId="7EA70D14" w14:textId="52037C17" w:rsidR="005E0F9F" w:rsidRPr="00776A72" w:rsidRDefault="005E0F9F" w:rsidP="005E0F9F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 Invertitur</w:t>
            </w:r>
          </w:p>
        </w:tc>
      </w:tr>
      <w:tr w:rsidR="00776A72" w:rsidRPr="00776A72" w14:paraId="52AD879B" w14:textId="77777777" w:rsidTr="005E0F9F">
        <w:trPr>
          <w:trHeight w:val="28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70435D46" w14:textId="77777777" w:rsidR="00776A72" w:rsidRPr="00776A72" w:rsidRDefault="00776A72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7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33584022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Skeda tad-</w:t>
            </w:r>
            <w:r>
              <w:rPr>
                <w:rFonts w:ascii="Arial" w:hAnsi="Arial"/>
                <w:i/>
                <w:iCs/>
                <w:color w:val="000000"/>
              </w:rPr>
              <w:t>data</w:t>
            </w:r>
            <w:r>
              <w:rPr>
                <w:rFonts w:ascii="Arial" w:hAnsi="Arial"/>
                <w:color w:val="000000"/>
              </w:rPr>
              <w:t xml:space="preserve"> tal-invertitur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5BA12A79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  <w:lang w:eastAsia="en-GB"/>
              </w:rPr>
            </w:pPr>
          </w:p>
        </w:tc>
      </w:tr>
      <w:tr w:rsidR="005E0F9F" w:rsidRPr="00776A72" w14:paraId="5AD7D77F" w14:textId="77777777" w:rsidTr="005E0F9F">
        <w:trPr>
          <w:trHeight w:val="149"/>
        </w:trPr>
        <w:tc>
          <w:tcPr>
            <w:tcW w:w="15580" w:type="dxa"/>
            <w:gridSpan w:val="3"/>
            <w:tcBorders>
              <w:top w:val="single" w:sz="4" w:space="0" w:color="3DC3C6"/>
              <w:left w:val="single" w:sz="4" w:space="0" w:color="8EA9DB"/>
              <w:bottom w:val="single" w:sz="4" w:space="0" w:color="3DC3C6"/>
              <w:right w:val="single" w:sz="4" w:space="0" w:color="8EA9DB"/>
            </w:tcBorders>
            <w:shd w:val="clear" w:color="D9E1F2" w:fill="9FE4CE"/>
            <w:noWrap/>
            <w:tcMar>
              <w:top w:w="28" w:type="dxa"/>
              <w:bottom w:w="28" w:type="dxa"/>
            </w:tcMar>
            <w:vAlign w:val="center"/>
            <w:hideMark/>
          </w:tcPr>
          <w:p w14:paraId="7F9C7D00" w14:textId="6E7D828A" w:rsidR="005E0F9F" w:rsidRPr="00776A72" w:rsidRDefault="005E0F9F" w:rsidP="005E0F9F">
            <w:pPr>
              <w:spacing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 L-organizzazzjoni tiegħek</w:t>
            </w:r>
          </w:p>
        </w:tc>
      </w:tr>
      <w:tr w:rsidR="00776A72" w:rsidRPr="00776A72" w14:paraId="62F3B7E7" w14:textId="77777777" w:rsidTr="00A11B94">
        <w:trPr>
          <w:trHeight w:val="576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2572F7CF" w14:textId="77777777" w:rsidR="00776A72" w:rsidRPr="00776A72" w:rsidRDefault="00776A72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8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096D34B6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3 referenzi preċedenti għall-proġetti fotovoltajċi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tcMar>
              <w:top w:w="28" w:type="dxa"/>
              <w:bottom w:w="28" w:type="dxa"/>
            </w:tcMar>
            <w:vAlign w:val="center"/>
            <w:hideMark/>
          </w:tcPr>
          <w:p w14:paraId="3D8BDE7E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Ir-rapport tal-Ambitu 12 jew referenza mill-klijent; fir-rigward ta’ 3 proġett b’potenza massima ta’ watts ta’ mill-inqas 30 % tad-daqs ta’ dan il-proġett, minn dawn l-aħħar erba’ snin </w:t>
            </w:r>
          </w:p>
        </w:tc>
      </w:tr>
      <w:tr w:rsidR="00776A72" w:rsidRPr="00776A72" w14:paraId="3C2C2698" w14:textId="77777777" w:rsidTr="00A11B94">
        <w:trPr>
          <w:trHeight w:val="701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3AE31201" w14:textId="77777777" w:rsidR="00776A72" w:rsidRPr="00776A72" w:rsidRDefault="00776A72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9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28AEDD9A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Id-Dokument Uniku Ewropew tal-Akkwist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tcMar>
              <w:top w:w="28" w:type="dxa"/>
              <w:bottom w:w="28" w:type="dxa"/>
            </w:tcMar>
            <w:vAlign w:val="center"/>
            <w:hideMark/>
          </w:tcPr>
          <w:p w14:paraId="57782DF1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Dokument formali użat għal kull sejħa għall-offerti Ewropea, li fiha l-offerenti jindikaw, fost affarijiet oħra, jekk japplikawx raġunijiet għall-esklużjoni għall-kumpanija tagħhom, liema partijiet għandhom jiġu rreġistrati, liema struttura ntgħażlet jekk hija offerta b’diversi partijiet (sottokuntrattar jew grupp) u liema persuna/i se taġixxi/jaġixxu bħala rappreżentant(i) awtorizzat(i) tal-parti(jiet) tal-offerti. </w:t>
            </w:r>
          </w:p>
        </w:tc>
      </w:tr>
      <w:tr w:rsidR="00776A72" w:rsidRPr="00776A72" w14:paraId="06EDE4B2" w14:textId="77777777" w:rsidTr="00A11B94">
        <w:trPr>
          <w:trHeight w:val="28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04D15D9A" w14:textId="77777777" w:rsidR="00776A72" w:rsidRPr="00776A72" w:rsidRDefault="00776A72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10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065D7221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Fakultattiv: kwalunkwe ċertifikat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auto" w:fill="auto"/>
            <w:noWrap/>
            <w:tcMar>
              <w:top w:w="28" w:type="dxa"/>
              <w:bottom w:w="28" w:type="dxa"/>
            </w:tcMar>
            <w:vAlign w:val="center"/>
            <w:hideMark/>
          </w:tcPr>
          <w:p w14:paraId="49F01FA6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Eżempji: InstallQ, VCA.</w:t>
            </w:r>
          </w:p>
        </w:tc>
      </w:tr>
      <w:tr w:rsidR="00776A72" w:rsidRPr="00776A72" w14:paraId="4467648F" w14:textId="77777777" w:rsidTr="00A11B94">
        <w:trPr>
          <w:trHeight w:val="78"/>
        </w:trPr>
        <w:tc>
          <w:tcPr>
            <w:tcW w:w="536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6F6B2CB8" w14:textId="77777777" w:rsidR="00776A72" w:rsidRPr="00776A72" w:rsidRDefault="00776A72" w:rsidP="001B0E84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11</w:t>
            </w:r>
          </w:p>
        </w:tc>
        <w:tc>
          <w:tcPr>
            <w:tcW w:w="4954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noWrap/>
            <w:tcMar>
              <w:top w:w="28" w:type="dxa"/>
              <w:bottom w:w="28" w:type="dxa"/>
            </w:tcMar>
            <w:vAlign w:val="center"/>
            <w:hideMark/>
          </w:tcPr>
          <w:p w14:paraId="6C201E09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Skeda tax-xogħlijiet kompluta u bil-prezzijiet</w:t>
            </w:r>
          </w:p>
        </w:tc>
        <w:tc>
          <w:tcPr>
            <w:tcW w:w="10090" w:type="dxa"/>
            <w:tcBorders>
              <w:top w:val="single" w:sz="4" w:space="0" w:color="3DC3C6"/>
              <w:left w:val="single" w:sz="4" w:space="0" w:color="3DC3C6"/>
              <w:bottom w:val="single" w:sz="4" w:space="0" w:color="3DC3C6"/>
              <w:right w:val="single" w:sz="4" w:space="0" w:color="3DC3C6"/>
            </w:tcBorders>
            <w:shd w:val="clear" w:color="D9E1F2" w:fill="D9F7E3"/>
            <w:tcMar>
              <w:top w:w="28" w:type="dxa"/>
              <w:bottom w:w="28" w:type="dxa"/>
            </w:tcMar>
            <w:vAlign w:val="center"/>
            <w:hideMark/>
          </w:tcPr>
          <w:p w14:paraId="272D3C2D" w14:textId="77777777" w:rsidR="00776A72" w:rsidRPr="00776A72" w:rsidRDefault="00776A72" w:rsidP="001B0E8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Il-partijiet li jagħmlu l-offerti jridu jagħtu prezz għall-prodotti/servizzi, li għandu jiġi ddikjarat, u awtentikat b’firma. </w:t>
            </w:r>
          </w:p>
        </w:tc>
      </w:tr>
    </w:tbl>
    <w:p w14:paraId="34C9C1B9" w14:textId="324707D6" w:rsidR="00026952" w:rsidRPr="00A11B94" w:rsidRDefault="00DB60F4" w:rsidP="00A1773A">
      <w:pPr>
        <w:pStyle w:val="MH3"/>
      </w:pPr>
      <w:bookmarkStart w:id="95" w:name="_Toc177482541"/>
      <w:r>
        <w:t>Bidliet fil-verżjonijiet tal-logg</w:t>
      </w:r>
      <w:bookmarkEnd w:id="95"/>
    </w:p>
    <w:p w14:paraId="491D9A1A" w14:textId="703E2239" w:rsidR="00DF08BF" w:rsidRPr="00A11B94" w:rsidRDefault="00FF29AA" w:rsidP="00DF08BF">
      <w:pPr>
        <w:ind w:left="-720"/>
        <w:rPr>
          <w:rFonts w:ascii="Arial" w:hAnsi="Arial" w:cs="Arial"/>
          <w:b/>
          <w:bCs/>
          <w:color w:val="92D050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1C3657FC" wp14:editId="2892450D">
                <wp:simplePos x="0" y="0"/>
                <wp:positionH relativeFrom="column">
                  <wp:posOffset>9298504</wp:posOffset>
                </wp:positionH>
                <wp:positionV relativeFrom="paragraph">
                  <wp:posOffset>1575444</wp:posOffset>
                </wp:positionV>
                <wp:extent cx="4120230" cy="4120230"/>
                <wp:effectExtent l="0" t="0" r="0" b="0"/>
                <wp:wrapNone/>
                <wp:docPr id="1712049601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20230" cy="4120230"/>
                        </a:xfrm>
                        <a:prstGeom prst="ellipse">
                          <a:avLst/>
                        </a:prstGeom>
                        <a:solidFill>
                          <a:srgbClr val="3DC3C6">
                            <a:alpha val="4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7FF1A2EF" id="Oval 19" o:spid="_x0000_s1026" style="position:absolute;margin-left:732.15pt;margin-top:124.05pt;width:324.45pt;height:324.4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jHgiQIAAIQFAAAOAAAAZHJzL2Uyb0RvYy54bWysVN1v0zAQf0fif7D8ztJ03YBq6VR1GkKa&#10;tokN7dl17MaS4zO227T89ZztJC1s4gHx4tzn7z5yd1fX+1aTnXBegaloeTahRBgOtTKbin5/vv3w&#10;iRIfmKmZBiMqehCeXi/ev7vq7FxMoQFdC0cQxPh5ZyvahGDnReF5I1rmz8AKg0oJrmUBWbcpasc6&#10;RG91MZ1MLosOXG0dcOE9Sm+yki4SvpSChwcpvQhEVxRzC+l16V3Ht1hcsfnGMdso3qfB/iGLlimD&#10;QUeoGxYY2Tr1CqpV3IEHGc44tAVIqbhINWA15eSPap4aZkWqBZvj7dgm//9g+f3uyT46bENn/dwj&#10;GavYS9fGL+ZH9qlZh7FZYh8IR+GsnE6m59hTjrqBQZzi6G6dD18EtCQSFRVaK+tjQWzOdnc+ZOvB&#10;Koo9aFXfKq0T4zbrlXZkx/Dnnd+szleX2VfbhmXpDGcg/USM6rN5yuA3HG0imoGIm0NGSXEsOFHh&#10;oEW00+abkETVWOI0hUuzKMZEGOfChDKrGlaLnEl5cZJJnN7okXJJgBFZYvwRuwcYLDPIgJ2z7O2j&#10;q0ijPDpP/pZYdh49UmQwYXRulQH3FoDGqvrI2X5oUm5N7NIa6sOjIw7yInnLbxX+2zvmwyNzuDk4&#10;D3gNwgM+UkNXUegpShpwP9+SR3scaNRS0uEmVtT/2DInKNFfDY7653I2i6ubmNnFxyky7lSzPtWY&#10;bbsCnJcS747liYz2QQ+kdNC+4NFYxqioYoZj7Iry4AZmFfKFwLPDxXKZzHBdLQt35snyCB67Ggf3&#10;ef/CnO0HPOBu3MOwta+GPNtGTwPLbQCp0gYc+9r3G1c9DU5/luItOeWT1fF4Ln4BAAD//wMAUEsD&#10;BBQABgAIAAAAIQDaPn874QAAAA0BAAAPAAAAZHJzL2Rvd25yZXYueG1sTI/LTsMwEEX3SPyDNUjs&#10;qGMnLSHEqcprDZiyYOfGbhLwI4rdNvw9wwqWV3N075l6PTtLjmaKQ/AC2CIDYnwb9OA7Adu3p6sS&#10;SEzKa2WDNwK+TYR1c35Wq0qHk381R5k6giU+VkpAn9JYURrb3jgVF2E0Hm/7MDmVME4d1ZM6Ybmz&#10;lGfZijo1eFzo1Wjue9N+yYMT8L5/YdFu7tzjp9x+5M9L+bDkUojLi3lzCySZOf3B8KuP6tCg0y4c&#10;vI7EYi5WRY6sAF6UDAginLGcA9kJKG+uM6BNTf9/0fwAAAD//wMAUEsBAi0AFAAGAAgAAAAhALaD&#10;OJL+AAAA4QEAABMAAAAAAAAAAAAAAAAAAAAAAFtDb250ZW50X1R5cGVzXS54bWxQSwECLQAUAAYA&#10;CAAAACEAOP0h/9YAAACUAQAACwAAAAAAAAAAAAAAAAAvAQAAX3JlbHMvLnJlbHNQSwECLQAUAAYA&#10;CAAAACEAxTYx4IkCAACEBQAADgAAAAAAAAAAAAAAAAAuAgAAZHJzL2Uyb0RvYy54bWxQSwECLQAU&#10;AAYACAAAACEA2j5/O+EAAAANAQAADwAAAAAAAAAAAAAAAADjBAAAZHJzL2Rvd25yZXYueG1sUEsF&#10;BgAAAAAEAAQA8wAAAPEFAAAAAA==&#10;" fillcolor="#3dc3c6" stroked="f" strokeweight="1pt">
                <v:fill opacity="27499f"/>
                <v:stroke joinstyle="miter"/>
              </v:oval>
            </w:pict>
          </mc:Fallback>
        </mc:AlternateContent>
      </w:r>
    </w:p>
    <w:tbl>
      <w:tblPr>
        <w:tblW w:w="15300" w:type="dxa"/>
        <w:tblInd w:w="-720" w:type="dxa"/>
        <w:tblLook w:val="04A0" w:firstRow="1" w:lastRow="0" w:firstColumn="1" w:lastColumn="0" w:noHBand="0" w:noVBand="1"/>
      </w:tblPr>
      <w:tblGrid>
        <w:gridCol w:w="1321"/>
        <w:gridCol w:w="1712"/>
        <w:gridCol w:w="1666"/>
        <w:gridCol w:w="1916"/>
        <w:gridCol w:w="1611"/>
        <w:gridCol w:w="1775"/>
        <w:gridCol w:w="1632"/>
        <w:gridCol w:w="1441"/>
        <w:gridCol w:w="2515"/>
      </w:tblGrid>
      <w:tr w:rsidR="00A11B94" w:rsidRPr="00A11B94" w14:paraId="1DF1AE8E" w14:textId="77777777" w:rsidTr="00A11B94">
        <w:trPr>
          <w:trHeight w:val="288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04E264BB" w14:textId="77777777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b/>
                <w:bCs/>
                <w:color w:val="FFFFFF" w:themeColor="background1"/>
                <w:u w:val="single"/>
              </w:rPr>
            </w:pPr>
            <w:r>
              <w:rPr>
                <w:rFonts w:ascii="Arial" w:hAnsi="Arial"/>
                <w:b/>
                <w:color w:val="FFFFFF" w:themeColor="background1"/>
                <w:u w:val="single"/>
              </w:rPr>
              <w:t>0.92 -&gt; 0.93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5171C653" w14:textId="77777777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color w:val="FFFFFF" w:themeColor="background1"/>
              </w:rPr>
            </w:pPr>
            <w:r>
              <w:rPr>
                <w:rFonts w:ascii="Arial" w:hAnsi="Arial"/>
                <w:color w:val="FFFFFF" w:themeColor="background1"/>
              </w:rPr>
              <w:t> </w:t>
            </w:r>
          </w:p>
          <w:p w14:paraId="105662A8" w14:textId="5D1388BE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color w:val="FFFFFF" w:themeColor="background1"/>
              </w:rPr>
            </w:pPr>
            <w:r>
              <w:rPr>
                <w:rFonts w:ascii="Arial" w:hAnsi="Arial"/>
                <w:color w:val="FFFFFF" w:themeColor="background1"/>
              </w:rPr>
              <w:t> </w:t>
            </w:r>
          </w:p>
          <w:p w14:paraId="04867FB9" w14:textId="7B47E62E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color w:val="FFFFFF" w:themeColor="background1"/>
              </w:rPr>
            </w:pPr>
            <w:r>
              <w:rPr>
                <w:rFonts w:ascii="Arial" w:hAnsi="Arial"/>
                <w:color w:val="FFFFFF" w:themeColor="background1"/>
              </w:rPr>
              <w:t> 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3F28BB45" w14:textId="77777777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b/>
                <w:bCs/>
                <w:color w:val="FFFFFF" w:themeColor="background1"/>
              </w:rPr>
            </w:pPr>
            <w:r>
              <w:rPr>
                <w:rFonts w:ascii="Arial" w:hAnsi="Arial"/>
                <w:b/>
                <w:color w:val="FFFFFF" w:themeColor="background1"/>
              </w:rPr>
              <w:t xml:space="preserve">Deskrizzjoni 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18A5241B" w14:textId="77777777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b/>
                <w:bCs/>
                <w:color w:val="FFFFFF" w:themeColor="background1"/>
              </w:rPr>
            </w:pPr>
            <w:r>
              <w:rPr>
                <w:rFonts w:ascii="Arial" w:hAnsi="Arial"/>
                <w:b/>
                <w:color w:val="FFFFFF" w:themeColor="background1"/>
              </w:rPr>
              <w:t>Valur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1266D1B7" w14:textId="77777777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b/>
                <w:bCs/>
                <w:color w:val="FFFFFF" w:themeColor="background1"/>
              </w:rPr>
            </w:pPr>
            <w:r>
              <w:rPr>
                <w:rFonts w:ascii="Arial" w:hAnsi="Arial"/>
                <w:b/>
                <w:color w:val="FFFFFF" w:themeColor="background1"/>
              </w:rPr>
              <w:t>Tinkludi r-rekwiżit?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0D880BE9" w14:textId="77777777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b/>
                <w:bCs/>
                <w:color w:val="FFFFFF" w:themeColor="background1"/>
              </w:rPr>
            </w:pPr>
            <w:r>
              <w:rPr>
                <w:rFonts w:ascii="Arial" w:hAnsi="Arial"/>
                <w:b/>
                <w:color w:val="FFFFFF" w:themeColor="background1"/>
              </w:rPr>
              <w:t>Spjegazzjoni għall-klijent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373DA67D" w14:textId="77777777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b/>
                <w:bCs/>
                <w:color w:val="FFFFFF" w:themeColor="background1"/>
              </w:rPr>
            </w:pPr>
            <w:r>
              <w:rPr>
                <w:rFonts w:ascii="Arial" w:hAnsi="Arial"/>
                <w:b/>
                <w:color w:val="FFFFFF" w:themeColor="background1"/>
              </w:rPr>
              <w:t>Spjegazzjoni għall-offerent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5328CFC4" w14:textId="77777777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b/>
                <w:bCs/>
                <w:color w:val="FFFFFF" w:themeColor="background1"/>
              </w:rPr>
            </w:pPr>
            <w:r>
              <w:rPr>
                <w:rFonts w:ascii="Arial" w:hAnsi="Arial"/>
                <w:b/>
                <w:color w:val="FFFFFF" w:themeColor="background1"/>
              </w:rPr>
              <w:t>Verifika u validazzjoni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04D54"/>
            <w:noWrap/>
            <w:tcMar>
              <w:top w:w="57" w:type="dxa"/>
              <w:bottom w:w="57" w:type="dxa"/>
            </w:tcMar>
            <w:vAlign w:val="center"/>
            <w:hideMark/>
          </w:tcPr>
          <w:p w14:paraId="5FB7818C" w14:textId="77777777" w:rsidR="00A11B94" w:rsidRPr="00A11B94" w:rsidRDefault="00A11B94" w:rsidP="00DF08BF">
            <w:pPr>
              <w:spacing w:line="240" w:lineRule="auto"/>
              <w:rPr>
                <w:rFonts w:ascii="Arial" w:hAnsi="Arial" w:cs="Arial"/>
                <w:b/>
                <w:bCs/>
                <w:color w:val="FFFFFF" w:themeColor="background1"/>
              </w:rPr>
            </w:pPr>
            <w:r>
              <w:rPr>
                <w:rFonts w:ascii="Arial" w:hAnsi="Arial"/>
                <w:b/>
                <w:color w:val="FFFFFF" w:themeColor="background1"/>
              </w:rPr>
              <w:t>Konsegwenzi ta’ prestazzjoni agħar minn dik mistennija</w:t>
            </w:r>
          </w:p>
        </w:tc>
      </w:tr>
      <w:tr w:rsidR="00DF08BF" w:rsidRPr="00A11B94" w14:paraId="30C05845" w14:textId="77777777" w:rsidTr="00A11B94">
        <w:trPr>
          <w:trHeight w:val="48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5BC23721" w14:textId="77777777" w:rsidR="00DF08BF" w:rsidRPr="00A11B94" w:rsidRDefault="00DF08BF" w:rsidP="00A11B94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1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  <w:hideMark/>
          </w:tcPr>
          <w:p w14:paraId="44C9DA02" w14:textId="77777777" w:rsidR="00DF08BF" w:rsidRPr="00A11B94" w:rsidRDefault="00DF08BF" w:rsidP="00DF08BF">
            <w:pPr>
              <w:spacing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Tneħħiet il-garanzija tal-prodott, oġġezzjonijiet minn diversi partijiet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6E7FF1A5" w14:textId="77777777" w:rsidR="00DF08BF" w:rsidRPr="00A11B94" w:rsidRDefault="00DF08BF" w:rsidP="00DF08BF">
            <w:pPr>
              <w:spacing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/>
                <w:sz w:val="18"/>
              </w:rPr>
              <w:t>Garanzija tal-prodott/garanzija tal-kwalità tax-xogħol</w:t>
            </w:r>
            <w:r>
              <w:rPr>
                <w:rFonts w:ascii="Arial" w:hAnsi="Arial"/>
                <w:color w:val="000000"/>
                <w:sz w:val="18"/>
              </w:rPr>
              <w:t>: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tcMar>
              <w:top w:w="57" w:type="dxa"/>
              <w:bottom w:w="57" w:type="dxa"/>
            </w:tcMar>
            <w:vAlign w:val="center"/>
            <w:hideMark/>
          </w:tcPr>
          <w:p w14:paraId="3D664C3D" w14:textId="77777777" w:rsidR="00DF08BF" w:rsidRPr="00A11B94" w:rsidRDefault="00DF08BF" w:rsidP="00DF08BF">
            <w:pPr>
              <w:spacing w:line="240" w:lineRule="auto"/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</w:pPr>
            <w:r>
              <w:rPr>
                <w:rFonts w:ascii="Arial" w:hAnsi="Arial"/>
                <w:b/>
                <w:color w:val="0070C0"/>
                <w:sz w:val="18"/>
              </w:rPr>
              <w:t>25 sena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8879F66" w14:textId="77777777" w:rsidR="00DF08BF" w:rsidRPr="00A11B94" w:rsidRDefault="00DF08BF" w:rsidP="00DF08BF">
            <w:pPr>
              <w:spacing w:line="240" w:lineRule="auto"/>
              <w:rPr>
                <w:rFonts w:ascii="Arial" w:hAnsi="Arial" w:cs="Arial"/>
                <w:b/>
                <w:bCs/>
                <w:color w:val="002060"/>
                <w:sz w:val="18"/>
                <w:szCs w:val="18"/>
              </w:rPr>
            </w:pPr>
            <w:r>
              <w:rPr>
                <w:rFonts w:ascii="Arial" w:hAnsi="Arial"/>
                <w:b/>
                <w:color w:val="002060"/>
                <w:sz w:val="18"/>
              </w:rPr>
              <w:t> 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25FABA5D" w14:textId="77777777" w:rsidR="00DF08BF" w:rsidRPr="00A11B94" w:rsidRDefault="00DF08BF" w:rsidP="00DF08BF">
            <w:pPr>
              <w:spacing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/>
                <w:color w:val="000000"/>
                <w:sz w:val="18"/>
              </w:rPr>
              <w:t>Rakkomandazzjoni: 30 sena għas-sostenibbiltà u LCOE baxx. Għal proġetti iqsar, tista’ tkun ta’ 25 sena. Għal proġetti qosra (5-10 snin), ikkunsidra pannelli użati.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ECC3F01" w14:textId="77777777" w:rsidR="00DF08BF" w:rsidRPr="00A11B94" w:rsidRDefault="00DF08BF" w:rsidP="00DF08BF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Dan il-perjodu tal-garanzija huwa indikatur tal-ħajja teknika tax-xogħol mistennija. Huwa relatat mal-garanzija tal-prodott. Jekk jogħġbok innota: Ħafna pannelli </w:t>
            </w:r>
            <w:r>
              <w:rPr>
                <w:rFonts w:ascii="Arial" w:hAnsi="Arial"/>
                <w:sz w:val="18"/>
              </w:rPr>
              <w:lastRenderedPageBreak/>
              <w:t>solari bażiċi għandhom garanzija tal-prodott ta’ 10 sa 12-il sena biss.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1C99CC34" w14:textId="77777777" w:rsidR="00DF08BF" w:rsidRPr="00A11B94" w:rsidRDefault="00DF08BF" w:rsidP="00DF08BF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lastRenderedPageBreak/>
              <w:t>Il-garanzija tal-prodott permezz tar-rapport tat-tlestija u l-ispezzjoni tal-Ambitu 12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  <w:hideMark/>
          </w:tcPr>
          <w:p w14:paraId="533B9B44" w14:textId="77777777" w:rsidR="00DF08BF" w:rsidRPr="00A11B94" w:rsidRDefault="00DF08BF" w:rsidP="00DF08BF">
            <w:pPr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Sostitwiti minn pannelli solari li jissodisfaw ir-rekwiżit</w:t>
            </w:r>
          </w:p>
        </w:tc>
      </w:tr>
    </w:tbl>
    <w:p w14:paraId="151273B9" w14:textId="5DA4C4D9" w:rsidR="00DF08BF" w:rsidRPr="00DF08BF" w:rsidRDefault="00DF08BF" w:rsidP="00DF08BF">
      <w:pPr>
        <w:ind w:left="-720"/>
        <w:rPr>
          <w:b/>
          <w:bCs/>
          <w:color w:val="92D050"/>
        </w:rPr>
      </w:pPr>
    </w:p>
    <w:p w14:paraId="3B1999A5" w14:textId="77541888" w:rsidR="00026952" w:rsidRPr="007061E0" w:rsidRDefault="00A11B94" w:rsidP="00026952">
      <w:pPr>
        <w:spacing w:after="160" w:line="278" w:lineRule="auto"/>
        <w:rPr>
          <w:rFonts w:eastAsia="Aptos"/>
          <w:kern w:val="2"/>
          <w:sz w:val="16"/>
          <w:szCs w:val="16"/>
          <w14:ligatures w14:val="standardContextual"/>
        </w:rPr>
      </w:pPr>
      <w:r>
        <w:rPr>
          <w:noProof/>
          <w:color w:val="92D050"/>
          <w:sz w:val="40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0B9A6057" wp14:editId="0D83C29F">
                <wp:simplePos x="0" y="0"/>
                <wp:positionH relativeFrom="column">
                  <wp:posOffset>-1168400</wp:posOffset>
                </wp:positionH>
                <wp:positionV relativeFrom="paragraph">
                  <wp:posOffset>1588135</wp:posOffset>
                </wp:positionV>
                <wp:extent cx="6044565" cy="6044565"/>
                <wp:effectExtent l="0" t="0" r="635" b="635"/>
                <wp:wrapNone/>
                <wp:docPr id="1246892369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44565" cy="6044565"/>
                        </a:xfrm>
                        <a:prstGeom prst="ellipse">
                          <a:avLst/>
                        </a:prstGeom>
                        <a:solidFill>
                          <a:srgbClr val="9FE4CE">
                            <a:alpha val="42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oval w14:anchorId="6B128670" id="Oval 19" o:spid="_x0000_s1026" style="position:absolute;margin-left:-92pt;margin-top:125.05pt;width:475.95pt;height:475.95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2A9iQIAAIQFAAAOAAAAZHJzL2Uyb0RvYy54bWysVEtv2zAMvg/YfxB0X50ETrcGdYogbYYB&#10;RVusHXpWZCkWIIuapLz260dJtpOtww7DLjKfHx8meX1zaDXZCecVmIqOL0aUCMOhVmZT0W8vqw+f&#10;KPGBmZppMKKiR+Hpzfz9u+u9nYkJNKBr4QiCGD/b24o2IdhZUXjeiJb5C7DCoFKCa1lA1m2K2rE9&#10;ore6mIxGl8UeXG0dcOE9Sm+zks4TvpSCh0cpvQhEVxRzC+l16V3Ht5hfs9nGMdso3qXB/iGLlimD&#10;QQeoWxYY2Tr1BqpV3IEHGS44tAVIqbhINWA149Fv1Tw3zIpUCzbH26FN/v/B8ofds31y2Ia99TOP&#10;ZKziIF0bv5gfOaRmHYdmiUMgHIWXo7KcXk4p4ajrGcQpTu7W+fBZQEsiUVGhtbI+FsRmbHfvQ7bu&#10;raLYg1b1SmmdGLdZL7UjO4Y/72p1Vy7vsq+2DcvSEmcg/USM6rN5yuAXHG0imoGIm0NGSXEqOFHh&#10;qEW00+arkETVWOIkhUuzKIZEGOfChHFWNawWOZPx9CyTOL3RI+WSACOyxPgDdgfQW2aQHjtn2dlH&#10;V5FGeXAe/S2x7Dx4pMhgwuDcKgPuTwAaq+oiZ/u+Sbk1sUtrqI9PjjjIi+QtXyn8t/fMhyfmcHNw&#10;x/AahEd8pIZ9RaGjKGnA/fiTPNrjQKOWkj1uYkX99y1zghL9xeCoX43LMq5uYsrpxwky7lyzPteY&#10;bbsEnJcx3h3LExntg+5J6aB9xaOxiFFRxQzH2BXlwfXMMuQLgWeHi8UimeG6WhbuzbPlETx2NQ7u&#10;y+GVOdsNeMDdeIB+a98MebaNngYW2wBSpQ049bXrN656GpzuLMVbcs4nq9PxnP8EAAD//wMAUEsD&#10;BBQABgAIAAAAIQBTp+gJ4wAAAA0BAAAPAAAAZHJzL2Rvd25yZXYueG1sTI89T8MwFEV3JP6D9ZDY&#10;WjsW/UrjVKiIqWIgZaCbG7uJRWxHsdO4/HoeE4xP7+jec4tdsh256iEY7wRkcwZEu9or4xoBH8fX&#10;2RpIiNIp2XmnBdx0gF15f1fIXPnJvetrFRuCIS7kUkAbY59TGupWWxnmvtcOfxc/WBnxHBqqBjlh&#10;uO0oZ2xJrTQOG1rZ632r669qtAKqw+WNm9u4n77HtDial9PhM52EeHxIz1sgUaf4B8OvPqpDiU5n&#10;PzoVSCdglq2fcEwUwBcsA4LIarnaADkjyxlnQMuC/l9R/gAAAP//AwBQSwECLQAUAAYACAAAACEA&#10;toM4kv4AAADhAQAAEwAAAAAAAAAAAAAAAAAAAAAAW0NvbnRlbnRfVHlwZXNdLnhtbFBLAQItABQA&#10;BgAIAAAAIQA4/SH/1gAAAJQBAAALAAAAAAAAAAAAAAAAAC8BAABfcmVscy8ucmVsc1BLAQItABQA&#10;BgAIAAAAIQCN32A9iQIAAIQFAAAOAAAAAAAAAAAAAAAAAC4CAABkcnMvZTJvRG9jLnhtbFBLAQIt&#10;ABQABgAIAAAAIQBTp+gJ4wAAAA0BAAAPAAAAAAAAAAAAAAAAAOMEAABkcnMvZG93bnJldi54bWxQ&#10;SwUGAAAAAAQABADzAAAA8wUAAAAA&#10;" fillcolor="#9fe4ce" stroked="f" strokeweight="1pt">
                <v:fill opacity="27499f"/>
                <v:stroke joinstyle="miter"/>
              </v:oval>
            </w:pict>
          </mc:Fallback>
        </mc:AlternateContent>
      </w:r>
    </w:p>
    <w:sectPr w:rsidR="00026952" w:rsidRPr="007061E0" w:rsidSect="005E0F9F">
      <w:headerReference w:type="even" r:id="rId14"/>
      <w:headerReference w:type="default" r:id="rId15"/>
      <w:headerReference w:type="first" r:id="rId16"/>
      <w:pgSz w:w="16838" w:h="11906" w:orient="landscape" w:code="9"/>
      <w:pgMar w:top="1411" w:right="548" w:bottom="1411" w:left="1411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C33F2" w14:textId="77777777" w:rsidR="00693B38" w:rsidRDefault="00693B38" w:rsidP="00A3595E">
      <w:r>
        <w:separator/>
      </w:r>
    </w:p>
  </w:endnote>
  <w:endnote w:type="continuationSeparator" w:id="0">
    <w:p w14:paraId="0202C7CA" w14:textId="77777777" w:rsidR="00693B38" w:rsidRDefault="00693B38" w:rsidP="00A35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(Hoofdtekst)">
    <w:altName w:val="Calibr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F5B3F1" w14:textId="77777777" w:rsidR="00693B38" w:rsidRDefault="00693B38" w:rsidP="00A3595E">
      <w:r>
        <w:separator/>
      </w:r>
    </w:p>
  </w:footnote>
  <w:footnote w:type="continuationSeparator" w:id="0">
    <w:p w14:paraId="49C2BDF5" w14:textId="77777777" w:rsidR="00693B38" w:rsidRDefault="00693B38" w:rsidP="00A359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098642" w14:textId="0D81723A" w:rsidR="0075115D" w:rsidRDefault="007511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8F322" w14:textId="3A07C674" w:rsidR="00030397" w:rsidRPr="003732C9" w:rsidRDefault="00E73E38" w:rsidP="00DE36D8">
    <w:pPr>
      <w:pStyle w:val="Header"/>
      <w:rPr>
        <w:rFonts w:ascii="Arial" w:hAnsi="Arial" w:cs="Arial"/>
        <w:color w:val="104D55"/>
      </w:rPr>
    </w:pPr>
    <w:r>
      <w:rPr>
        <w:noProof/>
        <w:color w:val="9FE4CE"/>
        <w:sz w:val="20"/>
      </w:rPr>
      <w:drawing>
        <wp:anchor distT="0" distB="0" distL="114300" distR="114300" simplePos="0" relativeHeight="251663360" behindDoc="1" locked="0" layoutInCell="1" allowOverlap="1" wp14:anchorId="6097495B" wp14:editId="3EC91D40">
          <wp:simplePos x="0" y="0"/>
          <wp:positionH relativeFrom="column">
            <wp:posOffset>-999224</wp:posOffset>
          </wp:positionH>
          <wp:positionV relativeFrom="paragraph">
            <wp:posOffset>-440577</wp:posOffset>
          </wp:positionV>
          <wp:extent cx="10840065" cy="921405"/>
          <wp:effectExtent l="0" t="0" r="6350" b="5715"/>
          <wp:wrapNone/>
          <wp:docPr id="673138545" name="Picture 6731385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3138545" name="Picture 67313854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45200" cy="9303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/>
        <w:color w:val="104D55"/>
        <w:sz w:val="20"/>
      </w:rPr>
      <w:t>IL-KOMUNITÀ TAX-XERREJJA PUBBLIĊI</w:t>
    </w:r>
    <w:r>
      <w:rPr>
        <w:rFonts w:ascii="Arial" w:hAnsi="Arial"/>
        <w:color w:val="104D55"/>
      </w:rPr>
      <w:tab/>
    </w:r>
    <w:r>
      <w:rPr>
        <w:rFonts w:ascii="Arial" w:hAnsi="Arial"/>
        <w:color w:val="104D55"/>
      </w:rPr>
      <w:tab/>
    </w:r>
    <w:r>
      <w:rPr>
        <w:rFonts w:ascii="Arial" w:hAnsi="Arial"/>
        <w:color w:val="104D55"/>
      </w:rPr>
      <w:tab/>
    </w:r>
    <w:r>
      <w:rPr>
        <w:rFonts w:ascii="Arial" w:hAnsi="Arial"/>
        <w:color w:val="104D55"/>
      </w:rPr>
      <w:tab/>
    </w:r>
    <w:r>
      <w:rPr>
        <w:rFonts w:ascii="Arial" w:hAnsi="Arial"/>
        <w:b/>
        <w:color w:val="104D54"/>
      </w:rPr>
      <w:t>L-ISTADJI PRELIMINARI TA’ PROĠETT FOTOVOLTAJKU</w:t>
    </w:r>
  </w:p>
  <w:p w14:paraId="587459A2" w14:textId="77777777" w:rsidR="00030397" w:rsidRPr="00DE36D8" w:rsidRDefault="00030397" w:rsidP="00DE36D8">
    <w:pPr>
      <w:pStyle w:val="Header"/>
      <w:rPr>
        <w:b/>
        <w:bCs/>
        <w:sz w:val="20"/>
        <w:szCs w:val="20"/>
      </w:rPr>
    </w:pPr>
    <w:r>
      <w:rPr>
        <w:rFonts w:ascii="Arial" w:hAnsi="Arial"/>
        <w:b/>
        <w:color w:val="104D55"/>
        <w:sz w:val="20"/>
      </w:rPr>
      <w:t xml:space="preserve">public-buyers-community.ec.europa.eu </w:t>
    </w:r>
  </w:p>
  <w:p w14:paraId="029F867B" w14:textId="77777777" w:rsidR="00030397" w:rsidRDefault="00030397">
    <w:pPr>
      <w:pStyle w:val="Header"/>
    </w:pPr>
  </w:p>
  <w:p w14:paraId="3CF6BC01" w14:textId="77777777" w:rsidR="00030397" w:rsidRDefault="0003039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5ADF2" w14:textId="086E60BA" w:rsidR="0075115D" w:rsidRDefault="007511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F40FB"/>
    <w:multiLevelType w:val="hybridMultilevel"/>
    <w:tmpl w:val="20E20584"/>
    <w:lvl w:ilvl="0" w:tplc="83189582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3DC3C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9161B0"/>
    <w:multiLevelType w:val="hybridMultilevel"/>
    <w:tmpl w:val="F2D45CF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F363D8"/>
    <w:multiLevelType w:val="hybridMultilevel"/>
    <w:tmpl w:val="13FCFF00"/>
    <w:lvl w:ilvl="0" w:tplc="65F01E46">
      <w:start w:val="1"/>
      <w:numFmt w:val="decimal"/>
      <w:lvlText w:val="%1."/>
      <w:lvlJc w:val="left"/>
      <w:pPr>
        <w:ind w:left="720" w:hanging="360"/>
      </w:pPr>
      <w:rPr>
        <w:rFonts w:hint="default"/>
        <w:u w:color="104D5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559AD"/>
    <w:multiLevelType w:val="hybridMultilevel"/>
    <w:tmpl w:val="F22E930C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0520B9"/>
    <w:multiLevelType w:val="hybridMultilevel"/>
    <w:tmpl w:val="9D8ECF8E"/>
    <w:lvl w:ilvl="0" w:tplc="2E76AD36">
      <w:start w:val="1"/>
      <w:numFmt w:val="bullet"/>
      <w:lvlText w:val="o"/>
      <w:lvlJc w:val="left"/>
      <w:pPr>
        <w:ind w:left="1764" w:hanging="360"/>
      </w:pPr>
      <w:rPr>
        <w:rFonts w:ascii="Courier New" w:hAnsi="Courier New" w:cs="Courier New" w:hint="default"/>
        <w:color w:val="000000" w:themeColor="text1"/>
      </w:rPr>
    </w:lvl>
    <w:lvl w:ilvl="1" w:tplc="FFFFFFFF">
      <w:start w:val="1"/>
      <w:numFmt w:val="bullet"/>
      <w:lvlText w:val="o"/>
      <w:lvlJc w:val="left"/>
      <w:pPr>
        <w:ind w:left="248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0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2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4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6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8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0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24" w:hanging="360"/>
      </w:pPr>
      <w:rPr>
        <w:rFonts w:ascii="Wingdings" w:hAnsi="Wingdings" w:hint="default"/>
      </w:rPr>
    </w:lvl>
  </w:abstractNum>
  <w:abstractNum w:abstractNumId="5" w15:restartNumberingAfterBreak="0">
    <w:nsid w:val="0C512B15"/>
    <w:multiLevelType w:val="hybridMultilevel"/>
    <w:tmpl w:val="EA08C6D0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504F10"/>
    <w:multiLevelType w:val="hybridMultilevel"/>
    <w:tmpl w:val="300CAD2A"/>
    <w:lvl w:ilvl="0" w:tplc="5606780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BF77D0"/>
    <w:multiLevelType w:val="hybridMultilevel"/>
    <w:tmpl w:val="3ADA0FAC"/>
    <w:lvl w:ilvl="0" w:tplc="5FC690CE">
      <w:start w:val="1"/>
      <w:numFmt w:val="decimal"/>
      <w:lvlText w:val="%1."/>
      <w:lvlJc w:val="left"/>
      <w:pPr>
        <w:ind w:left="0" w:firstLine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506FB1"/>
    <w:multiLevelType w:val="hybridMultilevel"/>
    <w:tmpl w:val="9CAC1462"/>
    <w:lvl w:ilvl="0" w:tplc="56067804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DB6697"/>
    <w:multiLevelType w:val="hybridMultilevel"/>
    <w:tmpl w:val="52ACE7D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76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2C78E1"/>
    <w:multiLevelType w:val="hybridMultilevel"/>
    <w:tmpl w:val="D7765AE6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74290C"/>
    <w:multiLevelType w:val="hybridMultilevel"/>
    <w:tmpl w:val="D73A75D2"/>
    <w:lvl w:ilvl="0" w:tplc="0413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2" w15:restartNumberingAfterBreak="0">
    <w:nsid w:val="16EB5A46"/>
    <w:multiLevelType w:val="hybridMultilevel"/>
    <w:tmpl w:val="6CECF4A4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901E9D"/>
    <w:multiLevelType w:val="hybridMultilevel"/>
    <w:tmpl w:val="4948C30A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C77C65"/>
    <w:multiLevelType w:val="hybridMultilevel"/>
    <w:tmpl w:val="FD149B3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E6778E"/>
    <w:multiLevelType w:val="multilevel"/>
    <w:tmpl w:val="0444FCD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28"/>
        </w:tabs>
        <w:ind w:left="5028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68"/>
        </w:tabs>
        <w:ind w:left="6468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88"/>
        </w:tabs>
        <w:ind w:left="7188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6FC5A14"/>
    <w:multiLevelType w:val="hybridMultilevel"/>
    <w:tmpl w:val="12466C8E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6170D9"/>
    <w:multiLevelType w:val="hybridMultilevel"/>
    <w:tmpl w:val="ABDED6DE"/>
    <w:lvl w:ilvl="0" w:tplc="56067804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7C5002"/>
    <w:multiLevelType w:val="hybridMultilevel"/>
    <w:tmpl w:val="55181094"/>
    <w:lvl w:ilvl="0" w:tplc="5606780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2C207CCC"/>
    <w:multiLevelType w:val="hybridMultilevel"/>
    <w:tmpl w:val="C81A0C9E"/>
    <w:lvl w:ilvl="0" w:tplc="8EC6BF1A">
      <w:start w:val="1"/>
      <w:numFmt w:val="bullet"/>
      <w:lvlText w:val=""/>
      <w:lvlJc w:val="left"/>
      <w:pPr>
        <w:ind w:left="-567" w:firstLine="567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146F4E"/>
    <w:multiLevelType w:val="hybridMultilevel"/>
    <w:tmpl w:val="1E840C1E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2E334E"/>
    <w:multiLevelType w:val="hybridMultilevel"/>
    <w:tmpl w:val="F7E81F14"/>
    <w:lvl w:ilvl="0" w:tplc="4008C4F8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172639"/>
    <w:multiLevelType w:val="hybridMultilevel"/>
    <w:tmpl w:val="375E706A"/>
    <w:lvl w:ilvl="0" w:tplc="6D9A2BF2">
      <w:numFmt w:val="bullet"/>
      <w:lvlText w:val="•"/>
      <w:lvlJc w:val="left"/>
      <w:pPr>
        <w:ind w:left="1368" w:hanging="420"/>
      </w:pPr>
      <w:rPr>
        <w:rFonts w:ascii="Arial" w:eastAsiaTheme="minorEastAsia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23" w15:restartNumberingAfterBreak="0">
    <w:nsid w:val="3DB61F78"/>
    <w:multiLevelType w:val="hybridMultilevel"/>
    <w:tmpl w:val="DB3038B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DD26BB5"/>
    <w:multiLevelType w:val="hybridMultilevel"/>
    <w:tmpl w:val="8478559E"/>
    <w:lvl w:ilvl="0" w:tplc="8EC6BF1A">
      <w:start w:val="1"/>
      <w:numFmt w:val="bullet"/>
      <w:lvlText w:val=""/>
      <w:lvlJc w:val="left"/>
      <w:pPr>
        <w:ind w:left="-567" w:firstLine="567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3A7E1D"/>
    <w:multiLevelType w:val="hybridMultilevel"/>
    <w:tmpl w:val="02C0C702"/>
    <w:lvl w:ilvl="0" w:tplc="8D441374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3DC3C6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F86034"/>
    <w:multiLevelType w:val="hybridMultilevel"/>
    <w:tmpl w:val="E8B068D8"/>
    <w:lvl w:ilvl="0" w:tplc="5606780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3F89351C"/>
    <w:multiLevelType w:val="hybridMultilevel"/>
    <w:tmpl w:val="AE8A7F6A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28" w15:restartNumberingAfterBreak="0">
    <w:nsid w:val="406E033B"/>
    <w:multiLevelType w:val="hybridMultilevel"/>
    <w:tmpl w:val="561E0EE0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B64ECE"/>
    <w:multiLevelType w:val="hybridMultilevel"/>
    <w:tmpl w:val="F0E04CA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1BD291F"/>
    <w:multiLevelType w:val="hybridMultilevel"/>
    <w:tmpl w:val="F4B0A1D2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39A3A67"/>
    <w:multiLevelType w:val="hybridMultilevel"/>
    <w:tmpl w:val="8D3841E8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3F30FA2"/>
    <w:multiLevelType w:val="hybridMultilevel"/>
    <w:tmpl w:val="D3502D24"/>
    <w:lvl w:ilvl="0" w:tplc="8D441374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62006AC"/>
    <w:multiLevelType w:val="hybridMultilevel"/>
    <w:tmpl w:val="AAA613C0"/>
    <w:lvl w:ilvl="0" w:tplc="56067804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6F27176"/>
    <w:multiLevelType w:val="hybridMultilevel"/>
    <w:tmpl w:val="92B6FDB4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C924894"/>
    <w:multiLevelType w:val="multilevel"/>
    <w:tmpl w:val="FC5C173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28"/>
        </w:tabs>
        <w:ind w:left="5028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68"/>
        </w:tabs>
        <w:ind w:left="6468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88"/>
        </w:tabs>
        <w:ind w:left="7188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4DE870B4"/>
    <w:multiLevelType w:val="hybridMultilevel"/>
    <w:tmpl w:val="E0B4FB14"/>
    <w:lvl w:ilvl="0" w:tplc="4008C4F8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1707BBF"/>
    <w:multiLevelType w:val="hybridMultilevel"/>
    <w:tmpl w:val="4D924B28"/>
    <w:lvl w:ilvl="0" w:tplc="8EC6BF1A">
      <w:start w:val="1"/>
      <w:numFmt w:val="bullet"/>
      <w:lvlText w:val=""/>
      <w:lvlJc w:val="left"/>
      <w:pPr>
        <w:ind w:left="-567" w:firstLine="567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53F181E"/>
    <w:multiLevelType w:val="hybridMultilevel"/>
    <w:tmpl w:val="8CF86902"/>
    <w:lvl w:ilvl="0" w:tplc="56067804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5817EC0"/>
    <w:multiLevelType w:val="hybridMultilevel"/>
    <w:tmpl w:val="49D4DF60"/>
    <w:lvl w:ilvl="0" w:tplc="56067804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248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0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2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4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6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8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0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24" w:hanging="360"/>
      </w:pPr>
      <w:rPr>
        <w:rFonts w:ascii="Wingdings" w:hAnsi="Wingdings" w:hint="default"/>
      </w:rPr>
    </w:lvl>
  </w:abstractNum>
  <w:abstractNum w:abstractNumId="40" w15:restartNumberingAfterBreak="0">
    <w:nsid w:val="57760ECB"/>
    <w:multiLevelType w:val="hybridMultilevel"/>
    <w:tmpl w:val="8B9C5BA2"/>
    <w:lvl w:ilvl="0" w:tplc="8EC6BF1A">
      <w:start w:val="1"/>
      <w:numFmt w:val="bullet"/>
      <w:lvlText w:val=""/>
      <w:lvlJc w:val="left"/>
      <w:pPr>
        <w:ind w:left="-567" w:firstLine="567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7B80866"/>
    <w:multiLevelType w:val="hybridMultilevel"/>
    <w:tmpl w:val="DE421100"/>
    <w:lvl w:ilvl="0" w:tplc="56067804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93F166E"/>
    <w:multiLevelType w:val="hybridMultilevel"/>
    <w:tmpl w:val="5212F6E0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B2E40CD"/>
    <w:multiLevelType w:val="hybridMultilevel"/>
    <w:tmpl w:val="AFC47588"/>
    <w:lvl w:ilvl="0" w:tplc="56067804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CC248CD"/>
    <w:multiLevelType w:val="multilevel"/>
    <w:tmpl w:val="17B49CE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28"/>
        </w:tabs>
        <w:ind w:left="5028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68"/>
        </w:tabs>
        <w:ind w:left="6468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88"/>
        </w:tabs>
        <w:ind w:left="7188" w:hanging="360"/>
      </w:pPr>
      <w:rPr>
        <w:rFonts w:ascii="Symbol" w:hAnsi="Symbol" w:hint="default"/>
        <w:sz w:val="20"/>
      </w:rPr>
    </w:lvl>
  </w:abstractNum>
  <w:abstractNum w:abstractNumId="45" w15:restartNumberingAfterBreak="0">
    <w:nsid w:val="5ED83CE6"/>
    <w:multiLevelType w:val="hybridMultilevel"/>
    <w:tmpl w:val="3578B8C6"/>
    <w:lvl w:ilvl="0" w:tplc="56067804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EF47385"/>
    <w:multiLevelType w:val="hybridMultilevel"/>
    <w:tmpl w:val="35C4EF00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7AE4EBD"/>
    <w:multiLevelType w:val="hybridMultilevel"/>
    <w:tmpl w:val="5E2EA5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8455DBB"/>
    <w:multiLevelType w:val="hybridMultilevel"/>
    <w:tmpl w:val="AAE49B04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49" w15:restartNumberingAfterBreak="0">
    <w:nsid w:val="6AB156B6"/>
    <w:multiLevelType w:val="hybridMultilevel"/>
    <w:tmpl w:val="F88825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u w:color="104D5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E741890"/>
    <w:multiLevelType w:val="hybridMultilevel"/>
    <w:tmpl w:val="0238830E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F420C07"/>
    <w:multiLevelType w:val="hybridMultilevel"/>
    <w:tmpl w:val="32C4E9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FA5622B"/>
    <w:multiLevelType w:val="hybridMultilevel"/>
    <w:tmpl w:val="7DAC8CE4"/>
    <w:lvl w:ilvl="0" w:tplc="560678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DC3C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44415F8"/>
    <w:multiLevelType w:val="hybridMultilevel"/>
    <w:tmpl w:val="2D7EB1DE"/>
    <w:lvl w:ilvl="0" w:tplc="08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6D9A2BF2">
      <w:numFmt w:val="bullet"/>
      <w:lvlText w:val="•"/>
      <w:lvlJc w:val="left"/>
      <w:pPr>
        <w:ind w:left="1074" w:hanging="420"/>
      </w:pPr>
      <w:rPr>
        <w:rFonts w:ascii="Arial" w:eastAsiaTheme="minorEastAsia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54" w15:restartNumberingAfterBreak="0">
    <w:nsid w:val="74FD60BE"/>
    <w:multiLevelType w:val="hybridMultilevel"/>
    <w:tmpl w:val="5546F036"/>
    <w:lvl w:ilvl="0" w:tplc="8D441374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64636BA"/>
    <w:multiLevelType w:val="hybridMultilevel"/>
    <w:tmpl w:val="6EC8873E"/>
    <w:lvl w:ilvl="0" w:tplc="8EC6BF1A">
      <w:start w:val="1"/>
      <w:numFmt w:val="bullet"/>
      <w:lvlText w:val=""/>
      <w:lvlJc w:val="left"/>
      <w:pPr>
        <w:ind w:left="-567" w:firstLine="567"/>
      </w:pPr>
      <w:rPr>
        <w:rFonts w:ascii="Symbol" w:hAnsi="Symbol" w:hint="default"/>
        <w:color w:val="3DC3C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9AD2E47"/>
    <w:multiLevelType w:val="hybridMultilevel"/>
    <w:tmpl w:val="6A5CCA46"/>
    <w:lvl w:ilvl="0" w:tplc="56067804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  <w:color w:val="3DC3C6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D823F19"/>
    <w:multiLevelType w:val="hybridMultilevel"/>
    <w:tmpl w:val="8E2A805A"/>
    <w:lvl w:ilvl="0" w:tplc="4008C4F8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3DC3C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448437">
    <w:abstractNumId w:val="11"/>
  </w:num>
  <w:num w:numId="2" w16cid:durableId="1271276630">
    <w:abstractNumId w:val="29"/>
  </w:num>
  <w:num w:numId="3" w16cid:durableId="950740274">
    <w:abstractNumId w:val="14"/>
  </w:num>
  <w:num w:numId="4" w16cid:durableId="1943102026">
    <w:abstractNumId w:val="2"/>
  </w:num>
  <w:num w:numId="5" w16cid:durableId="1395741186">
    <w:abstractNumId w:val="50"/>
  </w:num>
  <w:num w:numId="6" w16cid:durableId="933591675">
    <w:abstractNumId w:val="1"/>
  </w:num>
  <w:num w:numId="7" w16cid:durableId="1187980781">
    <w:abstractNumId w:val="23"/>
  </w:num>
  <w:num w:numId="8" w16cid:durableId="1805200406">
    <w:abstractNumId w:val="53"/>
  </w:num>
  <w:num w:numId="9" w16cid:durableId="1638535680">
    <w:abstractNumId w:val="22"/>
  </w:num>
  <w:num w:numId="10" w16cid:durableId="1544438543">
    <w:abstractNumId w:val="57"/>
  </w:num>
  <w:num w:numId="11" w16cid:durableId="727194560">
    <w:abstractNumId w:val="21"/>
  </w:num>
  <w:num w:numId="12" w16cid:durableId="1778983766">
    <w:abstractNumId w:val="36"/>
  </w:num>
  <w:num w:numId="13" w16cid:durableId="209805523">
    <w:abstractNumId w:val="24"/>
  </w:num>
  <w:num w:numId="14" w16cid:durableId="1024818755">
    <w:abstractNumId w:val="19"/>
  </w:num>
  <w:num w:numId="15" w16cid:durableId="584454904">
    <w:abstractNumId w:val="55"/>
  </w:num>
  <w:num w:numId="16" w16cid:durableId="318190513">
    <w:abstractNumId w:val="40"/>
  </w:num>
  <w:num w:numId="17" w16cid:durableId="2066567081">
    <w:abstractNumId w:val="37"/>
  </w:num>
  <w:num w:numId="18" w16cid:durableId="567375836">
    <w:abstractNumId w:val="0"/>
  </w:num>
  <w:num w:numId="19" w16cid:durableId="1272082500">
    <w:abstractNumId w:val="25"/>
  </w:num>
  <w:num w:numId="20" w16cid:durableId="741677276">
    <w:abstractNumId w:val="54"/>
  </w:num>
  <w:num w:numId="21" w16cid:durableId="807161825">
    <w:abstractNumId w:val="32"/>
  </w:num>
  <w:num w:numId="22" w16cid:durableId="317734242">
    <w:abstractNumId w:val="5"/>
  </w:num>
  <w:num w:numId="23" w16cid:durableId="1278680189">
    <w:abstractNumId w:val="18"/>
  </w:num>
  <w:num w:numId="24" w16cid:durableId="1388067510">
    <w:abstractNumId w:val="6"/>
  </w:num>
  <w:num w:numId="25" w16cid:durableId="1807114901">
    <w:abstractNumId w:val="26"/>
  </w:num>
  <w:num w:numId="26" w16cid:durableId="762922131">
    <w:abstractNumId w:val="3"/>
  </w:num>
  <w:num w:numId="27" w16cid:durableId="997610712">
    <w:abstractNumId w:val="42"/>
  </w:num>
  <w:num w:numId="28" w16cid:durableId="266080260">
    <w:abstractNumId w:val="46"/>
  </w:num>
  <w:num w:numId="29" w16cid:durableId="747187693">
    <w:abstractNumId w:val="28"/>
  </w:num>
  <w:num w:numId="30" w16cid:durableId="1195533319">
    <w:abstractNumId w:val="16"/>
  </w:num>
  <w:num w:numId="31" w16cid:durableId="1222519471">
    <w:abstractNumId w:val="31"/>
  </w:num>
  <w:num w:numId="32" w16cid:durableId="735476483">
    <w:abstractNumId w:val="10"/>
  </w:num>
  <w:num w:numId="33" w16cid:durableId="1848671944">
    <w:abstractNumId w:val="39"/>
  </w:num>
  <w:num w:numId="34" w16cid:durableId="407726512">
    <w:abstractNumId w:val="4"/>
  </w:num>
  <w:num w:numId="35" w16cid:durableId="2000503759">
    <w:abstractNumId w:val="45"/>
  </w:num>
  <w:num w:numId="36" w16cid:durableId="1670062533">
    <w:abstractNumId w:val="38"/>
  </w:num>
  <w:num w:numId="37" w16cid:durableId="237175748">
    <w:abstractNumId w:val="9"/>
  </w:num>
  <w:num w:numId="38" w16cid:durableId="609437449">
    <w:abstractNumId w:val="33"/>
  </w:num>
  <w:num w:numId="39" w16cid:durableId="136381918">
    <w:abstractNumId w:val="56"/>
  </w:num>
  <w:num w:numId="40" w16cid:durableId="1173568384">
    <w:abstractNumId w:val="43"/>
  </w:num>
  <w:num w:numId="41" w16cid:durableId="22558181">
    <w:abstractNumId w:val="17"/>
  </w:num>
  <w:num w:numId="42" w16cid:durableId="1628465795">
    <w:abstractNumId w:val="41"/>
  </w:num>
  <w:num w:numId="43" w16cid:durableId="2033872427">
    <w:abstractNumId w:val="12"/>
  </w:num>
  <w:num w:numId="44" w16cid:durableId="773014831">
    <w:abstractNumId w:val="8"/>
  </w:num>
  <w:num w:numId="45" w16cid:durableId="609436089">
    <w:abstractNumId w:val="13"/>
  </w:num>
  <w:num w:numId="46" w16cid:durableId="890730549">
    <w:abstractNumId w:val="27"/>
  </w:num>
  <w:num w:numId="47" w16cid:durableId="511341474">
    <w:abstractNumId w:val="48"/>
  </w:num>
  <w:num w:numId="48" w16cid:durableId="1290353258">
    <w:abstractNumId w:val="52"/>
  </w:num>
  <w:num w:numId="49" w16cid:durableId="1317417396">
    <w:abstractNumId w:val="20"/>
  </w:num>
  <w:num w:numId="50" w16cid:durableId="451291453">
    <w:abstractNumId w:val="34"/>
  </w:num>
  <w:num w:numId="51" w16cid:durableId="1296373971">
    <w:abstractNumId w:val="30"/>
  </w:num>
  <w:num w:numId="52" w16cid:durableId="620579067">
    <w:abstractNumId w:val="44"/>
  </w:num>
  <w:num w:numId="53" w16cid:durableId="1379550702">
    <w:abstractNumId w:val="15"/>
  </w:num>
  <w:num w:numId="54" w16cid:durableId="196352044">
    <w:abstractNumId w:val="35"/>
  </w:num>
  <w:num w:numId="55" w16cid:durableId="1580796921">
    <w:abstractNumId w:val="51"/>
  </w:num>
  <w:num w:numId="56" w16cid:durableId="288511747">
    <w:abstractNumId w:val="47"/>
  </w:num>
  <w:num w:numId="57" w16cid:durableId="1396274924">
    <w:abstractNumId w:val="49"/>
  </w:num>
  <w:num w:numId="58" w16cid:durableId="423887945">
    <w:abstractNumId w:val="7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l-NL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n-IE" w:vendorID="64" w:dllVersion="0" w:nlCheck="1" w:checkStyle="0"/>
  <w:activeWritingStyle w:appName="MSWord" w:lang="da-DK" w:vendorID="64" w:dllVersion="0" w:nlCheck="1" w:checkStyle="0"/>
  <w:activeWritingStyle w:appName="MSWord" w:lang="fr-FR" w:vendorID="64" w:dllVersion="0" w:nlCheck="1" w:checkStyle="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onsecutiveHyphenLimit w:val="1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0128C9"/>
    <w:rsid w:val="00012628"/>
    <w:rsid w:val="000128C9"/>
    <w:rsid w:val="0001642A"/>
    <w:rsid w:val="00021D7E"/>
    <w:rsid w:val="00026952"/>
    <w:rsid w:val="00026FF4"/>
    <w:rsid w:val="00027167"/>
    <w:rsid w:val="00030397"/>
    <w:rsid w:val="00032E7E"/>
    <w:rsid w:val="00033DC3"/>
    <w:rsid w:val="00042FAC"/>
    <w:rsid w:val="0005655B"/>
    <w:rsid w:val="0007288B"/>
    <w:rsid w:val="0007474D"/>
    <w:rsid w:val="000759BF"/>
    <w:rsid w:val="00077532"/>
    <w:rsid w:val="00081255"/>
    <w:rsid w:val="00082A07"/>
    <w:rsid w:val="00086957"/>
    <w:rsid w:val="00090E82"/>
    <w:rsid w:val="00096404"/>
    <w:rsid w:val="000A1531"/>
    <w:rsid w:val="000A54DB"/>
    <w:rsid w:val="000C4770"/>
    <w:rsid w:val="000D35A1"/>
    <w:rsid w:val="000D5D07"/>
    <w:rsid w:val="000E3421"/>
    <w:rsid w:val="000F1F6F"/>
    <w:rsid w:val="00104B1C"/>
    <w:rsid w:val="001079C7"/>
    <w:rsid w:val="00110821"/>
    <w:rsid w:val="0011345C"/>
    <w:rsid w:val="00114C41"/>
    <w:rsid w:val="00121B3D"/>
    <w:rsid w:val="00122B51"/>
    <w:rsid w:val="00122EF3"/>
    <w:rsid w:val="00131697"/>
    <w:rsid w:val="00131AF2"/>
    <w:rsid w:val="001409AD"/>
    <w:rsid w:val="00140C1A"/>
    <w:rsid w:val="00142CBF"/>
    <w:rsid w:val="00144E8B"/>
    <w:rsid w:val="00151032"/>
    <w:rsid w:val="001514E8"/>
    <w:rsid w:val="00153BC5"/>
    <w:rsid w:val="00153DD8"/>
    <w:rsid w:val="00154E4F"/>
    <w:rsid w:val="001614A7"/>
    <w:rsid w:val="00162562"/>
    <w:rsid w:val="00163606"/>
    <w:rsid w:val="00164D62"/>
    <w:rsid w:val="0017126B"/>
    <w:rsid w:val="00173273"/>
    <w:rsid w:val="00187179"/>
    <w:rsid w:val="00187D03"/>
    <w:rsid w:val="001900C0"/>
    <w:rsid w:val="00195502"/>
    <w:rsid w:val="001A0646"/>
    <w:rsid w:val="001A24B6"/>
    <w:rsid w:val="001A2ACF"/>
    <w:rsid w:val="001B06A0"/>
    <w:rsid w:val="001B0E84"/>
    <w:rsid w:val="001B4AF3"/>
    <w:rsid w:val="001B72D8"/>
    <w:rsid w:val="001C3E94"/>
    <w:rsid w:val="001D2C89"/>
    <w:rsid w:val="001D30B6"/>
    <w:rsid w:val="001E10CD"/>
    <w:rsid w:val="001E4615"/>
    <w:rsid w:val="001F15A3"/>
    <w:rsid w:val="001F2F97"/>
    <w:rsid w:val="002039E9"/>
    <w:rsid w:val="00206127"/>
    <w:rsid w:val="0022035C"/>
    <w:rsid w:val="0022735E"/>
    <w:rsid w:val="0023495A"/>
    <w:rsid w:val="002435BD"/>
    <w:rsid w:val="00246E6F"/>
    <w:rsid w:val="00251095"/>
    <w:rsid w:val="00252ECF"/>
    <w:rsid w:val="002530C0"/>
    <w:rsid w:val="00255BAF"/>
    <w:rsid w:val="00260AB9"/>
    <w:rsid w:val="00264D08"/>
    <w:rsid w:val="00267AD3"/>
    <w:rsid w:val="002722F1"/>
    <w:rsid w:val="00276783"/>
    <w:rsid w:val="00282220"/>
    <w:rsid w:val="002830B4"/>
    <w:rsid w:val="00284B28"/>
    <w:rsid w:val="00286C6D"/>
    <w:rsid w:val="0029163B"/>
    <w:rsid w:val="0029348A"/>
    <w:rsid w:val="00293FAD"/>
    <w:rsid w:val="00295EA1"/>
    <w:rsid w:val="0029731C"/>
    <w:rsid w:val="002B681B"/>
    <w:rsid w:val="002C36C7"/>
    <w:rsid w:val="002C5DFF"/>
    <w:rsid w:val="002C7DD6"/>
    <w:rsid w:val="002E4ADD"/>
    <w:rsid w:val="002E77C8"/>
    <w:rsid w:val="002F5274"/>
    <w:rsid w:val="002F7249"/>
    <w:rsid w:val="00301A85"/>
    <w:rsid w:val="003028E6"/>
    <w:rsid w:val="003070E7"/>
    <w:rsid w:val="00313287"/>
    <w:rsid w:val="003152D2"/>
    <w:rsid w:val="00321C0F"/>
    <w:rsid w:val="0032494C"/>
    <w:rsid w:val="003316D3"/>
    <w:rsid w:val="003339C0"/>
    <w:rsid w:val="003430AD"/>
    <w:rsid w:val="0034335E"/>
    <w:rsid w:val="003438C0"/>
    <w:rsid w:val="00343E75"/>
    <w:rsid w:val="003509F6"/>
    <w:rsid w:val="003721FE"/>
    <w:rsid w:val="00377C7A"/>
    <w:rsid w:val="00383AD2"/>
    <w:rsid w:val="003869FC"/>
    <w:rsid w:val="00390CE6"/>
    <w:rsid w:val="0039686D"/>
    <w:rsid w:val="003A0327"/>
    <w:rsid w:val="003A78DB"/>
    <w:rsid w:val="003B453F"/>
    <w:rsid w:val="003C1054"/>
    <w:rsid w:val="003C3812"/>
    <w:rsid w:val="003D42A2"/>
    <w:rsid w:val="003D6184"/>
    <w:rsid w:val="003E17C3"/>
    <w:rsid w:val="003E4FFB"/>
    <w:rsid w:val="003E7B8F"/>
    <w:rsid w:val="004071CC"/>
    <w:rsid w:val="00411443"/>
    <w:rsid w:val="004176E3"/>
    <w:rsid w:val="00420733"/>
    <w:rsid w:val="00422447"/>
    <w:rsid w:val="004252BE"/>
    <w:rsid w:val="004300BD"/>
    <w:rsid w:val="004343AC"/>
    <w:rsid w:val="00437D1C"/>
    <w:rsid w:val="00444DFF"/>
    <w:rsid w:val="0044746A"/>
    <w:rsid w:val="00450A65"/>
    <w:rsid w:val="004517D5"/>
    <w:rsid w:val="004526EA"/>
    <w:rsid w:val="00452D51"/>
    <w:rsid w:val="004713A1"/>
    <w:rsid w:val="00474554"/>
    <w:rsid w:val="00474598"/>
    <w:rsid w:val="004745F8"/>
    <w:rsid w:val="0049076B"/>
    <w:rsid w:val="00496113"/>
    <w:rsid w:val="00496B5F"/>
    <w:rsid w:val="004A2658"/>
    <w:rsid w:val="004A4BD5"/>
    <w:rsid w:val="004A699C"/>
    <w:rsid w:val="004A7C5B"/>
    <w:rsid w:val="004C0EBD"/>
    <w:rsid w:val="004C453E"/>
    <w:rsid w:val="004C4869"/>
    <w:rsid w:val="004C6BD4"/>
    <w:rsid w:val="004D365E"/>
    <w:rsid w:val="004D51D3"/>
    <w:rsid w:val="004E17D5"/>
    <w:rsid w:val="004E407B"/>
    <w:rsid w:val="004E584B"/>
    <w:rsid w:val="004E647C"/>
    <w:rsid w:val="004F63F7"/>
    <w:rsid w:val="00501060"/>
    <w:rsid w:val="0050171C"/>
    <w:rsid w:val="00501D6F"/>
    <w:rsid w:val="00502061"/>
    <w:rsid w:val="00511944"/>
    <w:rsid w:val="00517724"/>
    <w:rsid w:val="00517FAB"/>
    <w:rsid w:val="00524468"/>
    <w:rsid w:val="0052536B"/>
    <w:rsid w:val="00527969"/>
    <w:rsid w:val="00531F5A"/>
    <w:rsid w:val="00534D6F"/>
    <w:rsid w:val="00536BD4"/>
    <w:rsid w:val="00541F2F"/>
    <w:rsid w:val="005465FD"/>
    <w:rsid w:val="005576F2"/>
    <w:rsid w:val="00560408"/>
    <w:rsid w:val="00565A93"/>
    <w:rsid w:val="005824B8"/>
    <w:rsid w:val="00585024"/>
    <w:rsid w:val="00585A2C"/>
    <w:rsid w:val="005869C8"/>
    <w:rsid w:val="00592B18"/>
    <w:rsid w:val="005A17C3"/>
    <w:rsid w:val="005A4096"/>
    <w:rsid w:val="005A40FC"/>
    <w:rsid w:val="005A57E8"/>
    <w:rsid w:val="005A5E4A"/>
    <w:rsid w:val="005A6695"/>
    <w:rsid w:val="005A6B3B"/>
    <w:rsid w:val="005B1D7B"/>
    <w:rsid w:val="005B1F94"/>
    <w:rsid w:val="005B6C79"/>
    <w:rsid w:val="005C5B6D"/>
    <w:rsid w:val="005C6955"/>
    <w:rsid w:val="005C6B02"/>
    <w:rsid w:val="005C7AE9"/>
    <w:rsid w:val="005D12BC"/>
    <w:rsid w:val="005D25DB"/>
    <w:rsid w:val="005D3957"/>
    <w:rsid w:val="005D50BE"/>
    <w:rsid w:val="005E0F49"/>
    <w:rsid w:val="005E0F9F"/>
    <w:rsid w:val="005E16E5"/>
    <w:rsid w:val="005E3DD0"/>
    <w:rsid w:val="005E7087"/>
    <w:rsid w:val="005E7E4F"/>
    <w:rsid w:val="005F351C"/>
    <w:rsid w:val="005F4DD2"/>
    <w:rsid w:val="006171C0"/>
    <w:rsid w:val="00624300"/>
    <w:rsid w:val="00634915"/>
    <w:rsid w:val="00635E05"/>
    <w:rsid w:val="00643D1E"/>
    <w:rsid w:val="00647B2F"/>
    <w:rsid w:val="006612B9"/>
    <w:rsid w:val="00666E79"/>
    <w:rsid w:val="006678CB"/>
    <w:rsid w:val="006776DF"/>
    <w:rsid w:val="00681240"/>
    <w:rsid w:val="00681E9B"/>
    <w:rsid w:val="00682984"/>
    <w:rsid w:val="006839D2"/>
    <w:rsid w:val="00685CED"/>
    <w:rsid w:val="00693B38"/>
    <w:rsid w:val="00697172"/>
    <w:rsid w:val="006A3D55"/>
    <w:rsid w:val="006A4807"/>
    <w:rsid w:val="006A5081"/>
    <w:rsid w:val="006B1209"/>
    <w:rsid w:val="006B155F"/>
    <w:rsid w:val="006C375D"/>
    <w:rsid w:val="006C58E9"/>
    <w:rsid w:val="006C6D3C"/>
    <w:rsid w:val="006D0CA6"/>
    <w:rsid w:val="006D5265"/>
    <w:rsid w:val="006E01E2"/>
    <w:rsid w:val="006E1674"/>
    <w:rsid w:val="006E3E63"/>
    <w:rsid w:val="006E50F2"/>
    <w:rsid w:val="006E596B"/>
    <w:rsid w:val="006F2353"/>
    <w:rsid w:val="006F4930"/>
    <w:rsid w:val="006F754C"/>
    <w:rsid w:val="00702332"/>
    <w:rsid w:val="007061E0"/>
    <w:rsid w:val="007119EE"/>
    <w:rsid w:val="007167EB"/>
    <w:rsid w:val="00720AC0"/>
    <w:rsid w:val="00724795"/>
    <w:rsid w:val="0072702E"/>
    <w:rsid w:val="007349B8"/>
    <w:rsid w:val="00736ED7"/>
    <w:rsid w:val="00743922"/>
    <w:rsid w:val="0075115D"/>
    <w:rsid w:val="007518EB"/>
    <w:rsid w:val="00764B86"/>
    <w:rsid w:val="00770820"/>
    <w:rsid w:val="007733E9"/>
    <w:rsid w:val="00776A72"/>
    <w:rsid w:val="00781A6E"/>
    <w:rsid w:val="007925B3"/>
    <w:rsid w:val="007938BB"/>
    <w:rsid w:val="007971AE"/>
    <w:rsid w:val="007A4104"/>
    <w:rsid w:val="007A557B"/>
    <w:rsid w:val="007A5646"/>
    <w:rsid w:val="007B0F63"/>
    <w:rsid w:val="007B7354"/>
    <w:rsid w:val="007C4A4D"/>
    <w:rsid w:val="007C4E71"/>
    <w:rsid w:val="007C7527"/>
    <w:rsid w:val="007D0023"/>
    <w:rsid w:val="007D13D8"/>
    <w:rsid w:val="007D7655"/>
    <w:rsid w:val="007D7830"/>
    <w:rsid w:val="007E4277"/>
    <w:rsid w:val="007E5C3C"/>
    <w:rsid w:val="007F107C"/>
    <w:rsid w:val="007F13F3"/>
    <w:rsid w:val="007F2475"/>
    <w:rsid w:val="008001AA"/>
    <w:rsid w:val="008103EA"/>
    <w:rsid w:val="008176C6"/>
    <w:rsid w:val="008275B8"/>
    <w:rsid w:val="00830EE2"/>
    <w:rsid w:val="00831601"/>
    <w:rsid w:val="0083166F"/>
    <w:rsid w:val="00843185"/>
    <w:rsid w:val="00845A98"/>
    <w:rsid w:val="00845E96"/>
    <w:rsid w:val="0085108F"/>
    <w:rsid w:val="00853D94"/>
    <w:rsid w:val="00854620"/>
    <w:rsid w:val="0086160E"/>
    <w:rsid w:val="00866B6F"/>
    <w:rsid w:val="008725C4"/>
    <w:rsid w:val="00877FC5"/>
    <w:rsid w:val="008A22BE"/>
    <w:rsid w:val="008A2C89"/>
    <w:rsid w:val="008C154A"/>
    <w:rsid w:val="008C2BC0"/>
    <w:rsid w:val="008C35F9"/>
    <w:rsid w:val="008C3DE2"/>
    <w:rsid w:val="008D08BA"/>
    <w:rsid w:val="008D1BE6"/>
    <w:rsid w:val="008D2EA0"/>
    <w:rsid w:val="008D4DCE"/>
    <w:rsid w:val="008D6D0A"/>
    <w:rsid w:val="008D7C29"/>
    <w:rsid w:val="008F3289"/>
    <w:rsid w:val="00904553"/>
    <w:rsid w:val="00917A73"/>
    <w:rsid w:val="009310E7"/>
    <w:rsid w:val="0094077C"/>
    <w:rsid w:val="00940F28"/>
    <w:rsid w:val="009424D7"/>
    <w:rsid w:val="00943D1C"/>
    <w:rsid w:val="00950CF7"/>
    <w:rsid w:val="00952550"/>
    <w:rsid w:val="00953D68"/>
    <w:rsid w:val="0095424D"/>
    <w:rsid w:val="009601C2"/>
    <w:rsid w:val="00961D01"/>
    <w:rsid w:val="00961DD0"/>
    <w:rsid w:val="00963501"/>
    <w:rsid w:val="009722F8"/>
    <w:rsid w:val="00972B11"/>
    <w:rsid w:val="00974EA8"/>
    <w:rsid w:val="009927F1"/>
    <w:rsid w:val="00996198"/>
    <w:rsid w:val="009A0DA0"/>
    <w:rsid w:val="009A1940"/>
    <w:rsid w:val="009A284F"/>
    <w:rsid w:val="009A2991"/>
    <w:rsid w:val="009A6E8A"/>
    <w:rsid w:val="009B4BAF"/>
    <w:rsid w:val="009C5B31"/>
    <w:rsid w:val="009D3D72"/>
    <w:rsid w:val="009E09C2"/>
    <w:rsid w:val="009E6ED6"/>
    <w:rsid w:val="009F1963"/>
    <w:rsid w:val="009F3241"/>
    <w:rsid w:val="009F34FC"/>
    <w:rsid w:val="00A031E5"/>
    <w:rsid w:val="00A111F9"/>
    <w:rsid w:val="00A11B94"/>
    <w:rsid w:val="00A1773A"/>
    <w:rsid w:val="00A24383"/>
    <w:rsid w:val="00A33D14"/>
    <w:rsid w:val="00A3595E"/>
    <w:rsid w:val="00A430E2"/>
    <w:rsid w:val="00A451D4"/>
    <w:rsid w:val="00A541D5"/>
    <w:rsid w:val="00A613D4"/>
    <w:rsid w:val="00A70E7F"/>
    <w:rsid w:val="00A73B16"/>
    <w:rsid w:val="00A75668"/>
    <w:rsid w:val="00A75FA9"/>
    <w:rsid w:val="00A766FA"/>
    <w:rsid w:val="00A76E5A"/>
    <w:rsid w:val="00A92923"/>
    <w:rsid w:val="00AA5E4E"/>
    <w:rsid w:val="00AB4873"/>
    <w:rsid w:val="00AC2296"/>
    <w:rsid w:val="00AC4181"/>
    <w:rsid w:val="00AC6B7A"/>
    <w:rsid w:val="00AD0D6F"/>
    <w:rsid w:val="00AD1376"/>
    <w:rsid w:val="00AD2D1B"/>
    <w:rsid w:val="00AF0FE0"/>
    <w:rsid w:val="00B04543"/>
    <w:rsid w:val="00B04952"/>
    <w:rsid w:val="00B06E62"/>
    <w:rsid w:val="00B10834"/>
    <w:rsid w:val="00B13A99"/>
    <w:rsid w:val="00B160CC"/>
    <w:rsid w:val="00B24ED3"/>
    <w:rsid w:val="00B25774"/>
    <w:rsid w:val="00B275AA"/>
    <w:rsid w:val="00B32DA3"/>
    <w:rsid w:val="00B33249"/>
    <w:rsid w:val="00B46EE4"/>
    <w:rsid w:val="00B54067"/>
    <w:rsid w:val="00B54C59"/>
    <w:rsid w:val="00B57FFA"/>
    <w:rsid w:val="00B63BBC"/>
    <w:rsid w:val="00B70B5B"/>
    <w:rsid w:val="00B72237"/>
    <w:rsid w:val="00B7557D"/>
    <w:rsid w:val="00B75861"/>
    <w:rsid w:val="00B77E57"/>
    <w:rsid w:val="00B836D6"/>
    <w:rsid w:val="00B848B1"/>
    <w:rsid w:val="00B85790"/>
    <w:rsid w:val="00B97CB9"/>
    <w:rsid w:val="00BA0471"/>
    <w:rsid w:val="00BA688B"/>
    <w:rsid w:val="00BB176F"/>
    <w:rsid w:val="00BB58C5"/>
    <w:rsid w:val="00BC1A03"/>
    <w:rsid w:val="00BC3C5E"/>
    <w:rsid w:val="00BE2FA7"/>
    <w:rsid w:val="00BE6E35"/>
    <w:rsid w:val="00BF060B"/>
    <w:rsid w:val="00BF07D8"/>
    <w:rsid w:val="00BF0F4B"/>
    <w:rsid w:val="00BF4CB3"/>
    <w:rsid w:val="00C02856"/>
    <w:rsid w:val="00C20B3F"/>
    <w:rsid w:val="00C21BC9"/>
    <w:rsid w:val="00C243EB"/>
    <w:rsid w:val="00C26CE0"/>
    <w:rsid w:val="00C30B6E"/>
    <w:rsid w:val="00C4096C"/>
    <w:rsid w:val="00C42EE6"/>
    <w:rsid w:val="00C44822"/>
    <w:rsid w:val="00C508AC"/>
    <w:rsid w:val="00C54B06"/>
    <w:rsid w:val="00C5774B"/>
    <w:rsid w:val="00C677D9"/>
    <w:rsid w:val="00C71333"/>
    <w:rsid w:val="00C71DF9"/>
    <w:rsid w:val="00C72201"/>
    <w:rsid w:val="00C76559"/>
    <w:rsid w:val="00C81F79"/>
    <w:rsid w:val="00C87B67"/>
    <w:rsid w:val="00C903B7"/>
    <w:rsid w:val="00C915C7"/>
    <w:rsid w:val="00CA16B7"/>
    <w:rsid w:val="00CA7080"/>
    <w:rsid w:val="00CC023A"/>
    <w:rsid w:val="00CC46CB"/>
    <w:rsid w:val="00CD1C87"/>
    <w:rsid w:val="00CD425D"/>
    <w:rsid w:val="00CD5D92"/>
    <w:rsid w:val="00CD76B5"/>
    <w:rsid w:val="00CE1B39"/>
    <w:rsid w:val="00CE1B5F"/>
    <w:rsid w:val="00CE2638"/>
    <w:rsid w:val="00CE6CE6"/>
    <w:rsid w:val="00CE6CFA"/>
    <w:rsid w:val="00CF1195"/>
    <w:rsid w:val="00D01A67"/>
    <w:rsid w:val="00D05E89"/>
    <w:rsid w:val="00D109C4"/>
    <w:rsid w:val="00D113C8"/>
    <w:rsid w:val="00D16F9D"/>
    <w:rsid w:val="00D2737A"/>
    <w:rsid w:val="00D347ED"/>
    <w:rsid w:val="00D423F8"/>
    <w:rsid w:val="00D424A6"/>
    <w:rsid w:val="00D528D9"/>
    <w:rsid w:val="00D71B23"/>
    <w:rsid w:val="00D75821"/>
    <w:rsid w:val="00D825AD"/>
    <w:rsid w:val="00D948C1"/>
    <w:rsid w:val="00D96E22"/>
    <w:rsid w:val="00D972B0"/>
    <w:rsid w:val="00DA6DB7"/>
    <w:rsid w:val="00DA7093"/>
    <w:rsid w:val="00DB3C55"/>
    <w:rsid w:val="00DB60F4"/>
    <w:rsid w:val="00DC1BD5"/>
    <w:rsid w:val="00DC2709"/>
    <w:rsid w:val="00DC2765"/>
    <w:rsid w:val="00DC3658"/>
    <w:rsid w:val="00DC6DCE"/>
    <w:rsid w:val="00DD246D"/>
    <w:rsid w:val="00DD5EE8"/>
    <w:rsid w:val="00DD6107"/>
    <w:rsid w:val="00DE3354"/>
    <w:rsid w:val="00DE36D8"/>
    <w:rsid w:val="00DE72C1"/>
    <w:rsid w:val="00DE7E3C"/>
    <w:rsid w:val="00DF08BF"/>
    <w:rsid w:val="00E05E85"/>
    <w:rsid w:val="00E14CBD"/>
    <w:rsid w:val="00E175BF"/>
    <w:rsid w:val="00E21F33"/>
    <w:rsid w:val="00E24CEC"/>
    <w:rsid w:val="00E254BC"/>
    <w:rsid w:val="00E2648C"/>
    <w:rsid w:val="00E2683E"/>
    <w:rsid w:val="00E32B10"/>
    <w:rsid w:val="00E357C6"/>
    <w:rsid w:val="00E368C4"/>
    <w:rsid w:val="00E415D5"/>
    <w:rsid w:val="00E44898"/>
    <w:rsid w:val="00E458D2"/>
    <w:rsid w:val="00E467BD"/>
    <w:rsid w:val="00E51B2F"/>
    <w:rsid w:val="00E574D5"/>
    <w:rsid w:val="00E610DD"/>
    <w:rsid w:val="00E611E7"/>
    <w:rsid w:val="00E63743"/>
    <w:rsid w:val="00E7122D"/>
    <w:rsid w:val="00E71CCC"/>
    <w:rsid w:val="00E732CC"/>
    <w:rsid w:val="00E73E38"/>
    <w:rsid w:val="00E748C9"/>
    <w:rsid w:val="00E761B6"/>
    <w:rsid w:val="00E87C9F"/>
    <w:rsid w:val="00E97EDE"/>
    <w:rsid w:val="00EB2D87"/>
    <w:rsid w:val="00EB7AFD"/>
    <w:rsid w:val="00EC16ED"/>
    <w:rsid w:val="00EE47C1"/>
    <w:rsid w:val="00EF41FD"/>
    <w:rsid w:val="00EF504B"/>
    <w:rsid w:val="00F12939"/>
    <w:rsid w:val="00F13B21"/>
    <w:rsid w:val="00F16ACA"/>
    <w:rsid w:val="00F3227A"/>
    <w:rsid w:val="00F34B4A"/>
    <w:rsid w:val="00F51F9A"/>
    <w:rsid w:val="00F541A6"/>
    <w:rsid w:val="00F54B0E"/>
    <w:rsid w:val="00F5620B"/>
    <w:rsid w:val="00F65697"/>
    <w:rsid w:val="00F7042B"/>
    <w:rsid w:val="00F72ABE"/>
    <w:rsid w:val="00F77AB8"/>
    <w:rsid w:val="00F87FBB"/>
    <w:rsid w:val="00F90732"/>
    <w:rsid w:val="00F97A38"/>
    <w:rsid w:val="00FA0C72"/>
    <w:rsid w:val="00FA5774"/>
    <w:rsid w:val="00FA7BE8"/>
    <w:rsid w:val="00FB7062"/>
    <w:rsid w:val="00FB7DCE"/>
    <w:rsid w:val="00FC0D73"/>
    <w:rsid w:val="00FC1525"/>
    <w:rsid w:val="00FC1693"/>
    <w:rsid w:val="00FC2E80"/>
    <w:rsid w:val="00FC4B9C"/>
    <w:rsid w:val="00FC7CC6"/>
    <w:rsid w:val="00FE679B"/>
    <w:rsid w:val="00FE682E"/>
    <w:rsid w:val="00FF29AA"/>
    <w:rsid w:val="00FF2E37"/>
    <w:rsid w:val="00FF3EF4"/>
    <w:rsid w:val="00FF7CCF"/>
    <w:rsid w:val="5FA5399C"/>
    <w:rsid w:val="6D301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1D72A3"/>
  <w15:chartTrackingRefBased/>
  <w15:docId w15:val="{ADFF9222-E980-4F6A-9AC0-EEB6C0172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mt-M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4822"/>
    <w:pPr>
      <w:spacing w:line="276" w:lineRule="auto"/>
    </w:pPr>
    <w:rPr>
      <w:rFonts w:eastAsia="Times New Roman" w:cstheme="minorHAnsi"/>
      <w:sz w:val="22"/>
      <w:szCs w:val="22"/>
      <w:lang w:eastAsia="nl-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4B9C"/>
    <w:pPr>
      <w:keepNext/>
      <w:keepLines/>
      <w:spacing w:before="240" w:line="259" w:lineRule="auto"/>
      <w:outlineLvl w:val="0"/>
    </w:pPr>
    <w:rPr>
      <w:rFonts w:eastAsiaTheme="majorEastAsia"/>
      <w:b/>
      <w:bCs/>
      <w:color w:val="92D050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0D6F"/>
    <w:pPr>
      <w:keepNext/>
      <w:keepLines/>
      <w:spacing w:before="40" w:line="259" w:lineRule="auto"/>
      <w:outlineLvl w:val="1"/>
    </w:pPr>
    <w:rPr>
      <w:rFonts w:eastAsiaTheme="majorEastAsia"/>
      <w:b/>
      <w:bCs/>
      <w:color w:val="92D050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576F2"/>
    <w:pPr>
      <w:keepNext/>
      <w:keepLines/>
      <w:spacing w:before="40"/>
      <w:outlineLvl w:val="2"/>
    </w:pPr>
    <w:rPr>
      <w:rFonts w:asciiTheme="majorHAnsi" w:eastAsiaTheme="majorEastAsia" w:hAnsiTheme="majorHAnsi" w:cstheme="majorHAnsi"/>
      <w:b/>
      <w:bCs/>
      <w:color w:val="92D050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6952"/>
    <w:pPr>
      <w:keepNext/>
      <w:keepLines/>
      <w:spacing w:before="40"/>
      <w:outlineLvl w:val="3"/>
    </w:pPr>
    <w:rPr>
      <w:rFonts w:cs="Times New Roman"/>
      <w:i/>
      <w:iCs/>
      <w:color w:val="0F4761"/>
      <w:sz w:val="24"/>
      <w:szCs w:val="24"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6952"/>
    <w:pPr>
      <w:keepNext/>
      <w:keepLines/>
      <w:spacing w:before="40"/>
      <w:outlineLvl w:val="4"/>
    </w:pPr>
    <w:rPr>
      <w:rFonts w:cs="Times New Roman"/>
      <w:color w:val="0F4761"/>
      <w:sz w:val="24"/>
      <w:szCs w:val="24"/>
      <w:lang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6952"/>
    <w:pPr>
      <w:keepNext/>
      <w:keepLines/>
      <w:spacing w:before="40"/>
      <w:outlineLvl w:val="5"/>
    </w:pPr>
    <w:rPr>
      <w:rFonts w:cs="Times New Roman"/>
      <w:i/>
      <w:iCs/>
      <w:color w:val="595959"/>
      <w:sz w:val="24"/>
      <w:szCs w:val="24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6952"/>
    <w:pPr>
      <w:keepNext/>
      <w:keepLines/>
      <w:spacing w:before="40"/>
      <w:outlineLvl w:val="6"/>
    </w:pPr>
    <w:rPr>
      <w:rFonts w:cs="Times New Roman"/>
      <w:color w:val="595959"/>
      <w:sz w:val="24"/>
      <w:szCs w:val="24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6952"/>
    <w:pPr>
      <w:keepNext/>
      <w:keepLines/>
      <w:spacing w:before="40"/>
      <w:outlineLvl w:val="7"/>
    </w:pPr>
    <w:rPr>
      <w:rFonts w:cs="Times New Roman"/>
      <w:i/>
      <w:iCs/>
      <w:color w:val="272727"/>
      <w:sz w:val="24"/>
      <w:szCs w:val="24"/>
      <w:lang w:eastAsia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6952"/>
    <w:pPr>
      <w:keepNext/>
      <w:keepLines/>
      <w:spacing w:before="40"/>
      <w:outlineLvl w:val="8"/>
    </w:pPr>
    <w:rPr>
      <w:rFonts w:cs="Times New Roman"/>
      <w:color w:val="272727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E584B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FC4B9C"/>
    <w:rPr>
      <w:rFonts w:eastAsiaTheme="majorEastAsia" w:cstheme="minorHAnsi"/>
      <w:b/>
      <w:bCs/>
      <w:color w:val="92D050"/>
      <w:sz w:val="40"/>
      <w:szCs w:val="40"/>
    </w:rPr>
  </w:style>
  <w:style w:type="paragraph" w:styleId="ListParagraph">
    <w:name w:val="List Paragraph"/>
    <w:basedOn w:val="Normal"/>
    <w:link w:val="ListParagraphChar"/>
    <w:uiPriority w:val="34"/>
    <w:qFormat/>
    <w:rsid w:val="004E584B"/>
    <w:pPr>
      <w:spacing w:after="160" w:line="259" w:lineRule="auto"/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4E584B"/>
    <w:rPr>
      <w:sz w:val="22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AD0D6F"/>
    <w:rPr>
      <w:rFonts w:eastAsiaTheme="majorEastAsia" w:cstheme="minorHAnsi"/>
      <w:b/>
      <w:bCs/>
      <w:color w:val="92D050"/>
      <w:sz w:val="36"/>
      <w:szCs w:val="36"/>
    </w:rPr>
  </w:style>
  <w:style w:type="paragraph" w:styleId="FootnoteText">
    <w:name w:val="footnote text"/>
    <w:basedOn w:val="Normal"/>
    <w:link w:val="FootnoteTextChar"/>
    <w:uiPriority w:val="99"/>
    <w:unhideWhenUsed/>
    <w:rsid w:val="00122EF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22EF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22EF3"/>
    <w:rPr>
      <w:vertAlign w:val="superscript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282220"/>
    <w:pPr>
      <w:spacing w:after="100"/>
    </w:pPr>
    <w:rPr>
      <w:rFonts w:ascii="Arial" w:hAnsi="Arial"/>
    </w:rPr>
  </w:style>
  <w:style w:type="paragraph" w:styleId="TOC2">
    <w:name w:val="toc 2"/>
    <w:basedOn w:val="Normal"/>
    <w:next w:val="Normal"/>
    <w:autoRedefine/>
    <w:uiPriority w:val="39"/>
    <w:unhideWhenUsed/>
    <w:rsid w:val="00845A98"/>
    <w:pPr>
      <w:spacing w:after="100"/>
      <w:ind w:left="240"/>
    </w:pPr>
  </w:style>
  <w:style w:type="character" w:customStyle="1" w:styleId="Heading3Char">
    <w:name w:val="Heading 3 Char"/>
    <w:basedOn w:val="DefaultParagraphFont"/>
    <w:link w:val="Heading3"/>
    <w:uiPriority w:val="9"/>
    <w:rsid w:val="005576F2"/>
    <w:rPr>
      <w:rFonts w:asciiTheme="majorHAnsi" w:eastAsiaTheme="majorEastAsia" w:hAnsiTheme="majorHAnsi" w:cstheme="majorHAnsi"/>
      <w:b/>
      <w:bCs/>
      <w:color w:val="92D050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C243E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43EB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3A0327"/>
  </w:style>
  <w:style w:type="paragraph" w:styleId="Title">
    <w:name w:val="Title"/>
    <w:basedOn w:val="Normal"/>
    <w:next w:val="Normal"/>
    <w:link w:val="TitleChar"/>
    <w:uiPriority w:val="10"/>
    <w:qFormat/>
    <w:rsid w:val="00C87B67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87B67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character" w:styleId="SubtleEmphasis">
    <w:name w:val="Subtle Emphasis"/>
    <w:basedOn w:val="DefaultParagraphFont"/>
    <w:uiPriority w:val="19"/>
    <w:qFormat/>
    <w:rsid w:val="00511944"/>
    <w:rPr>
      <w:b/>
      <w:bCs/>
      <w:color w:val="262626" w:themeColor="text1" w:themeTint="D9"/>
    </w:rPr>
  </w:style>
  <w:style w:type="character" w:styleId="IntenseEmphasis">
    <w:name w:val="Intense Emphasis"/>
    <w:basedOn w:val="DefaultParagraphFont"/>
    <w:uiPriority w:val="21"/>
    <w:qFormat/>
    <w:rsid w:val="00511944"/>
    <w:rPr>
      <w:i/>
      <w:iCs/>
      <w:color w:val="4472C4" w:themeColor="accent1"/>
    </w:rPr>
  </w:style>
  <w:style w:type="character" w:styleId="FollowedHyperlink">
    <w:name w:val="FollowedHyperlink"/>
    <w:basedOn w:val="DefaultParagraphFont"/>
    <w:uiPriority w:val="99"/>
    <w:semiHidden/>
    <w:unhideWhenUsed/>
    <w:rsid w:val="009E09C2"/>
    <w:rPr>
      <w:color w:val="954F72" w:themeColor="followedHyperlink"/>
      <w:u w:val="single"/>
    </w:rPr>
  </w:style>
  <w:style w:type="table" w:styleId="GridTable5Dark-Accent5">
    <w:name w:val="Grid Table 5 Dark Accent 5"/>
    <w:basedOn w:val="TableNormal"/>
    <w:uiPriority w:val="50"/>
    <w:rsid w:val="0056040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56040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character" w:styleId="Strong">
    <w:name w:val="Strong"/>
    <w:basedOn w:val="DefaultParagraphFont"/>
    <w:uiPriority w:val="22"/>
    <w:qFormat/>
    <w:rsid w:val="006D0CA6"/>
    <w:rPr>
      <w:b/>
      <w:bCs/>
    </w:rPr>
  </w:style>
  <w:style w:type="paragraph" w:styleId="Revision">
    <w:name w:val="Revision"/>
    <w:hidden/>
    <w:uiPriority w:val="99"/>
    <w:semiHidden/>
    <w:rsid w:val="00104B1C"/>
    <w:rPr>
      <w:rFonts w:eastAsia="Times New Roman" w:cstheme="minorHAnsi"/>
      <w:sz w:val="22"/>
      <w:szCs w:val="22"/>
      <w:lang w:eastAsia="nl-NL"/>
    </w:rPr>
  </w:style>
  <w:style w:type="character" w:styleId="CommentReference">
    <w:name w:val="annotation reference"/>
    <w:basedOn w:val="DefaultParagraphFont"/>
    <w:uiPriority w:val="99"/>
    <w:semiHidden/>
    <w:unhideWhenUsed/>
    <w:rsid w:val="00255BA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55BA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55BAF"/>
    <w:rPr>
      <w:rFonts w:eastAsia="Times New Roman" w:cstheme="minorHAnsi"/>
      <w:sz w:val="20"/>
      <w:szCs w:val="20"/>
      <w:lang w:eastAsia="nl-N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55BA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55BAF"/>
    <w:rPr>
      <w:rFonts w:eastAsia="Times New Roman" w:cstheme="minorHAnsi"/>
      <w:b/>
      <w:bCs/>
      <w:sz w:val="20"/>
      <w:szCs w:val="20"/>
      <w:lang w:eastAsia="nl-NL"/>
    </w:rPr>
  </w:style>
  <w:style w:type="paragraph" w:styleId="Header">
    <w:name w:val="header"/>
    <w:basedOn w:val="Normal"/>
    <w:link w:val="HeaderChar"/>
    <w:uiPriority w:val="99"/>
    <w:unhideWhenUsed/>
    <w:rsid w:val="003A78D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8DB"/>
    <w:rPr>
      <w:rFonts w:eastAsia="Times New Roman" w:cstheme="minorHAnsi"/>
      <w:sz w:val="22"/>
      <w:szCs w:val="22"/>
      <w:lang w:eastAsia="nl-NL"/>
    </w:rPr>
  </w:style>
  <w:style w:type="paragraph" w:styleId="Footer">
    <w:name w:val="footer"/>
    <w:basedOn w:val="Normal"/>
    <w:link w:val="FooterChar"/>
    <w:uiPriority w:val="99"/>
    <w:unhideWhenUsed/>
    <w:rsid w:val="003A78D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8DB"/>
    <w:rPr>
      <w:rFonts w:eastAsia="Times New Roman" w:cstheme="minorHAnsi"/>
      <w:sz w:val="22"/>
      <w:szCs w:val="22"/>
      <w:lang w:eastAsia="nl-NL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026952"/>
    <w:pPr>
      <w:keepNext/>
      <w:keepLines/>
      <w:spacing w:before="80" w:after="40" w:line="278" w:lineRule="auto"/>
      <w:outlineLvl w:val="3"/>
    </w:pPr>
    <w:rPr>
      <w:rFonts w:cs="Times New Roman"/>
      <w:i/>
      <w:iCs/>
      <w:color w:val="0F4761"/>
      <w:kern w:val="2"/>
      <w:sz w:val="24"/>
      <w:szCs w:val="24"/>
      <w:lang w:eastAsia="en-US"/>
      <w14:ligatures w14:val="standardContextual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026952"/>
    <w:pPr>
      <w:keepNext/>
      <w:keepLines/>
      <w:spacing w:before="80" w:after="40" w:line="278" w:lineRule="auto"/>
      <w:outlineLvl w:val="4"/>
    </w:pPr>
    <w:rPr>
      <w:rFonts w:cs="Times New Roman"/>
      <w:color w:val="0F4761"/>
      <w:kern w:val="2"/>
      <w:sz w:val="24"/>
      <w:szCs w:val="24"/>
      <w:lang w:eastAsia="en-US"/>
      <w14:ligatures w14:val="standardContextual"/>
    </w:rPr>
  </w:style>
  <w:style w:type="paragraph" w:customStyle="1" w:styleId="Heading61">
    <w:name w:val="Heading 61"/>
    <w:basedOn w:val="Normal"/>
    <w:next w:val="Normal"/>
    <w:uiPriority w:val="9"/>
    <w:semiHidden/>
    <w:unhideWhenUsed/>
    <w:qFormat/>
    <w:rsid w:val="00026952"/>
    <w:pPr>
      <w:keepNext/>
      <w:keepLines/>
      <w:spacing w:before="40" w:line="278" w:lineRule="auto"/>
      <w:outlineLvl w:val="5"/>
    </w:pPr>
    <w:rPr>
      <w:rFonts w:cs="Times New Roman"/>
      <w:i/>
      <w:iCs/>
      <w:color w:val="595959"/>
      <w:kern w:val="2"/>
      <w:sz w:val="24"/>
      <w:szCs w:val="24"/>
      <w:lang w:eastAsia="en-US"/>
      <w14:ligatures w14:val="standardContextual"/>
    </w:rPr>
  </w:style>
  <w:style w:type="paragraph" w:customStyle="1" w:styleId="Heading71">
    <w:name w:val="Heading 71"/>
    <w:basedOn w:val="Normal"/>
    <w:next w:val="Normal"/>
    <w:uiPriority w:val="9"/>
    <w:semiHidden/>
    <w:unhideWhenUsed/>
    <w:qFormat/>
    <w:rsid w:val="00026952"/>
    <w:pPr>
      <w:keepNext/>
      <w:keepLines/>
      <w:spacing w:before="40" w:line="278" w:lineRule="auto"/>
      <w:outlineLvl w:val="6"/>
    </w:pPr>
    <w:rPr>
      <w:rFonts w:cs="Times New Roman"/>
      <w:color w:val="595959"/>
      <w:kern w:val="2"/>
      <w:sz w:val="24"/>
      <w:szCs w:val="24"/>
      <w:lang w:eastAsia="en-US"/>
      <w14:ligatures w14:val="standardContextual"/>
    </w:rPr>
  </w:style>
  <w:style w:type="paragraph" w:customStyle="1" w:styleId="Heading81">
    <w:name w:val="Heading 81"/>
    <w:basedOn w:val="Normal"/>
    <w:next w:val="Normal"/>
    <w:uiPriority w:val="9"/>
    <w:semiHidden/>
    <w:unhideWhenUsed/>
    <w:qFormat/>
    <w:rsid w:val="00026952"/>
    <w:pPr>
      <w:keepNext/>
      <w:keepLines/>
      <w:spacing w:line="278" w:lineRule="auto"/>
      <w:outlineLvl w:val="7"/>
    </w:pPr>
    <w:rPr>
      <w:rFonts w:cs="Times New Roman"/>
      <w:i/>
      <w:iCs/>
      <w:color w:val="272727"/>
      <w:kern w:val="2"/>
      <w:sz w:val="24"/>
      <w:szCs w:val="24"/>
      <w:lang w:eastAsia="en-US"/>
      <w14:ligatures w14:val="standardContextual"/>
    </w:rPr>
  </w:style>
  <w:style w:type="paragraph" w:customStyle="1" w:styleId="Heading91">
    <w:name w:val="Heading 91"/>
    <w:basedOn w:val="Normal"/>
    <w:next w:val="Normal"/>
    <w:uiPriority w:val="9"/>
    <w:semiHidden/>
    <w:unhideWhenUsed/>
    <w:qFormat/>
    <w:rsid w:val="00026952"/>
    <w:pPr>
      <w:keepNext/>
      <w:keepLines/>
      <w:spacing w:line="278" w:lineRule="auto"/>
      <w:outlineLvl w:val="8"/>
    </w:pPr>
    <w:rPr>
      <w:rFonts w:cs="Times New Roman"/>
      <w:color w:val="272727"/>
      <w:kern w:val="2"/>
      <w:sz w:val="24"/>
      <w:szCs w:val="24"/>
      <w:lang w:eastAsia="en-US"/>
      <w14:ligatures w14:val="standardContextual"/>
    </w:rPr>
  </w:style>
  <w:style w:type="numbering" w:customStyle="1" w:styleId="NoList1">
    <w:name w:val="No List1"/>
    <w:next w:val="NoList"/>
    <w:uiPriority w:val="99"/>
    <w:semiHidden/>
    <w:unhideWhenUsed/>
    <w:rsid w:val="00026952"/>
  </w:style>
  <w:style w:type="character" w:customStyle="1" w:styleId="Heading4Char">
    <w:name w:val="Heading 4 Char"/>
    <w:basedOn w:val="DefaultParagraphFont"/>
    <w:link w:val="Heading4"/>
    <w:uiPriority w:val="9"/>
    <w:semiHidden/>
    <w:rsid w:val="00026952"/>
    <w:rPr>
      <w:rFonts w:eastAsia="Times New Roman" w:cs="Times New Roman"/>
      <w:i/>
      <w:iCs/>
      <w:color w:val="0F476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6952"/>
    <w:rPr>
      <w:rFonts w:eastAsia="Times New Roman" w:cs="Times New Roman"/>
      <w:color w:val="0F476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6952"/>
    <w:rPr>
      <w:rFonts w:eastAsia="Times New Roman" w:cs="Times New Roman"/>
      <w:i/>
      <w:iCs/>
      <w:color w:val="595959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6952"/>
    <w:rPr>
      <w:rFonts w:eastAsia="Times New Roman" w:cs="Times New Roman"/>
      <w:color w:val="595959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6952"/>
    <w:rPr>
      <w:rFonts w:eastAsia="Times New Roman" w:cs="Times New Roman"/>
      <w:i/>
      <w:iCs/>
      <w:color w:val="272727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6952"/>
    <w:rPr>
      <w:rFonts w:eastAsia="Times New Roman" w:cs="Times New Roman"/>
      <w:color w:val="272727"/>
    </w:rPr>
  </w:style>
  <w:style w:type="paragraph" w:customStyle="1" w:styleId="Subtitle1">
    <w:name w:val="Subtitle1"/>
    <w:basedOn w:val="Normal"/>
    <w:next w:val="Normal"/>
    <w:uiPriority w:val="11"/>
    <w:qFormat/>
    <w:rsid w:val="00026952"/>
    <w:pPr>
      <w:numPr>
        <w:ilvl w:val="1"/>
      </w:numPr>
      <w:spacing w:after="160" w:line="278" w:lineRule="auto"/>
    </w:pPr>
    <w:rPr>
      <w:rFonts w:cs="Times New Roman"/>
      <w:color w:val="595959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026952"/>
    <w:rPr>
      <w:rFonts w:eastAsia="Times New Roman" w:cs="Times New Roman"/>
      <w:color w:val="595959"/>
      <w:spacing w:val="15"/>
      <w:sz w:val="28"/>
      <w:szCs w:val="28"/>
    </w:rPr>
  </w:style>
  <w:style w:type="paragraph" w:customStyle="1" w:styleId="Quote1">
    <w:name w:val="Quote1"/>
    <w:basedOn w:val="Normal"/>
    <w:next w:val="Normal"/>
    <w:uiPriority w:val="29"/>
    <w:qFormat/>
    <w:rsid w:val="00026952"/>
    <w:pPr>
      <w:spacing w:before="160" w:after="160" w:line="278" w:lineRule="auto"/>
      <w:jc w:val="center"/>
    </w:pPr>
    <w:rPr>
      <w:rFonts w:eastAsia="Aptos" w:cs="Times New Roman"/>
      <w:i/>
      <w:iCs/>
      <w:color w:val="404040"/>
      <w:kern w:val="2"/>
      <w:sz w:val="24"/>
      <w:szCs w:val="24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026952"/>
    <w:rPr>
      <w:i/>
      <w:iCs/>
      <w:color w:val="404040"/>
    </w:rPr>
  </w:style>
  <w:style w:type="paragraph" w:customStyle="1" w:styleId="IntenseQuote1">
    <w:name w:val="Intense Quote1"/>
    <w:basedOn w:val="Normal"/>
    <w:next w:val="Normal"/>
    <w:uiPriority w:val="30"/>
    <w:qFormat/>
    <w:rsid w:val="00026952"/>
    <w:pPr>
      <w:pBdr>
        <w:top w:val="single" w:sz="4" w:space="10" w:color="0F4761"/>
        <w:bottom w:val="single" w:sz="4" w:space="10" w:color="0F4761"/>
      </w:pBdr>
      <w:spacing w:before="360" w:after="360" w:line="278" w:lineRule="auto"/>
      <w:ind w:left="864" w:right="864"/>
      <w:jc w:val="center"/>
    </w:pPr>
    <w:rPr>
      <w:rFonts w:eastAsia="Aptos" w:cs="Times New Roman"/>
      <w:i/>
      <w:iCs/>
      <w:color w:val="0F4761"/>
      <w:kern w:val="2"/>
      <w:sz w:val="24"/>
      <w:szCs w:val="24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6952"/>
    <w:rPr>
      <w:i/>
      <w:iCs/>
      <w:color w:val="0F4761"/>
    </w:rPr>
  </w:style>
  <w:style w:type="character" w:customStyle="1" w:styleId="IntenseReference1">
    <w:name w:val="Intense Reference1"/>
    <w:basedOn w:val="DefaultParagraphFont"/>
    <w:uiPriority w:val="32"/>
    <w:qFormat/>
    <w:rsid w:val="00026952"/>
    <w:rPr>
      <w:b/>
      <w:bCs/>
      <w:smallCaps/>
      <w:color w:val="0F4761"/>
      <w:spacing w:val="5"/>
    </w:rPr>
  </w:style>
  <w:style w:type="paragraph" w:customStyle="1" w:styleId="msonormal0">
    <w:name w:val="msonormal"/>
    <w:basedOn w:val="Normal"/>
    <w:rsid w:val="0002695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font5">
    <w:name w:val="font5"/>
    <w:basedOn w:val="Normal"/>
    <w:rsid w:val="00026952"/>
    <w:pPr>
      <w:spacing w:before="100" w:beforeAutospacing="1" w:after="100" w:afterAutospacing="1" w:line="240" w:lineRule="auto"/>
    </w:pPr>
    <w:rPr>
      <w:rFonts w:ascii="Calibri" w:hAnsi="Calibri" w:cs="Calibri"/>
      <w:color w:val="000000"/>
      <w:sz w:val="18"/>
      <w:szCs w:val="18"/>
      <w:lang w:eastAsia="en-US"/>
    </w:rPr>
  </w:style>
  <w:style w:type="paragraph" w:customStyle="1" w:styleId="font6">
    <w:name w:val="font6"/>
    <w:basedOn w:val="Normal"/>
    <w:rsid w:val="00026952"/>
    <w:pPr>
      <w:spacing w:before="100" w:beforeAutospacing="1" w:after="100" w:afterAutospacing="1" w:line="240" w:lineRule="auto"/>
    </w:pPr>
    <w:rPr>
      <w:rFonts w:ascii="Calibri" w:hAnsi="Calibri" w:cs="Calibri"/>
      <w:b/>
      <w:bCs/>
      <w:color w:val="000000"/>
      <w:sz w:val="18"/>
      <w:szCs w:val="18"/>
      <w:lang w:eastAsia="en-US"/>
    </w:rPr>
  </w:style>
  <w:style w:type="paragraph" w:customStyle="1" w:styleId="font7">
    <w:name w:val="font7"/>
    <w:basedOn w:val="Normal"/>
    <w:rsid w:val="00026952"/>
    <w:pPr>
      <w:spacing w:before="100" w:beforeAutospacing="1" w:after="100" w:afterAutospacing="1" w:line="240" w:lineRule="auto"/>
    </w:pPr>
    <w:rPr>
      <w:rFonts w:ascii="Calibri" w:hAnsi="Calibri" w:cs="Calibri"/>
      <w:color w:val="000000"/>
      <w:sz w:val="18"/>
      <w:szCs w:val="18"/>
      <w:lang w:eastAsia="en-US"/>
    </w:rPr>
  </w:style>
  <w:style w:type="paragraph" w:customStyle="1" w:styleId="font8">
    <w:name w:val="font8"/>
    <w:basedOn w:val="Normal"/>
    <w:rsid w:val="00026952"/>
    <w:pPr>
      <w:spacing w:before="100" w:beforeAutospacing="1" w:after="100" w:afterAutospacing="1" w:line="240" w:lineRule="auto"/>
    </w:pPr>
    <w:rPr>
      <w:rFonts w:ascii="Calibri" w:hAnsi="Calibri" w:cs="Calibri"/>
      <w:b/>
      <w:bCs/>
      <w:color w:val="000000"/>
      <w:sz w:val="18"/>
      <w:szCs w:val="18"/>
      <w:lang w:eastAsia="en-US"/>
    </w:rPr>
  </w:style>
  <w:style w:type="paragraph" w:customStyle="1" w:styleId="xl69">
    <w:name w:val="xl69"/>
    <w:basedOn w:val="Normal"/>
    <w:rsid w:val="00026952"/>
    <w:pP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70">
    <w:name w:val="xl70"/>
    <w:basedOn w:val="Normal"/>
    <w:rsid w:val="00026952"/>
    <w:pP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71">
    <w:name w:val="xl71"/>
    <w:basedOn w:val="Normal"/>
    <w:rsid w:val="00026952"/>
    <w:pP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72">
    <w:name w:val="xl72"/>
    <w:basedOn w:val="Normal"/>
    <w:rsid w:val="00026952"/>
    <w:pP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73">
    <w:name w:val="xl73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18"/>
      <w:szCs w:val="18"/>
      <w:lang w:eastAsia="en-US"/>
    </w:rPr>
  </w:style>
  <w:style w:type="paragraph" w:customStyle="1" w:styleId="xl74">
    <w:name w:val="xl74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75">
    <w:name w:val="xl75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76">
    <w:name w:val="xl76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77">
    <w:name w:val="xl77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72C4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color w:val="FFFFFF"/>
      <w:sz w:val="24"/>
      <w:szCs w:val="24"/>
      <w:lang w:eastAsia="en-US"/>
    </w:rPr>
  </w:style>
  <w:style w:type="paragraph" w:customStyle="1" w:styleId="xl78">
    <w:name w:val="xl78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72C4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color w:val="FFFFFF"/>
      <w:sz w:val="24"/>
      <w:szCs w:val="24"/>
      <w:lang w:eastAsia="en-US"/>
    </w:rPr>
  </w:style>
  <w:style w:type="paragraph" w:customStyle="1" w:styleId="xl79">
    <w:name w:val="xl79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72C4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color w:val="FFFFFF"/>
      <w:sz w:val="24"/>
      <w:szCs w:val="24"/>
      <w:lang w:eastAsia="en-US"/>
    </w:rPr>
  </w:style>
  <w:style w:type="paragraph" w:customStyle="1" w:styleId="xl80">
    <w:name w:val="xl80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color w:val="FFFFFF"/>
      <w:sz w:val="24"/>
      <w:szCs w:val="24"/>
      <w:lang w:eastAsia="en-US"/>
    </w:rPr>
  </w:style>
  <w:style w:type="paragraph" w:customStyle="1" w:styleId="xl81">
    <w:name w:val="xl81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color w:val="FFFFFF"/>
      <w:sz w:val="24"/>
      <w:szCs w:val="24"/>
      <w:lang w:eastAsia="en-US"/>
    </w:rPr>
  </w:style>
  <w:style w:type="paragraph" w:customStyle="1" w:styleId="xl82">
    <w:name w:val="xl82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83">
    <w:name w:val="xl83"/>
    <w:basedOn w:val="Normal"/>
    <w:rsid w:val="000269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18"/>
      <w:szCs w:val="18"/>
      <w:lang w:eastAsia="en-US"/>
    </w:rPr>
  </w:style>
  <w:style w:type="paragraph" w:customStyle="1" w:styleId="xl84">
    <w:name w:val="xl84"/>
    <w:basedOn w:val="Normal"/>
    <w:rsid w:val="000269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85">
    <w:name w:val="xl85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86">
    <w:name w:val="xl86"/>
    <w:basedOn w:val="Normal"/>
    <w:rsid w:val="000269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18"/>
      <w:szCs w:val="18"/>
      <w:lang w:eastAsia="en-US"/>
    </w:rPr>
  </w:style>
  <w:style w:type="paragraph" w:customStyle="1" w:styleId="xl87">
    <w:name w:val="xl87"/>
    <w:basedOn w:val="Normal"/>
    <w:rsid w:val="000269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88">
    <w:name w:val="xl88"/>
    <w:basedOn w:val="Normal"/>
    <w:rsid w:val="00026952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89">
    <w:name w:val="xl89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color w:val="D9D9D9"/>
      <w:sz w:val="24"/>
      <w:szCs w:val="24"/>
      <w:lang w:eastAsia="en-US"/>
    </w:rPr>
  </w:style>
  <w:style w:type="paragraph" w:customStyle="1" w:styleId="xl90">
    <w:name w:val="xl90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E4D6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18"/>
      <w:szCs w:val="18"/>
      <w:lang w:eastAsia="en-US"/>
    </w:rPr>
  </w:style>
  <w:style w:type="paragraph" w:customStyle="1" w:styleId="xl91">
    <w:name w:val="xl91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E4D6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92">
    <w:name w:val="xl92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E4D6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93">
    <w:name w:val="xl93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94">
    <w:name w:val="xl94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18"/>
      <w:szCs w:val="18"/>
      <w:lang w:eastAsia="en-US"/>
    </w:rPr>
  </w:style>
  <w:style w:type="paragraph" w:customStyle="1" w:styleId="xl95">
    <w:name w:val="xl95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96">
    <w:name w:val="xl96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color w:val="FF0000"/>
      <w:sz w:val="18"/>
      <w:szCs w:val="18"/>
      <w:lang w:eastAsia="en-US"/>
    </w:rPr>
  </w:style>
  <w:style w:type="paragraph" w:customStyle="1" w:styleId="xl97">
    <w:name w:val="xl97"/>
    <w:basedOn w:val="Normal"/>
    <w:rsid w:val="0002695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98">
    <w:name w:val="xl98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99">
    <w:name w:val="xl99"/>
    <w:basedOn w:val="Normal"/>
    <w:rsid w:val="00026952"/>
    <w:pPr>
      <w:pBdr>
        <w:top w:val="single" w:sz="4" w:space="0" w:color="auto"/>
        <w:right w:val="single" w:sz="4" w:space="0" w:color="auto"/>
      </w:pBdr>
      <w:shd w:val="clear" w:color="EDEDED" w:fill="EDEDED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color w:val="4472C4"/>
      <w:sz w:val="24"/>
      <w:szCs w:val="24"/>
      <w:lang w:eastAsia="en-US"/>
    </w:rPr>
  </w:style>
  <w:style w:type="paragraph" w:customStyle="1" w:styleId="xl100">
    <w:name w:val="xl100"/>
    <w:basedOn w:val="Normal"/>
    <w:rsid w:val="000269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color w:val="FF0000"/>
      <w:sz w:val="18"/>
      <w:szCs w:val="18"/>
      <w:lang w:eastAsia="en-US"/>
    </w:rPr>
  </w:style>
  <w:style w:type="paragraph" w:customStyle="1" w:styleId="xl101">
    <w:name w:val="xl101"/>
    <w:basedOn w:val="Normal"/>
    <w:rsid w:val="0002695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E4D6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color w:val="4472C4"/>
      <w:sz w:val="24"/>
      <w:szCs w:val="24"/>
      <w:lang w:eastAsia="en-US"/>
    </w:rPr>
  </w:style>
  <w:style w:type="paragraph" w:customStyle="1" w:styleId="xl102">
    <w:name w:val="xl102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E4D6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103">
    <w:name w:val="xl103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color w:val="FFFFFF"/>
      <w:sz w:val="24"/>
      <w:szCs w:val="24"/>
      <w:lang w:eastAsia="en-US"/>
    </w:rPr>
  </w:style>
  <w:style w:type="paragraph" w:customStyle="1" w:styleId="xl104">
    <w:name w:val="xl104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18"/>
      <w:szCs w:val="18"/>
      <w:lang w:eastAsia="en-US"/>
    </w:rPr>
  </w:style>
  <w:style w:type="paragraph" w:customStyle="1" w:styleId="xl105">
    <w:name w:val="xl105"/>
    <w:basedOn w:val="Normal"/>
    <w:rsid w:val="000269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CE4D6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18"/>
      <w:szCs w:val="18"/>
      <w:lang w:eastAsia="en-US"/>
    </w:rPr>
  </w:style>
  <w:style w:type="paragraph" w:customStyle="1" w:styleId="xl106">
    <w:name w:val="xl106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E4D6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en-US"/>
    </w:rPr>
  </w:style>
  <w:style w:type="paragraph" w:customStyle="1" w:styleId="xl107">
    <w:name w:val="xl107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color w:val="FF0000"/>
      <w:sz w:val="18"/>
      <w:szCs w:val="18"/>
      <w:lang w:eastAsia="en-US"/>
    </w:rPr>
  </w:style>
  <w:style w:type="paragraph" w:customStyle="1" w:styleId="xl108">
    <w:name w:val="xl108"/>
    <w:basedOn w:val="Normal"/>
    <w:rsid w:val="0002695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color w:val="4472C4"/>
      <w:sz w:val="24"/>
      <w:szCs w:val="24"/>
      <w:lang w:eastAsia="en-US"/>
    </w:rPr>
  </w:style>
  <w:style w:type="paragraph" w:customStyle="1" w:styleId="xl109">
    <w:name w:val="xl109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110">
    <w:name w:val="xl110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111">
    <w:name w:val="xl111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18"/>
      <w:szCs w:val="18"/>
      <w:lang w:eastAsia="en-US"/>
    </w:rPr>
  </w:style>
  <w:style w:type="paragraph" w:customStyle="1" w:styleId="xl112">
    <w:name w:val="xl112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13">
    <w:name w:val="xl113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114">
    <w:name w:val="xl114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color w:val="808080"/>
      <w:sz w:val="16"/>
      <w:szCs w:val="16"/>
      <w:lang w:eastAsia="en-US"/>
    </w:rPr>
  </w:style>
  <w:style w:type="paragraph" w:customStyle="1" w:styleId="xl115">
    <w:name w:val="xl115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E4D6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16"/>
      <w:szCs w:val="16"/>
      <w:lang w:eastAsia="en-US"/>
    </w:rPr>
  </w:style>
  <w:style w:type="paragraph" w:customStyle="1" w:styleId="xl116">
    <w:name w:val="xl116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17">
    <w:name w:val="xl117"/>
    <w:basedOn w:val="Normal"/>
    <w:rsid w:val="00026952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color w:val="808080"/>
      <w:sz w:val="16"/>
      <w:szCs w:val="16"/>
      <w:lang w:eastAsia="en-US"/>
    </w:rPr>
  </w:style>
  <w:style w:type="paragraph" w:customStyle="1" w:styleId="xl118">
    <w:name w:val="xl118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19">
    <w:name w:val="xl119"/>
    <w:basedOn w:val="Normal"/>
    <w:rsid w:val="000269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color w:val="0070C0"/>
      <w:sz w:val="18"/>
      <w:szCs w:val="18"/>
      <w:lang w:eastAsia="en-US"/>
    </w:rPr>
  </w:style>
  <w:style w:type="paragraph" w:customStyle="1" w:styleId="xl120">
    <w:name w:val="xl120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i/>
      <w:iCs/>
      <w:sz w:val="18"/>
      <w:szCs w:val="18"/>
      <w:lang w:eastAsia="en-US"/>
    </w:rPr>
  </w:style>
  <w:style w:type="paragraph" w:customStyle="1" w:styleId="xl121">
    <w:name w:val="xl121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color w:val="808080"/>
      <w:sz w:val="14"/>
      <w:szCs w:val="14"/>
      <w:lang w:eastAsia="en-US"/>
    </w:rPr>
  </w:style>
  <w:style w:type="paragraph" w:customStyle="1" w:styleId="font0">
    <w:name w:val="font0"/>
    <w:basedOn w:val="Normal"/>
    <w:rsid w:val="00026952"/>
    <w:pPr>
      <w:spacing w:before="100" w:beforeAutospacing="1" w:after="100" w:afterAutospacing="1" w:line="240" w:lineRule="auto"/>
    </w:pPr>
    <w:rPr>
      <w:rFonts w:ascii="Calibri" w:hAnsi="Calibri" w:cs="Calibri"/>
      <w:color w:val="000000"/>
      <w:lang w:eastAsia="en-US"/>
    </w:rPr>
  </w:style>
  <w:style w:type="paragraph" w:customStyle="1" w:styleId="font9">
    <w:name w:val="font9"/>
    <w:basedOn w:val="Normal"/>
    <w:rsid w:val="00026952"/>
    <w:pPr>
      <w:spacing w:before="100" w:beforeAutospacing="1" w:after="100" w:afterAutospacing="1" w:line="240" w:lineRule="auto"/>
    </w:pPr>
    <w:rPr>
      <w:rFonts w:ascii="Calibri" w:hAnsi="Calibri" w:cs="Calibri"/>
      <w:color w:val="002060"/>
      <w:lang w:eastAsia="en-US"/>
    </w:rPr>
  </w:style>
  <w:style w:type="paragraph" w:customStyle="1" w:styleId="font10">
    <w:name w:val="font10"/>
    <w:basedOn w:val="Normal"/>
    <w:rsid w:val="00026952"/>
    <w:pPr>
      <w:spacing w:before="100" w:beforeAutospacing="1" w:after="100" w:afterAutospacing="1" w:line="240" w:lineRule="auto"/>
    </w:pPr>
    <w:rPr>
      <w:rFonts w:ascii="Calibri" w:hAnsi="Calibri" w:cs="Calibri"/>
      <w:b/>
      <w:bCs/>
      <w:color w:val="0070C0"/>
      <w:lang w:eastAsia="en-US"/>
    </w:rPr>
  </w:style>
  <w:style w:type="paragraph" w:customStyle="1" w:styleId="font11">
    <w:name w:val="font11"/>
    <w:basedOn w:val="Normal"/>
    <w:rsid w:val="00026952"/>
    <w:pPr>
      <w:spacing w:before="100" w:beforeAutospacing="1" w:after="100" w:afterAutospacing="1" w:line="240" w:lineRule="auto"/>
    </w:pPr>
    <w:rPr>
      <w:rFonts w:ascii="Calibri (Hoofdtekst)" w:hAnsi="Calibri (Hoofdtekst)" w:cs="Times New Roman"/>
      <w:b/>
      <w:bCs/>
      <w:color w:val="0070C0"/>
      <w:lang w:eastAsia="en-US"/>
    </w:rPr>
  </w:style>
  <w:style w:type="paragraph" w:customStyle="1" w:styleId="font12">
    <w:name w:val="font12"/>
    <w:basedOn w:val="Normal"/>
    <w:rsid w:val="00026952"/>
    <w:pPr>
      <w:spacing w:before="100" w:beforeAutospacing="1" w:after="100" w:afterAutospacing="1" w:line="240" w:lineRule="auto"/>
    </w:pPr>
    <w:rPr>
      <w:rFonts w:ascii="Calibri (Hoofdtekst)" w:hAnsi="Calibri (Hoofdtekst)" w:cs="Times New Roman"/>
      <w:color w:val="002060"/>
      <w:lang w:eastAsia="en-US"/>
    </w:rPr>
  </w:style>
  <w:style w:type="paragraph" w:customStyle="1" w:styleId="font13">
    <w:name w:val="font13"/>
    <w:basedOn w:val="Normal"/>
    <w:rsid w:val="00026952"/>
    <w:pPr>
      <w:spacing w:before="100" w:beforeAutospacing="1" w:after="100" w:afterAutospacing="1" w:line="240" w:lineRule="auto"/>
    </w:pPr>
    <w:rPr>
      <w:rFonts w:ascii="Calibri (Hoofdtekst)" w:hAnsi="Calibri (Hoofdtekst)" w:cs="Times New Roman"/>
      <w:color w:val="002060"/>
      <w:lang w:eastAsia="en-US"/>
    </w:rPr>
  </w:style>
  <w:style w:type="paragraph" w:customStyle="1" w:styleId="font14">
    <w:name w:val="font14"/>
    <w:basedOn w:val="Normal"/>
    <w:rsid w:val="00026952"/>
    <w:pPr>
      <w:spacing w:before="100" w:beforeAutospacing="1" w:after="100" w:afterAutospacing="1" w:line="240" w:lineRule="auto"/>
    </w:pPr>
    <w:rPr>
      <w:rFonts w:ascii="Calibri" w:hAnsi="Calibri" w:cs="Calibri"/>
      <w:color w:val="0070C0"/>
      <w:lang w:eastAsia="en-US"/>
    </w:rPr>
  </w:style>
  <w:style w:type="paragraph" w:customStyle="1" w:styleId="font15">
    <w:name w:val="font15"/>
    <w:basedOn w:val="Normal"/>
    <w:rsid w:val="00026952"/>
    <w:pPr>
      <w:spacing w:before="100" w:beforeAutospacing="1" w:after="100" w:afterAutospacing="1" w:line="240" w:lineRule="auto"/>
    </w:pPr>
    <w:rPr>
      <w:rFonts w:ascii="Calibri (Hoofdtekst)" w:hAnsi="Calibri (Hoofdtekst)" w:cs="Times New Roman"/>
      <w:color w:val="0070C0"/>
      <w:lang w:eastAsia="en-US"/>
    </w:rPr>
  </w:style>
  <w:style w:type="paragraph" w:customStyle="1" w:styleId="xl122">
    <w:name w:val="xl122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0070C0"/>
      <w:spacing w:before="100" w:beforeAutospacing="1" w:after="100" w:afterAutospacing="1" w:line="240" w:lineRule="auto"/>
    </w:pPr>
    <w:rPr>
      <w:rFonts w:ascii="Times New Roman" w:hAnsi="Times New Roman" w:cs="Times New Roman"/>
      <w:color w:val="FFFFFF"/>
      <w:sz w:val="24"/>
      <w:szCs w:val="24"/>
      <w:lang w:eastAsia="en-US"/>
    </w:rPr>
  </w:style>
  <w:style w:type="paragraph" w:customStyle="1" w:styleId="xl123">
    <w:name w:val="xl123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0070C0"/>
      <w:spacing w:before="100" w:beforeAutospacing="1" w:after="100" w:afterAutospacing="1" w:line="240" w:lineRule="auto"/>
    </w:pPr>
    <w:rPr>
      <w:rFonts w:ascii="Times New Roman" w:hAnsi="Times New Roman" w:cs="Times New Roman"/>
      <w:color w:val="FFFFFF"/>
      <w:sz w:val="24"/>
      <w:szCs w:val="24"/>
      <w:lang w:eastAsia="en-US"/>
    </w:rPr>
  </w:style>
  <w:style w:type="paragraph" w:customStyle="1" w:styleId="xl124">
    <w:name w:val="xl124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0070C0"/>
      <w:spacing w:before="100" w:beforeAutospacing="1" w:after="100" w:afterAutospacing="1" w:line="240" w:lineRule="auto"/>
    </w:pPr>
    <w:rPr>
      <w:rFonts w:ascii="Times New Roman" w:hAnsi="Times New Roman" w:cs="Times New Roman"/>
      <w:color w:val="FFFFFF"/>
      <w:sz w:val="24"/>
      <w:szCs w:val="24"/>
      <w:lang w:eastAsia="en-US"/>
    </w:rPr>
  </w:style>
  <w:style w:type="paragraph" w:customStyle="1" w:styleId="xl125">
    <w:name w:val="xl125"/>
    <w:basedOn w:val="Normal"/>
    <w:rsid w:val="00026952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color w:val="002060"/>
      <w:sz w:val="24"/>
      <w:szCs w:val="24"/>
      <w:lang w:eastAsia="en-US"/>
    </w:rPr>
  </w:style>
  <w:style w:type="paragraph" w:customStyle="1" w:styleId="xl126">
    <w:name w:val="xl126"/>
    <w:basedOn w:val="Normal"/>
    <w:rsid w:val="00026952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2060"/>
      <w:sz w:val="24"/>
      <w:szCs w:val="24"/>
      <w:lang w:eastAsia="en-US"/>
    </w:rPr>
  </w:style>
  <w:style w:type="paragraph" w:customStyle="1" w:styleId="xl127">
    <w:name w:val="xl127"/>
    <w:basedOn w:val="Normal"/>
    <w:rsid w:val="00026952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 w:cs="Times New Roman"/>
      <w:color w:val="0070C0"/>
      <w:sz w:val="24"/>
      <w:szCs w:val="24"/>
      <w:lang w:eastAsia="en-US"/>
    </w:rPr>
  </w:style>
  <w:style w:type="paragraph" w:customStyle="1" w:styleId="xl128">
    <w:name w:val="xl128"/>
    <w:basedOn w:val="Normal"/>
    <w:rsid w:val="00026952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70C0"/>
      <w:sz w:val="24"/>
      <w:szCs w:val="24"/>
      <w:lang w:eastAsia="en-US"/>
    </w:rPr>
  </w:style>
  <w:style w:type="paragraph" w:customStyle="1" w:styleId="xl129">
    <w:name w:val="xl129"/>
    <w:basedOn w:val="Normal"/>
    <w:rsid w:val="00026952"/>
    <w:pPr>
      <w:pBdr>
        <w:bottom w:val="single" w:sz="8" w:space="0" w:color="8EA9DB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C65911"/>
      <w:sz w:val="24"/>
      <w:szCs w:val="24"/>
      <w:lang w:eastAsia="en-US"/>
    </w:rPr>
  </w:style>
  <w:style w:type="paragraph" w:customStyle="1" w:styleId="xl130">
    <w:name w:val="xl130"/>
    <w:basedOn w:val="Normal"/>
    <w:rsid w:val="00026952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31">
    <w:name w:val="xl131"/>
    <w:basedOn w:val="Normal"/>
    <w:rsid w:val="00026952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132">
    <w:name w:val="xl132"/>
    <w:basedOn w:val="Normal"/>
    <w:rsid w:val="00026952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133">
    <w:name w:val="xl133"/>
    <w:basedOn w:val="Normal"/>
    <w:rsid w:val="00026952"/>
    <w:pPr>
      <w:pBdr>
        <w:left w:val="single" w:sz="8" w:space="0" w:color="auto"/>
      </w:pBdr>
      <w:shd w:val="clear" w:color="000000" w:fill="808080"/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b/>
      <w:bCs/>
      <w:color w:val="FFFFFF"/>
      <w:sz w:val="24"/>
      <w:szCs w:val="24"/>
      <w:lang w:eastAsia="en-US"/>
    </w:rPr>
  </w:style>
  <w:style w:type="paragraph" w:customStyle="1" w:styleId="xl134">
    <w:name w:val="xl134"/>
    <w:basedOn w:val="Normal"/>
    <w:rsid w:val="00026952"/>
    <w:pPr>
      <w:pBdr>
        <w:left w:val="single" w:sz="8" w:space="0" w:color="auto"/>
      </w:pBdr>
      <w:shd w:val="clear" w:color="000000" w:fill="808080"/>
      <w:spacing w:before="100" w:beforeAutospacing="1" w:after="100" w:afterAutospacing="1" w:line="240" w:lineRule="auto"/>
    </w:pPr>
    <w:rPr>
      <w:rFonts w:ascii="Times New Roman" w:hAnsi="Times New Roman" w:cs="Times New Roman"/>
      <w:color w:val="FFFFFF"/>
      <w:sz w:val="24"/>
      <w:szCs w:val="24"/>
      <w:lang w:eastAsia="en-US"/>
    </w:rPr>
  </w:style>
  <w:style w:type="paragraph" w:customStyle="1" w:styleId="xl135">
    <w:name w:val="xl135"/>
    <w:basedOn w:val="Normal"/>
    <w:rsid w:val="00026952"/>
    <w:pPr>
      <w:shd w:val="clear" w:color="000000" w:fill="808080"/>
      <w:spacing w:before="100" w:beforeAutospacing="1" w:after="100" w:afterAutospacing="1" w:line="240" w:lineRule="auto"/>
    </w:pPr>
    <w:rPr>
      <w:rFonts w:ascii="Times New Roman" w:hAnsi="Times New Roman" w:cs="Times New Roman"/>
      <w:color w:val="FFFFFF"/>
      <w:sz w:val="24"/>
      <w:szCs w:val="24"/>
      <w:lang w:eastAsia="en-US"/>
    </w:rPr>
  </w:style>
  <w:style w:type="paragraph" w:customStyle="1" w:styleId="xl136">
    <w:name w:val="xl136"/>
    <w:basedOn w:val="Normal"/>
    <w:rsid w:val="00026952"/>
    <w:pPr>
      <w:shd w:val="clear" w:color="000000" w:fill="80808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color w:val="FFFFFF"/>
      <w:sz w:val="24"/>
      <w:szCs w:val="24"/>
      <w:lang w:eastAsia="en-US"/>
    </w:rPr>
  </w:style>
  <w:style w:type="paragraph" w:customStyle="1" w:styleId="xl137">
    <w:name w:val="xl137"/>
    <w:basedOn w:val="Normal"/>
    <w:rsid w:val="00026952"/>
    <w:pP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38">
    <w:name w:val="xl138"/>
    <w:basedOn w:val="Normal"/>
    <w:rsid w:val="00026952"/>
    <w:pP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139">
    <w:name w:val="xl139"/>
    <w:basedOn w:val="Normal"/>
    <w:rsid w:val="00026952"/>
    <w:pP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color w:val="3F3F3F"/>
      <w:sz w:val="24"/>
      <w:szCs w:val="24"/>
      <w:lang w:eastAsia="en-US"/>
    </w:rPr>
  </w:style>
  <w:style w:type="paragraph" w:customStyle="1" w:styleId="xl140">
    <w:name w:val="xl140"/>
    <w:basedOn w:val="Normal"/>
    <w:rsid w:val="00026952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3F3F3F"/>
      <w:sz w:val="24"/>
      <w:szCs w:val="24"/>
      <w:lang w:eastAsia="en-US"/>
    </w:rPr>
  </w:style>
  <w:style w:type="paragraph" w:customStyle="1" w:styleId="xl141">
    <w:name w:val="xl141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3F3F3F"/>
      <w:sz w:val="24"/>
      <w:szCs w:val="24"/>
      <w:lang w:eastAsia="en-US"/>
    </w:rPr>
  </w:style>
  <w:style w:type="paragraph" w:customStyle="1" w:styleId="xl142">
    <w:name w:val="xl142"/>
    <w:basedOn w:val="Normal"/>
    <w:rsid w:val="00026952"/>
    <w:pPr>
      <w:shd w:val="clear" w:color="000000" w:fill="E2EFDA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143">
    <w:name w:val="xl143"/>
    <w:basedOn w:val="Normal"/>
    <w:rsid w:val="00026952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44">
    <w:name w:val="xl144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</w:pPr>
    <w:rPr>
      <w:rFonts w:ascii="Times New Roman" w:hAnsi="Times New Roman" w:cs="Times New Roman"/>
      <w:color w:val="3F3F3F"/>
      <w:sz w:val="24"/>
      <w:szCs w:val="24"/>
      <w:lang w:eastAsia="en-US"/>
    </w:rPr>
  </w:style>
  <w:style w:type="paragraph" w:customStyle="1" w:styleId="xl145">
    <w:name w:val="xl145"/>
    <w:basedOn w:val="Normal"/>
    <w:rsid w:val="00026952"/>
    <w:pP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3F3F3F"/>
      <w:sz w:val="24"/>
      <w:szCs w:val="24"/>
      <w:lang w:eastAsia="en-US"/>
    </w:rPr>
  </w:style>
  <w:style w:type="paragraph" w:customStyle="1" w:styleId="xl146">
    <w:name w:val="xl146"/>
    <w:basedOn w:val="Normal"/>
    <w:rsid w:val="00026952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47">
    <w:name w:val="xl147"/>
    <w:basedOn w:val="Normal"/>
    <w:rsid w:val="00026952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48">
    <w:name w:val="xl148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0070C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color w:val="FFFFFF"/>
      <w:sz w:val="24"/>
      <w:szCs w:val="24"/>
      <w:lang w:eastAsia="en-US"/>
    </w:rPr>
  </w:style>
  <w:style w:type="paragraph" w:customStyle="1" w:styleId="xl149">
    <w:name w:val="xl149"/>
    <w:basedOn w:val="Normal"/>
    <w:rsid w:val="00026952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50">
    <w:name w:val="xl150"/>
    <w:basedOn w:val="Normal"/>
    <w:rsid w:val="00026952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51">
    <w:name w:val="xl151"/>
    <w:basedOn w:val="Normal"/>
    <w:rsid w:val="0002695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808080"/>
      <w:sz w:val="24"/>
      <w:szCs w:val="24"/>
      <w:lang w:eastAsia="en-US"/>
    </w:rPr>
  </w:style>
  <w:style w:type="paragraph" w:customStyle="1" w:styleId="xl152">
    <w:name w:val="xl152"/>
    <w:basedOn w:val="Normal"/>
    <w:rsid w:val="00026952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53">
    <w:name w:val="xl153"/>
    <w:basedOn w:val="Normal"/>
    <w:rsid w:val="0002695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54">
    <w:name w:val="xl154"/>
    <w:basedOn w:val="Normal"/>
    <w:rsid w:val="00026952"/>
    <w:pP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color w:val="3F3F3F"/>
      <w:sz w:val="24"/>
      <w:szCs w:val="24"/>
      <w:lang w:eastAsia="en-US"/>
    </w:rPr>
  </w:style>
  <w:style w:type="paragraph" w:customStyle="1" w:styleId="xl155">
    <w:name w:val="xl155"/>
    <w:basedOn w:val="Normal"/>
    <w:rsid w:val="00026952"/>
    <w:pP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156">
    <w:name w:val="xl156"/>
    <w:basedOn w:val="Normal"/>
    <w:rsid w:val="0002695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3F3F3F"/>
      <w:sz w:val="24"/>
      <w:szCs w:val="24"/>
      <w:lang w:eastAsia="en-US"/>
    </w:rPr>
  </w:style>
  <w:style w:type="paragraph" w:customStyle="1" w:styleId="xl157">
    <w:name w:val="xl157"/>
    <w:basedOn w:val="Normal"/>
    <w:rsid w:val="00026952"/>
    <w:pPr>
      <w:pBdr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color w:val="3F3F3F"/>
      <w:sz w:val="24"/>
      <w:szCs w:val="24"/>
      <w:lang w:eastAsia="en-US"/>
    </w:rPr>
  </w:style>
  <w:style w:type="paragraph" w:customStyle="1" w:styleId="xl158">
    <w:name w:val="xl158"/>
    <w:basedOn w:val="Normal"/>
    <w:rsid w:val="00026952"/>
    <w:pPr>
      <w:pBdr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3F3F3F"/>
      <w:sz w:val="24"/>
      <w:szCs w:val="24"/>
      <w:lang w:eastAsia="en-US"/>
    </w:rPr>
  </w:style>
  <w:style w:type="paragraph" w:customStyle="1" w:styleId="xl159">
    <w:name w:val="xl159"/>
    <w:basedOn w:val="Normal"/>
    <w:rsid w:val="00026952"/>
    <w:pPr>
      <w:shd w:val="clear" w:color="000000" w:fill="DDEBF7"/>
      <w:spacing w:before="100" w:beforeAutospacing="1" w:after="100" w:afterAutospacing="1" w:line="240" w:lineRule="auto"/>
    </w:pPr>
    <w:rPr>
      <w:rFonts w:ascii="Times New Roman" w:hAnsi="Times New Roman" w:cs="Times New Roman"/>
      <w:color w:val="FF714F"/>
      <w:sz w:val="24"/>
      <w:szCs w:val="24"/>
      <w:lang w:eastAsia="en-US"/>
    </w:rPr>
  </w:style>
  <w:style w:type="paragraph" w:customStyle="1" w:styleId="xl160">
    <w:name w:val="xl160"/>
    <w:basedOn w:val="Normal"/>
    <w:rsid w:val="00026952"/>
    <w:pPr>
      <w:shd w:val="clear" w:color="000000" w:fill="DDEBF7"/>
      <w:spacing w:before="100" w:beforeAutospacing="1" w:after="100" w:afterAutospacing="1" w:line="240" w:lineRule="auto"/>
    </w:pPr>
    <w:rPr>
      <w:rFonts w:ascii="Times New Roman" w:hAnsi="Times New Roman" w:cs="Times New Roman"/>
      <w:color w:val="FF714F"/>
      <w:sz w:val="24"/>
      <w:szCs w:val="24"/>
      <w:lang w:eastAsia="en-US"/>
    </w:rPr>
  </w:style>
  <w:style w:type="paragraph" w:customStyle="1" w:styleId="xl161">
    <w:name w:val="xl161"/>
    <w:basedOn w:val="Normal"/>
    <w:rsid w:val="00026952"/>
    <w:pPr>
      <w:shd w:val="clear" w:color="000000" w:fill="808080"/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b/>
      <w:bCs/>
      <w:color w:val="FF714F"/>
      <w:sz w:val="24"/>
      <w:szCs w:val="24"/>
      <w:lang w:eastAsia="en-US"/>
    </w:rPr>
  </w:style>
  <w:style w:type="paragraph" w:customStyle="1" w:styleId="xl162">
    <w:name w:val="xl162"/>
    <w:basedOn w:val="Normal"/>
    <w:rsid w:val="00026952"/>
    <w:pPr>
      <w:shd w:val="clear" w:color="000000" w:fill="F2F2F2"/>
      <w:spacing w:before="100" w:beforeAutospacing="1" w:after="100" w:afterAutospacing="1" w:line="240" w:lineRule="auto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63">
    <w:name w:val="xl163"/>
    <w:basedOn w:val="Normal"/>
    <w:rsid w:val="00026952"/>
    <w:pPr>
      <w:shd w:val="clear" w:color="000000" w:fill="F2F2F2"/>
      <w:spacing w:before="100" w:beforeAutospacing="1" w:after="100" w:afterAutospacing="1" w:line="240" w:lineRule="auto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64">
    <w:name w:val="xl164"/>
    <w:basedOn w:val="Normal"/>
    <w:rsid w:val="00026952"/>
    <w:pPr>
      <w:shd w:val="clear" w:color="000000" w:fill="F2F2F2"/>
      <w:spacing w:before="100" w:beforeAutospacing="1" w:after="100" w:afterAutospacing="1" w:line="240" w:lineRule="auto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65">
    <w:name w:val="xl165"/>
    <w:basedOn w:val="Normal"/>
    <w:rsid w:val="00026952"/>
    <w:pP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66">
    <w:name w:val="xl166"/>
    <w:basedOn w:val="Normal"/>
    <w:rsid w:val="00026952"/>
    <w:pP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67">
    <w:name w:val="xl167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68">
    <w:name w:val="xl168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69">
    <w:name w:val="xl169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70">
    <w:name w:val="xl170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71">
    <w:name w:val="xl171"/>
    <w:basedOn w:val="Normal"/>
    <w:rsid w:val="00026952"/>
    <w:pPr>
      <w:shd w:val="clear" w:color="000000" w:fill="F2F2F2"/>
      <w:spacing w:before="100" w:beforeAutospacing="1" w:after="100" w:afterAutospacing="1" w:line="240" w:lineRule="auto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72">
    <w:name w:val="xl172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73">
    <w:name w:val="xl173"/>
    <w:basedOn w:val="Normal"/>
    <w:rsid w:val="00026952"/>
    <w:pPr>
      <w:shd w:val="clear" w:color="000000" w:fill="F2F2F2"/>
      <w:spacing w:before="100" w:beforeAutospacing="1" w:after="100" w:afterAutospacing="1" w:line="240" w:lineRule="auto"/>
    </w:pPr>
    <w:rPr>
      <w:rFonts w:ascii="Times New Roman" w:hAnsi="Times New Roman" w:cs="Times New Roman"/>
      <w:color w:val="808080"/>
      <w:sz w:val="24"/>
      <w:szCs w:val="24"/>
      <w:lang w:eastAsia="en-US"/>
    </w:rPr>
  </w:style>
  <w:style w:type="paragraph" w:customStyle="1" w:styleId="xl174">
    <w:name w:val="xl174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0070C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color w:val="FFFFFF"/>
      <w:sz w:val="24"/>
      <w:szCs w:val="24"/>
      <w:lang w:eastAsia="en-US"/>
    </w:rPr>
  </w:style>
  <w:style w:type="paragraph" w:customStyle="1" w:styleId="xl175">
    <w:name w:val="xl175"/>
    <w:basedOn w:val="Normal"/>
    <w:rsid w:val="00026952"/>
    <w:pP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color w:val="5D4600"/>
      <w:sz w:val="24"/>
      <w:szCs w:val="24"/>
      <w:lang w:eastAsia="en-US"/>
    </w:rPr>
  </w:style>
  <w:style w:type="paragraph" w:customStyle="1" w:styleId="xl176">
    <w:name w:val="xl176"/>
    <w:basedOn w:val="Normal"/>
    <w:rsid w:val="00026952"/>
    <w:pPr>
      <w:pBdr>
        <w:top w:val="single" w:sz="8" w:space="0" w:color="auto"/>
        <w:bottom w:val="single" w:sz="8" w:space="0" w:color="8EA9DB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77">
    <w:name w:val="xl177"/>
    <w:basedOn w:val="Normal"/>
    <w:rsid w:val="00026952"/>
    <w:pPr>
      <w:pBdr>
        <w:top w:val="single" w:sz="8" w:space="0" w:color="auto"/>
        <w:left w:val="single" w:sz="8" w:space="0" w:color="auto"/>
        <w:bottom w:val="single" w:sz="8" w:space="0" w:color="8EA9DB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78">
    <w:name w:val="xl178"/>
    <w:basedOn w:val="Normal"/>
    <w:rsid w:val="00026952"/>
    <w:pPr>
      <w:pBdr>
        <w:bottom w:val="single" w:sz="8" w:space="0" w:color="8EA9DB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paragraph" w:customStyle="1" w:styleId="xl179">
    <w:name w:val="xl179"/>
    <w:basedOn w:val="Normal"/>
    <w:rsid w:val="00026952"/>
    <w:pPr>
      <w:pBdr>
        <w:left w:val="single" w:sz="8" w:space="0" w:color="auto"/>
        <w:right w:val="single" w:sz="8" w:space="0" w:color="auto"/>
      </w:pBdr>
      <w:shd w:val="clear" w:color="000000" w:fill="0070C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color w:val="FFFFFF"/>
      <w:sz w:val="24"/>
      <w:szCs w:val="24"/>
      <w:lang w:eastAsia="en-US"/>
    </w:rPr>
  </w:style>
  <w:style w:type="paragraph" w:customStyle="1" w:styleId="xl180">
    <w:name w:val="xl180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i/>
      <w:iCs/>
      <w:sz w:val="18"/>
      <w:szCs w:val="18"/>
      <w:lang w:eastAsia="en-US"/>
    </w:rPr>
  </w:style>
  <w:style w:type="paragraph" w:customStyle="1" w:styleId="xl181">
    <w:name w:val="xl181"/>
    <w:basedOn w:val="Normal"/>
    <w:rsid w:val="00026952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color w:val="808080"/>
      <w:sz w:val="14"/>
      <w:szCs w:val="14"/>
      <w:lang w:eastAsia="en-US"/>
    </w:rPr>
  </w:style>
  <w:style w:type="paragraph" w:customStyle="1" w:styleId="xl182">
    <w:name w:val="xl182"/>
    <w:basedOn w:val="Normal"/>
    <w:rsid w:val="00026952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183">
    <w:name w:val="xl183"/>
    <w:basedOn w:val="Normal"/>
    <w:rsid w:val="00026952"/>
    <w:pPr>
      <w:pBdr>
        <w:bottom w:val="single" w:sz="12" w:space="0" w:color="4472C4"/>
      </w:pBd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color w:val="44546A"/>
      <w:sz w:val="30"/>
      <w:szCs w:val="30"/>
      <w:lang w:eastAsia="en-US"/>
    </w:rPr>
  </w:style>
  <w:style w:type="paragraph" w:customStyle="1" w:styleId="NoSpacing1">
    <w:name w:val="No Spacing1"/>
    <w:next w:val="NoSpacing"/>
    <w:uiPriority w:val="1"/>
    <w:qFormat/>
    <w:rsid w:val="00026952"/>
    <w:rPr>
      <w:kern w:val="2"/>
      <w14:ligatures w14:val="standardContextual"/>
    </w:rPr>
  </w:style>
  <w:style w:type="character" w:customStyle="1" w:styleId="Heading4Char1">
    <w:name w:val="Heading 4 Char1"/>
    <w:basedOn w:val="DefaultParagraphFont"/>
    <w:uiPriority w:val="9"/>
    <w:semiHidden/>
    <w:rsid w:val="00026952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nl-NL"/>
    </w:rPr>
  </w:style>
  <w:style w:type="character" w:customStyle="1" w:styleId="Heading5Char1">
    <w:name w:val="Heading 5 Char1"/>
    <w:basedOn w:val="DefaultParagraphFont"/>
    <w:uiPriority w:val="9"/>
    <w:semiHidden/>
    <w:rsid w:val="00026952"/>
    <w:rPr>
      <w:rFonts w:asciiTheme="majorHAnsi" w:eastAsiaTheme="majorEastAsia" w:hAnsiTheme="majorHAnsi" w:cstheme="majorBidi"/>
      <w:color w:val="2F5496" w:themeColor="accent1" w:themeShade="BF"/>
      <w:sz w:val="22"/>
      <w:szCs w:val="22"/>
      <w:lang w:eastAsia="nl-NL"/>
    </w:rPr>
  </w:style>
  <w:style w:type="character" w:customStyle="1" w:styleId="Heading6Char1">
    <w:name w:val="Heading 6 Char1"/>
    <w:basedOn w:val="DefaultParagraphFont"/>
    <w:uiPriority w:val="9"/>
    <w:semiHidden/>
    <w:rsid w:val="00026952"/>
    <w:rPr>
      <w:rFonts w:asciiTheme="majorHAnsi" w:eastAsiaTheme="majorEastAsia" w:hAnsiTheme="majorHAnsi" w:cstheme="majorBidi"/>
      <w:color w:val="1F3763" w:themeColor="accent1" w:themeShade="7F"/>
      <w:sz w:val="22"/>
      <w:szCs w:val="22"/>
      <w:lang w:eastAsia="nl-NL"/>
    </w:rPr>
  </w:style>
  <w:style w:type="character" w:customStyle="1" w:styleId="Heading7Char1">
    <w:name w:val="Heading 7 Char1"/>
    <w:basedOn w:val="DefaultParagraphFont"/>
    <w:uiPriority w:val="9"/>
    <w:semiHidden/>
    <w:rsid w:val="00026952"/>
    <w:rPr>
      <w:rFonts w:asciiTheme="majorHAnsi" w:eastAsiaTheme="majorEastAsia" w:hAnsiTheme="majorHAnsi" w:cstheme="majorBidi"/>
      <w:i/>
      <w:iCs/>
      <w:color w:val="1F3763" w:themeColor="accent1" w:themeShade="7F"/>
      <w:sz w:val="22"/>
      <w:szCs w:val="22"/>
      <w:lang w:eastAsia="nl-NL"/>
    </w:rPr>
  </w:style>
  <w:style w:type="character" w:customStyle="1" w:styleId="Heading8Char1">
    <w:name w:val="Heading 8 Char1"/>
    <w:basedOn w:val="DefaultParagraphFont"/>
    <w:uiPriority w:val="9"/>
    <w:semiHidden/>
    <w:rsid w:val="00026952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nl-NL"/>
    </w:rPr>
  </w:style>
  <w:style w:type="character" w:customStyle="1" w:styleId="Heading9Char1">
    <w:name w:val="Heading 9 Char1"/>
    <w:basedOn w:val="DefaultParagraphFont"/>
    <w:uiPriority w:val="9"/>
    <w:semiHidden/>
    <w:rsid w:val="0002695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nl-NL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6952"/>
    <w:pPr>
      <w:numPr>
        <w:ilvl w:val="1"/>
      </w:numPr>
      <w:spacing w:after="160"/>
    </w:pPr>
    <w:rPr>
      <w:rFonts w:cs="Times New Roman"/>
      <w:color w:val="595959"/>
      <w:spacing w:val="15"/>
      <w:sz w:val="28"/>
      <w:szCs w:val="28"/>
      <w:lang w:eastAsia="en-US"/>
    </w:rPr>
  </w:style>
  <w:style w:type="character" w:customStyle="1" w:styleId="SubtitleChar1">
    <w:name w:val="Subtitle Char1"/>
    <w:basedOn w:val="DefaultParagraphFont"/>
    <w:uiPriority w:val="11"/>
    <w:rsid w:val="00026952"/>
    <w:rPr>
      <w:rFonts w:eastAsiaTheme="minorEastAsia"/>
      <w:color w:val="5A5A5A" w:themeColor="text1" w:themeTint="A5"/>
      <w:spacing w:val="15"/>
      <w:sz w:val="22"/>
      <w:szCs w:val="22"/>
      <w:lang w:eastAsia="nl-NL"/>
    </w:rPr>
  </w:style>
  <w:style w:type="paragraph" w:styleId="Quote">
    <w:name w:val="Quote"/>
    <w:basedOn w:val="Normal"/>
    <w:next w:val="Normal"/>
    <w:link w:val="QuoteChar"/>
    <w:uiPriority w:val="29"/>
    <w:qFormat/>
    <w:rsid w:val="00026952"/>
    <w:pPr>
      <w:spacing w:before="200" w:after="160"/>
      <w:ind w:left="864" w:right="864"/>
      <w:jc w:val="center"/>
    </w:pPr>
    <w:rPr>
      <w:rFonts w:eastAsiaTheme="minorHAnsi" w:cstheme="minorBidi"/>
      <w:i/>
      <w:iCs/>
      <w:color w:val="404040"/>
      <w:sz w:val="24"/>
      <w:szCs w:val="24"/>
      <w:lang w:eastAsia="en-US"/>
    </w:rPr>
  </w:style>
  <w:style w:type="character" w:customStyle="1" w:styleId="QuoteChar1">
    <w:name w:val="Quote Char1"/>
    <w:basedOn w:val="DefaultParagraphFont"/>
    <w:uiPriority w:val="29"/>
    <w:rsid w:val="00026952"/>
    <w:rPr>
      <w:rFonts w:eastAsia="Times New Roman" w:cstheme="minorHAnsi"/>
      <w:i/>
      <w:iCs/>
      <w:color w:val="404040" w:themeColor="text1" w:themeTint="BF"/>
      <w:sz w:val="22"/>
      <w:szCs w:val="22"/>
      <w:lang w:eastAsia="nl-NL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6952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rFonts w:eastAsiaTheme="minorHAnsi" w:cstheme="minorBidi"/>
      <w:i/>
      <w:iCs/>
      <w:color w:val="0F4761"/>
      <w:sz w:val="24"/>
      <w:szCs w:val="24"/>
      <w:lang w:eastAsia="en-US"/>
    </w:rPr>
  </w:style>
  <w:style w:type="character" w:customStyle="1" w:styleId="IntenseQuoteChar1">
    <w:name w:val="Intense Quote Char1"/>
    <w:basedOn w:val="DefaultParagraphFont"/>
    <w:uiPriority w:val="30"/>
    <w:rsid w:val="00026952"/>
    <w:rPr>
      <w:rFonts w:eastAsia="Times New Roman" w:cstheme="minorHAnsi"/>
      <w:i/>
      <w:iCs/>
      <w:color w:val="4472C4" w:themeColor="accent1"/>
      <w:sz w:val="22"/>
      <w:szCs w:val="22"/>
      <w:lang w:eastAsia="nl-NL"/>
    </w:rPr>
  </w:style>
  <w:style w:type="character" w:styleId="IntenseReference">
    <w:name w:val="Intense Reference"/>
    <w:basedOn w:val="DefaultParagraphFont"/>
    <w:uiPriority w:val="32"/>
    <w:qFormat/>
    <w:rsid w:val="00026952"/>
    <w:rPr>
      <w:b/>
      <w:bCs/>
      <w:smallCaps/>
      <w:color w:val="4472C4" w:themeColor="accent1"/>
      <w:spacing w:val="5"/>
    </w:rPr>
  </w:style>
  <w:style w:type="paragraph" w:styleId="NoSpacing">
    <w:name w:val="No Spacing"/>
    <w:link w:val="NoSpacingChar"/>
    <w:uiPriority w:val="1"/>
    <w:qFormat/>
    <w:rsid w:val="00026952"/>
    <w:rPr>
      <w:rFonts w:eastAsia="Times New Roman" w:cstheme="minorHAnsi"/>
      <w:sz w:val="22"/>
      <w:szCs w:val="22"/>
      <w:lang w:eastAsia="nl-NL"/>
    </w:rPr>
  </w:style>
  <w:style w:type="character" w:customStyle="1" w:styleId="NoSpacingChar">
    <w:name w:val="No Spacing Char"/>
    <w:basedOn w:val="DefaultParagraphFont"/>
    <w:link w:val="NoSpacing"/>
    <w:uiPriority w:val="1"/>
    <w:rsid w:val="006E1674"/>
    <w:rPr>
      <w:rFonts w:eastAsia="Times New Roman" w:cstheme="minorHAnsi"/>
      <w:sz w:val="22"/>
      <w:szCs w:val="22"/>
      <w:lang w:eastAsia="nl-NL"/>
    </w:rPr>
  </w:style>
  <w:style w:type="paragraph" w:customStyle="1" w:styleId="Style2">
    <w:name w:val="Style2"/>
    <w:basedOn w:val="Heading1"/>
    <w:link w:val="Style2Char"/>
    <w:qFormat/>
    <w:rsid w:val="006E1674"/>
    <w:pPr>
      <w:keepNext w:val="0"/>
      <w:keepLines w:val="0"/>
      <w:widowControl w:val="0"/>
      <w:autoSpaceDE w:val="0"/>
      <w:autoSpaceDN w:val="0"/>
      <w:adjustRightInd w:val="0"/>
      <w:spacing w:before="0" w:line="240" w:lineRule="auto"/>
      <w:ind w:left="-426"/>
    </w:pPr>
    <w:rPr>
      <w:rFonts w:ascii="Arial" w:eastAsiaTheme="minorEastAsia" w:hAnsi="Arial" w:cs="Arial"/>
      <w:bCs w:val="0"/>
      <w:color w:val="3CC4C7"/>
      <w:sz w:val="48"/>
      <w:szCs w:val="48"/>
      <w:lang w:eastAsia="en-GB"/>
    </w:rPr>
  </w:style>
  <w:style w:type="paragraph" w:customStyle="1" w:styleId="Style1">
    <w:name w:val="Style1"/>
    <w:basedOn w:val="Normal"/>
    <w:qFormat/>
    <w:rsid w:val="00DE36D8"/>
    <w:pPr>
      <w:jc w:val="both"/>
    </w:pPr>
    <w:rPr>
      <w:rFonts w:ascii="Arial" w:hAnsi="Arial" w:cs="Arial"/>
    </w:rPr>
  </w:style>
  <w:style w:type="paragraph" w:customStyle="1" w:styleId="BodyText1">
    <w:name w:val="Body Text1"/>
    <w:basedOn w:val="Normal"/>
    <w:qFormat/>
    <w:rsid w:val="006B1209"/>
    <w:pPr>
      <w:jc w:val="both"/>
    </w:pPr>
    <w:rPr>
      <w:rFonts w:ascii="Arial" w:hAnsi="Arial" w:cs="Arial"/>
    </w:rPr>
  </w:style>
  <w:style w:type="paragraph" w:customStyle="1" w:styleId="SUB1">
    <w:name w:val="SUB1"/>
    <w:basedOn w:val="Normal"/>
    <w:link w:val="SUB1Char"/>
    <w:qFormat/>
    <w:rsid w:val="001079C7"/>
    <w:rPr>
      <w:rFonts w:ascii="Arial" w:hAnsi="Arial" w:cs="Arial"/>
      <w:b/>
      <w:color w:val="104D54"/>
      <w:sz w:val="36"/>
      <w:szCs w:val="36"/>
    </w:rPr>
  </w:style>
  <w:style w:type="paragraph" w:customStyle="1" w:styleId="SUB2">
    <w:name w:val="SUB2"/>
    <w:basedOn w:val="Normal"/>
    <w:link w:val="SUB2Char"/>
    <w:qFormat/>
    <w:rsid w:val="001079C7"/>
    <w:rPr>
      <w:rFonts w:ascii="Arial" w:hAnsi="Arial" w:cs="Arial"/>
      <w:b/>
      <w:color w:val="104D54"/>
      <w:sz w:val="28"/>
      <w:szCs w:val="28"/>
    </w:rPr>
  </w:style>
  <w:style w:type="paragraph" w:customStyle="1" w:styleId="MH1">
    <w:name w:val="MH1"/>
    <w:basedOn w:val="Style2"/>
    <w:link w:val="MH1Char"/>
    <w:qFormat/>
    <w:rsid w:val="00A1773A"/>
  </w:style>
  <w:style w:type="character" w:customStyle="1" w:styleId="Style2Char">
    <w:name w:val="Style2 Char"/>
    <w:basedOn w:val="Heading1Char"/>
    <w:link w:val="Style2"/>
    <w:rsid w:val="00A1773A"/>
    <w:rPr>
      <w:rFonts w:ascii="Arial" w:eastAsiaTheme="minorEastAsia" w:hAnsi="Arial" w:cs="Arial"/>
      <w:b/>
      <w:bCs w:val="0"/>
      <w:color w:val="3CC4C7"/>
      <w:sz w:val="48"/>
      <w:szCs w:val="48"/>
      <w:lang w:eastAsia="en-GB"/>
    </w:rPr>
  </w:style>
  <w:style w:type="character" w:customStyle="1" w:styleId="MH1Char">
    <w:name w:val="MH1 Char"/>
    <w:basedOn w:val="Style2Char"/>
    <w:link w:val="MH1"/>
    <w:rsid w:val="00A1773A"/>
    <w:rPr>
      <w:rFonts w:ascii="Arial" w:eastAsiaTheme="minorEastAsia" w:hAnsi="Arial" w:cs="Arial"/>
      <w:b/>
      <w:bCs w:val="0"/>
      <w:color w:val="3CC4C7"/>
      <w:sz w:val="48"/>
      <w:szCs w:val="48"/>
      <w:lang w:eastAsia="en-GB"/>
    </w:rPr>
  </w:style>
  <w:style w:type="paragraph" w:customStyle="1" w:styleId="MH2">
    <w:name w:val="MH2"/>
    <w:basedOn w:val="SUB1"/>
    <w:link w:val="MH2Char"/>
    <w:qFormat/>
    <w:rsid w:val="00A1773A"/>
    <w:pPr>
      <w:ind w:left="-851"/>
    </w:pPr>
  </w:style>
  <w:style w:type="character" w:customStyle="1" w:styleId="SUB1Char">
    <w:name w:val="SUB1 Char"/>
    <w:basedOn w:val="DefaultParagraphFont"/>
    <w:link w:val="SUB1"/>
    <w:rsid w:val="00A1773A"/>
    <w:rPr>
      <w:rFonts w:ascii="Arial" w:eastAsia="Times New Roman" w:hAnsi="Arial" w:cs="Arial"/>
      <w:b/>
      <w:color w:val="104D54"/>
      <w:sz w:val="36"/>
      <w:szCs w:val="36"/>
      <w:lang w:eastAsia="nl-NL"/>
    </w:rPr>
  </w:style>
  <w:style w:type="character" w:customStyle="1" w:styleId="MH2Char">
    <w:name w:val="MH2 Char"/>
    <w:basedOn w:val="SUB1Char"/>
    <w:link w:val="MH2"/>
    <w:rsid w:val="00A1773A"/>
    <w:rPr>
      <w:rFonts w:ascii="Arial" w:eastAsia="Times New Roman" w:hAnsi="Arial" w:cs="Arial"/>
      <w:b/>
      <w:color w:val="104D54"/>
      <w:sz w:val="36"/>
      <w:szCs w:val="36"/>
      <w:lang w:eastAsia="nl-NL"/>
    </w:rPr>
  </w:style>
  <w:style w:type="paragraph" w:customStyle="1" w:styleId="MH3">
    <w:name w:val="MH3"/>
    <w:basedOn w:val="SUB2"/>
    <w:link w:val="MH3Char"/>
    <w:qFormat/>
    <w:rsid w:val="00A1773A"/>
  </w:style>
  <w:style w:type="character" w:customStyle="1" w:styleId="SUB2Char">
    <w:name w:val="SUB2 Char"/>
    <w:basedOn w:val="DefaultParagraphFont"/>
    <w:link w:val="SUB2"/>
    <w:rsid w:val="00A1773A"/>
    <w:rPr>
      <w:rFonts w:ascii="Arial" w:eastAsia="Times New Roman" w:hAnsi="Arial" w:cs="Arial"/>
      <w:b/>
      <w:color w:val="104D54"/>
      <w:sz w:val="28"/>
      <w:szCs w:val="28"/>
      <w:lang w:eastAsia="nl-NL"/>
    </w:rPr>
  </w:style>
  <w:style w:type="character" w:customStyle="1" w:styleId="MH3Char">
    <w:name w:val="MH3 Char"/>
    <w:basedOn w:val="SUB2Char"/>
    <w:link w:val="MH3"/>
    <w:rsid w:val="00A1773A"/>
    <w:rPr>
      <w:rFonts w:ascii="Arial" w:eastAsia="Times New Roman" w:hAnsi="Arial" w:cs="Arial"/>
      <w:b/>
      <w:color w:val="104D54"/>
      <w:sz w:val="28"/>
      <w:szCs w:val="28"/>
      <w:lang w:eastAsia="nl-NL"/>
    </w:rPr>
  </w:style>
  <w:style w:type="paragraph" w:styleId="TOC3">
    <w:name w:val="toc 3"/>
    <w:basedOn w:val="Normal"/>
    <w:next w:val="Normal"/>
    <w:autoRedefine/>
    <w:uiPriority w:val="39"/>
    <w:unhideWhenUsed/>
    <w:rsid w:val="00A1773A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99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4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BGDPV@pianoo.nl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zonopwater.n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GDPV@pianoo.nl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mailto:BGDPV@pianoo.n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3731AD99813747994059112C91CBD5" ma:contentTypeVersion="13" ma:contentTypeDescription="Create a new document." ma:contentTypeScope="" ma:versionID="1dabd8cde2793f1cebfec458ca71a61a">
  <xsd:schema xmlns:xsd="http://www.w3.org/2001/XMLSchema" xmlns:xs="http://www.w3.org/2001/XMLSchema" xmlns:p="http://schemas.microsoft.com/office/2006/metadata/properties" xmlns:ns2="a2a3693b-513d-42a6-8d5a-573c866c2419" xmlns:ns3="e5a0d70b-247c-4980-9e88-c8ef2ea79550" targetNamespace="http://schemas.microsoft.com/office/2006/metadata/properties" ma:root="true" ma:fieldsID="19ed1b6e470365fdf6877099ca041bf6" ns2:_="" ns3:_="">
    <xsd:import namespace="a2a3693b-513d-42a6-8d5a-573c866c2419"/>
    <xsd:import namespace="e5a0d70b-247c-4980-9e88-c8ef2ea795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a3693b-513d-42a6-8d5a-573c866c24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0d70b-247c-4980-9e88-c8ef2ea7955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750300f4-ecd8-49ce-9a1d-9741314a8237}" ma:internalName="TaxCatchAll" ma:showField="CatchAllData" ma:web="e5a0d70b-247c-4980-9e88-c8ef2ea795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3134832-D73F-9C4E-BCE0-4B30FF7433A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93CDBB9-F756-48F8-89FE-0B01F53C40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6ECFA4-FD19-44B4-BD57-330F7A3BC0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a3693b-513d-42a6-8d5a-573c866c2419"/>
    <ds:schemaRef ds:uri="e5a0d70b-247c-4980-9e88-c8ef2ea795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51</Pages>
  <Words>7780</Words>
  <Characters>55394</Characters>
  <Application>Microsoft Office Word</Application>
  <DocSecurity>0</DocSecurity>
  <Lines>3077</Lines>
  <Paragraphs>1002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62172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XXXXXXX</dc:creator>
  <cp:keywords/>
  <dc:description/>
  <cp:lastModifiedBy>ROSSI Sveva (GROW)</cp:lastModifiedBy>
  <cp:revision>4</cp:revision>
  <dcterms:created xsi:type="dcterms:W3CDTF">2024-09-17T13:21:00Z</dcterms:created>
  <dcterms:modified xsi:type="dcterms:W3CDTF">2024-10-23T09:44:00Z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2023-09-22T11:05:06Z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72888df7-dabd-43b7-aad7-65afa972c3ed</vt:lpwstr>
  </property>
  <property fmtid="{D5CDD505-2E9C-101B-9397-08002B2CF9AE}" pid="8" name="MSIP_Label_6bd9ddd1-4d20-43f6-abfa-fc3c07406f94_ContentBits">
    <vt:lpwstr>0</vt:lpwstr>
  </property>
</Properties>
</file>