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000000" w:rsidP="00876ED4">
      <w:pPr>
        <w:ind w:left="-57"/>
      </w:pPr>
      <w:hyperlink r:id="rId13" w:history="1">
        <w:r w:rsidR="00243816">
          <w:rPr>
            <w:rStyle w:val="Hyperlink"/>
            <w:rFonts w:ascii="Arial" w:hAnsi="Arial"/>
            <w:b/>
            <w:sz w:val="44"/>
          </w:rPr>
          <w:t>MI iepirkuma</w:t>
        </w:r>
        <w:r w:rsidR="00243816">
          <w:rPr>
            <w:rStyle w:val="Hyperlink"/>
            <w:rFonts w:ascii="Arial" w:hAnsi="Arial"/>
            <w:b/>
            <w:sz w:val="44"/>
          </w:rPr>
          <w:br/>
        </w:r>
      </w:hyperlink>
      <w:hyperlink r:id="rId14" w:history="1">
        <w:r w:rsidR="00243816">
          <w:rPr>
            <w:rStyle w:val="Hyperlink"/>
            <w:rFonts w:ascii="Arial" w:hAnsi="Arial"/>
            <w:b/>
            <w:sz w:val="44"/>
          </w:rPr>
          <w:t>kopiena</w:t>
        </w:r>
      </w:hyperlink>
      <w:r w:rsidR="00243816">
        <w:br w:type="page"/>
      </w:r>
      <w:r w:rsidR="00243816">
        <w:rPr>
          <w:noProof/>
        </w:rPr>
        <mc:AlternateContent>
          <mc:Choice Requires="wps">
            <w:drawing>
              <wp:anchor distT="0" distB="0" distL="114300" distR="114300" simplePos="0" relativeHeight="251672576" behindDoc="0" locked="1" layoutInCell="1" allowOverlap="1" wp14:anchorId="2460A762" wp14:editId="27F476D3">
                <wp:simplePos x="0" y="0"/>
                <wp:positionH relativeFrom="margin">
                  <wp:posOffset>-50165</wp:posOffset>
                </wp:positionH>
                <wp:positionV relativeFrom="page">
                  <wp:posOffset>9094470</wp:posOffset>
                </wp:positionV>
                <wp:extent cx="6228000"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28000" cy="731520"/>
                        </a:xfrm>
                        <a:prstGeom prst="rect">
                          <a:avLst/>
                        </a:prstGeom>
                        <a:noFill/>
                        <a:ln w="6350">
                          <a:noFill/>
                        </a:ln>
                      </wps:spPr>
                      <wps:txbx>
                        <w:txbxContent>
                          <w:p w14:paraId="2A3624A1" w14:textId="2855E38F" w:rsidR="00C758CB" w:rsidRPr="0065578B" w:rsidRDefault="007E2E87" w:rsidP="00E15A49">
                            <w:pPr>
                              <w:rPr>
                                <w:rFonts w:ascii="Arial" w:hAnsi="Arial" w:cs="Arial"/>
                                <w:color w:val="104D55"/>
                                <w:sz w:val="36"/>
                                <w:szCs w:val="36"/>
                              </w:rPr>
                            </w:pPr>
                            <w:r>
                              <w:rPr>
                                <w:rFonts w:ascii="Arial" w:hAnsi="Arial"/>
                                <w:color w:val="104D55"/>
                                <w:sz w:val="36"/>
                              </w:rPr>
                              <w:t>2025. gada februāra redakcija. Tāda MI iepirkums, kas nav augsta riska MI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490.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" filled="f" stroked="f" strokeweight=".5pt">
                <v:textbox>
                  <w:txbxContent>
                    <w:p w14:paraId="2A3624A1" w14:textId="2855E38F" w:rsidR="00C758CB" w:rsidRPr="0065578B" w:rsidRDefault="007E2E87" w:rsidP="00E15A49">
                      <w:pPr>
                        <w:rPr>
                          <w:rFonts w:ascii="Arial" w:hAnsi="Arial" w:cs="Arial"/>
                          <w:color w:val="104D55"/>
                          <w:sz w:val="36"/>
                          <w:szCs w:val="36"/>
                        </w:rPr>
                      </w:pPr>
                      <w:r>
                        <w:rPr>
                          <w:rFonts w:ascii="Arial" w:hAnsi="Arial"/>
                          <w:color w:val="104D55"/>
                          <w:sz w:val="36"/>
                        </w:rPr>
                        <w:t>2025. gada februāra redakcija. Tāda MI iepirkums, kas nav augsta riska MI</w:t>
                      </w:r>
                    </w:p>
                  </w:txbxContent>
                </v:textbox>
                <w10:wrap anchorx="margin" anchory="page"/>
                <w10:anchorlock/>
              </v:shape>
            </w:pict>
          </mc:Fallback>
        </mc:AlternateContent>
      </w:r>
      <w:r w:rsidR="00243816">
        <w:rPr>
          <w:noProof/>
        </w:rP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48D18130" w:rsidR="007E2E87" w:rsidRPr="00CF3CDB" w:rsidRDefault="007E2E87" w:rsidP="007E2E87">
                            <w:pPr>
                              <w:pStyle w:val="TITLEStyle"/>
                            </w:pPr>
                            <w:bookmarkStart w:id="0" w:name="_Hlk189829106"/>
                            <w:r>
                              <w:t>Līguma</w:t>
                            </w:r>
                            <w:r w:rsidR="0069178A">
                              <w:t xml:space="preserve"> paraug</w:t>
                            </w:r>
                            <w:r>
                              <w:t>klauzulas tāda MI publiskajam iepirkumam, kas nav augsta riska MI</w:t>
                            </w:r>
                            <w:bookmarkEnd w:id="0"/>
                            <w:r>
                              <w:t xml:space="preserve"> (“</w:t>
                            </w:r>
                            <w:proofErr w:type="spellStart"/>
                            <w:r w:rsidR="0069178A">
                              <w:t>Mazriska</w:t>
                            </w:r>
                            <w:proofErr w:type="spellEnd"/>
                            <w:r w:rsidR="0069178A">
                              <w:t xml:space="preserve"> MI paraug</w:t>
                            </w:r>
                            <w:r w:rsidR="00955F4E">
                              <w:t>klauzulas</w:t>
                            </w:r>
                            <w:r>
                              <w:t>”)</w:t>
                            </w:r>
                          </w:p>
                          <w:p w14:paraId="7F27BF72" w14:textId="040D44C0" w:rsidR="00CF3CDB" w:rsidRPr="00CF3CDB" w:rsidRDefault="00F237EA" w:rsidP="00036BE2">
                            <w:pPr>
                              <w:pStyle w:val="TITLEStyle"/>
                            </w:pPr>
                            <w:r>
                              <w:t>organizācijas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48D18130" w:rsidR="007E2E87" w:rsidRPr="00CF3CDB" w:rsidRDefault="007E2E87" w:rsidP="007E2E87">
                      <w:pPr>
                        <w:pStyle w:val="TITLEStyle"/>
                      </w:pPr>
                      <w:bookmarkStart w:id="1" w:name="_Hlk189829106"/>
                      <w:r>
                        <w:t>Līguma</w:t>
                      </w:r>
                      <w:r w:rsidR="0069178A">
                        <w:t xml:space="preserve"> paraug</w:t>
                      </w:r>
                      <w:r>
                        <w:t>klauzulas tāda MI publiskajam iepirkumam, kas nav augsta riska MI</w:t>
                      </w:r>
                      <w:bookmarkEnd w:id="1"/>
                      <w:r>
                        <w:t xml:space="preserve"> (“</w:t>
                      </w:r>
                      <w:proofErr w:type="spellStart"/>
                      <w:r w:rsidR="0069178A">
                        <w:t>Mazriska</w:t>
                      </w:r>
                      <w:proofErr w:type="spellEnd"/>
                      <w:r w:rsidR="0069178A">
                        <w:t xml:space="preserve"> MI paraug</w:t>
                      </w:r>
                      <w:r w:rsidR="00955F4E">
                        <w:t>klauzulas</w:t>
                      </w:r>
                      <w:r>
                        <w:t>”)</w:t>
                      </w:r>
                    </w:p>
                    <w:p w14:paraId="7F27BF72" w14:textId="040D44C0" w:rsidR="00CF3CDB" w:rsidRPr="00CF3CDB" w:rsidRDefault="00F237EA" w:rsidP="00036BE2">
                      <w:pPr>
                        <w:pStyle w:val="TITLEStyle"/>
                      </w:pPr>
                      <w:r>
                        <w:t>organizācijas</w:t>
                      </w: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ATRUNA</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0832ACBA"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Šo darba dokumentu </w:t>
                            </w:r>
                            <w:r w:rsidR="00B46295">
                              <w:rPr>
                                <w:rFonts w:ascii="Arial" w:hAnsi="Arial"/>
                                <w:b/>
                                <w:color w:val="3B3838" w:themeColor="background2" w:themeShade="40"/>
                                <w:sz w:val="20"/>
                              </w:rPr>
                              <w:t xml:space="preserve">Eiropas Komisija </w:t>
                            </w:r>
                            <w:r>
                              <w:rPr>
                                <w:rFonts w:ascii="Arial" w:hAnsi="Arial"/>
                                <w:b/>
                                <w:color w:val="3B3838" w:themeColor="background2" w:themeShade="40"/>
                                <w:sz w:val="20"/>
                              </w:rPr>
                              <w:t>ir izstrādājusi</w:t>
                            </w:r>
                            <w:r w:rsidR="00B46295">
                              <w:rPr>
                                <w:rFonts w:ascii="Arial" w:hAnsi="Arial"/>
                                <w:b/>
                                <w:color w:val="3B3838" w:themeColor="background2" w:themeShade="40"/>
                                <w:sz w:val="20"/>
                              </w:rPr>
                              <w:t xml:space="preserve"> ar nolūku </w:t>
                            </w:r>
                            <w:r>
                              <w:rPr>
                                <w:rFonts w:ascii="Arial" w:hAnsi="Arial"/>
                                <w:b/>
                                <w:color w:val="3B3838" w:themeColor="background2" w:themeShade="40"/>
                                <w:sz w:val="20"/>
                              </w:rPr>
                              <w:t>palīdzēt MI iepirkuma prakses kopienai sniegt atbalstu publiskās pārvaldes iestādēm MI risinājumu iepirkumā. Tas ir darba dokuments, kas ir izstrādes procesā, un tas neatspoguļo Eiropas Komisijas oficiālo nostāju.</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1B1903A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Dalībnieki, kas nolemj izmantot šo darba dokumentu, uzņemas pilnu atbildību par tā izmantošanu publiskajā iepirkumā.</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164E70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Šīs </w:t>
                            </w:r>
                            <w:r w:rsidR="0069178A">
                              <w:rPr>
                                <w:rFonts w:ascii="Arial" w:hAnsi="Arial"/>
                                <w:b/>
                                <w:color w:val="3B3838" w:themeColor="background2" w:themeShade="40"/>
                                <w:sz w:val="20"/>
                              </w:rPr>
                              <w:t>paraug</w:t>
                            </w:r>
                            <w:r>
                              <w:rPr>
                                <w:rFonts w:ascii="Arial" w:hAnsi="Arial"/>
                                <w:b/>
                                <w:color w:val="3B3838" w:themeColor="background2" w:themeShade="40"/>
                                <w:sz w:val="20"/>
                              </w:rPr>
                              <w:t>klauzulas attiecībā uz tādu MI, kas nav augsta riska MI, neskar no MI akta izrietošās prasības.</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ATRUNA</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0832ACBA"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Šo darba dokumentu </w:t>
                      </w:r>
                      <w:r w:rsidR="00B46295">
                        <w:rPr>
                          <w:rFonts w:ascii="Arial" w:hAnsi="Arial"/>
                          <w:b/>
                          <w:color w:val="3B3838" w:themeColor="background2" w:themeShade="40"/>
                          <w:sz w:val="20"/>
                        </w:rPr>
                        <w:t xml:space="preserve">Eiropas Komisija </w:t>
                      </w:r>
                      <w:r>
                        <w:rPr>
                          <w:rFonts w:ascii="Arial" w:hAnsi="Arial"/>
                          <w:b/>
                          <w:color w:val="3B3838" w:themeColor="background2" w:themeShade="40"/>
                          <w:sz w:val="20"/>
                        </w:rPr>
                        <w:t>ir izstrādājusi</w:t>
                      </w:r>
                      <w:r w:rsidR="00B46295">
                        <w:rPr>
                          <w:rFonts w:ascii="Arial" w:hAnsi="Arial"/>
                          <w:b/>
                          <w:color w:val="3B3838" w:themeColor="background2" w:themeShade="40"/>
                          <w:sz w:val="20"/>
                        </w:rPr>
                        <w:t xml:space="preserve"> ar nolūku </w:t>
                      </w:r>
                      <w:r>
                        <w:rPr>
                          <w:rFonts w:ascii="Arial" w:hAnsi="Arial"/>
                          <w:b/>
                          <w:color w:val="3B3838" w:themeColor="background2" w:themeShade="40"/>
                          <w:sz w:val="20"/>
                        </w:rPr>
                        <w:t>palīdzēt MI iepirkuma prakses kopienai sniegt atbalstu publiskās pārvaldes iestādēm MI risinājumu iepirkumā. Tas ir darba dokuments, kas ir izstrādes procesā, un tas neatspoguļo Eiropas Komisijas oficiālo nostāju.</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1B1903A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Dalībnieki, kas nolemj izmantot šo darba dokumentu, uzņemas pilnu atbildību par tā izmantošanu publiskajā iepirkumā.</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164E70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Šīs </w:t>
                      </w:r>
                      <w:r w:rsidR="0069178A">
                        <w:rPr>
                          <w:rFonts w:ascii="Arial" w:hAnsi="Arial"/>
                          <w:b/>
                          <w:color w:val="3B3838" w:themeColor="background2" w:themeShade="40"/>
                          <w:sz w:val="20"/>
                        </w:rPr>
                        <w:t>paraug</w:t>
                      </w:r>
                      <w:r>
                        <w:rPr>
                          <w:rFonts w:ascii="Arial" w:hAnsi="Arial"/>
                          <w:b/>
                          <w:color w:val="3B3838" w:themeColor="background2" w:themeShade="40"/>
                          <w:sz w:val="20"/>
                        </w:rPr>
                        <w:t>klauzulas attiecībā uz tādu MI, kas nav augsta riska MI, neskar no MI akta izrietošās prasības.</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A iedaļa. Definīcijas</w:t>
      </w:r>
    </w:p>
    <w:p w14:paraId="1DD14AC7" w14:textId="3D478DDE" w:rsidR="00F9102F" w:rsidRPr="005D59C0" w:rsidRDefault="00F9102F" w:rsidP="00400B8F">
      <w:pPr>
        <w:pStyle w:val="doLijstnummering7"/>
        <w:tabs>
          <w:tab w:val="clear" w:pos="851"/>
        </w:tabs>
        <w:ind w:left="1418" w:hanging="1418"/>
        <w:rPr>
          <w:rFonts w:ascii="Arial" w:eastAsia="Calibri" w:hAnsi="Arial" w:cs="Arial"/>
          <w:sz w:val="22"/>
          <w:szCs w:val="22"/>
        </w:rPr>
      </w:pPr>
      <w:r w:rsidRPr="005D59C0">
        <w:rPr>
          <w:rFonts w:ascii="Arial" w:hAnsi="Arial" w:cs="Arial"/>
          <w:sz w:val="22"/>
          <w:szCs w:val="22"/>
        </w:rPr>
        <w:t xml:space="preserve">Definīcijas: šajā </w:t>
      </w:r>
      <w:r w:rsidR="00CD75E2">
        <w:rPr>
          <w:rFonts w:ascii="Arial" w:hAnsi="Arial" w:cs="Arial"/>
          <w:sz w:val="22"/>
          <w:szCs w:val="22"/>
        </w:rPr>
        <w:t xml:space="preserve">dokumentā – </w:t>
      </w:r>
      <w:proofErr w:type="spellStart"/>
      <w:r w:rsidR="0069178A">
        <w:rPr>
          <w:rFonts w:ascii="Arial" w:hAnsi="Arial" w:cs="Arial"/>
          <w:sz w:val="22"/>
          <w:szCs w:val="22"/>
        </w:rPr>
        <w:t>Mazriska</w:t>
      </w:r>
      <w:proofErr w:type="spellEnd"/>
      <w:r w:rsidR="0069178A">
        <w:rPr>
          <w:rFonts w:ascii="Arial" w:hAnsi="Arial" w:cs="Arial"/>
          <w:sz w:val="22"/>
          <w:szCs w:val="22"/>
        </w:rPr>
        <w:t xml:space="preserve"> MI</w:t>
      </w:r>
      <w:r w:rsidR="00CD75E2">
        <w:rPr>
          <w:rFonts w:ascii="Arial" w:hAnsi="Arial" w:cs="Arial"/>
          <w:sz w:val="22"/>
          <w:szCs w:val="22"/>
        </w:rPr>
        <w:t xml:space="preserve"> </w:t>
      </w:r>
      <w:r w:rsidR="0069178A">
        <w:rPr>
          <w:rFonts w:ascii="Arial" w:hAnsi="Arial" w:cs="Arial"/>
          <w:sz w:val="22"/>
          <w:szCs w:val="22"/>
        </w:rPr>
        <w:t xml:space="preserve">paraugklauzulas </w:t>
      </w:r>
      <w:r w:rsidR="00CD75E2">
        <w:rPr>
          <w:rFonts w:ascii="Arial" w:hAnsi="Arial" w:cs="Arial"/>
          <w:sz w:val="22"/>
          <w:szCs w:val="22"/>
        </w:rPr>
        <w:t>–</w:t>
      </w:r>
      <w:r w:rsidRPr="005D59C0">
        <w:rPr>
          <w:rFonts w:ascii="Arial" w:hAnsi="Arial" w:cs="Arial"/>
          <w:sz w:val="22"/>
          <w:szCs w:val="22"/>
        </w:rPr>
        <w:t xml:space="preserve"> lietotajiem terminiem ar lielo sākumburtu ir šajā pantā definētā nozīme;</w:t>
      </w:r>
    </w:p>
    <w:p w14:paraId="2EFCE902" w14:textId="77777777" w:rsidR="00BA16C1" w:rsidRPr="005D59C0" w:rsidRDefault="00BA16C1" w:rsidP="000F1F04">
      <w:pPr>
        <w:pStyle w:val="doLijstnummering7"/>
        <w:numPr>
          <w:ilvl w:val="0"/>
          <w:numId w:val="0"/>
        </w:numPr>
        <w:ind w:left="851" w:hanging="851"/>
        <w:rPr>
          <w:rFonts w:ascii="Arial" w:hAnsi="Arial" w:cs="Arial"/>
          <w:b/>
          <w:sz w:val="22"/>
          <w:szCs w:val="22"/>
        </w:rPr>
      </w:pPr>
    </w:p>
    <w:p w14:paraId="27B5E0DD" w14:textId="200860BB" w:rsidR="00BA16C1" w:rsidRPr="00BD0EE8" w:rsidRDefault="00F9102F" w:rsidP="00F9102F">
      <w:pPr>
        <w:pStyle w:val="doBullets1"/>
        <w:numPr>
          <w:ilvl w:val="0"/>
          <w:numId w:val="0"/>
        </w:numPr>
        <w:ind w:left="851" w:hanging="851"/>
        <w:rPr>
          <w:rFonts w:ascii="Arial" w:hAnsi="Arial" w:cs="Arial"/>
          <w:sz w:val="22"/>
          <w:szCs w:val="22"/>
        </w:rPr>
      </w:pPr>
      <w:r w:rsidRPr="005D59C0">
        <w:rPr>
          <w:rFonts w:ascii="Arial" w:hAnsi="Arial" w:cs="Arial"/>
          <w:sz w:val="22"/>
          <w:szCs w:val="22"/>
          <w:u w:val="single"/>
        </w:rPr>
        <w:t>Līgums</w:t>
      </w:r>
      <w:r w:rsidRPr="005D59C0">
        <w:rPr>
          <w:rFonts w:ascii="Arial" w:hAnsi="Arial" w:cs="Arial"/>
          <w:sz w:val="22"/>
          <w:szCs w:val="22"/>
        </w:rPr>
        <w:t>: viss līgums, kuram</w:t>
      </w:r>
      <w:r>
        <w:rPr>
          <w:rFonts w:ascii="Arial" w:hAnsi="Arial"/>
          <w:sz w:val="22"/>
        </w:rPr>
        <w:t xml:space="preserve"> </w:t>
      </w:r>
      <w:proofErr w:type="spellStart"/>
      <w:r w:rsidR="0069178A">
        <w:rPr>
          <w:rFonts w:ascii="Arial" w:hAnsi="Arial" w:cs="Arial"/>
          <w:sz w:val="22"/>
          <w:szCs w:val="22"/>
        </w:rPr>
        <w:t>Mazriska</w:t>
      </w:r>
      <w:proofErr w:type="spellEnd"/>
      <w:r w:rsidR="0069178A">
        <w:rPr>
          <w:rFonts w:ascii="Arial" w:hAnsi="Arial" w:cs="Arial"/>
          <w:sz w:val="22"/>
          <w:szCs w:val="22"/>
        </w:rPr>
        <w:t xml:space="preserve"> MI paraugklauzulas</w:t>
      </w:r>
      <w:r>
        <w:rPr>
          <w:rFonts w:ascii="Arial" w:hAnsi="Arial"/>
          <w:sz w:val="22"/>
        </w:rPr>
        <w:t xml:space="preserve"> ir pievienot</w:t>
      </w:r>
      <w:r w:rsidR="00955F4E">
        <w:rPr>
          <w:rFonts w:ascii="Arial" w:hAnsi="Arial"/>
          <w:sz w:val="22"/>
        </w:rPr>
        <w:t>a</w:t>
      </w:r>
      <w:r w:rsidR="00CD75E2">
        <w:rPr>
          <w:rFonts w:ascii="Arial" w:hAnsi="Arial"/>
          <w:sz w:val="22"/>
        </w:rPr>
        <w:t>s</w:t>
      </w:r>
      <w:r>
        <w:rPr>
          <w:rFonts w:ascii="Arial" w:hAnsi="Arial"/>
          <w:sz w:val="22"/>
        </w:rPr>
        <w:t xml:space="preserve"> kā tā neatņemama sastāvdaļa;</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776C32B1"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MI sistēma</w:t>
      </w:r>
      <w:r>
        <w:rPr>
          <w:rFonts w:ascii="Arial" w:hAnsi="Arial"/>
          <w:sz w:val="22"/>
        </w:rPr>
        <w:t xml:space="preserve">: </w:t>
      </w:r>
      <w:r>
        <w:rPr>
          <w:rFonts w:ascii="Arial" w:hAnsi="Arial"/>
          <w:b/>
          <w:sz w:val="22"/>
        </w:rPr>
        <w:t>A pielikumā</w:t>
      </w:r>
      <w:r>
        <w:rPr>
          <w:rFonts w:ascii="Arial" w:hAnsi="Arial"/>
          <w:sz w:val="22"/>
        </w:rPr>
        <w:t xml:space="preserve"> minētā MI sistēma</w:t>
      </w:r>
      <w:r w:rsidR="00B46295">
        <w:rPr>
          <w:rFonts w:ascii="Arial" w:hAnsi="Arial"/>
          <w:sz w:val="22"/>
        </w:rPr>
        <w:t xml:space="preserve"> </w:t>
      </w:r>
      <w:r>
        <w:rPr>
          <w:rFonts w:ascii="Arial" w:hAnsi="Arial"/>
          <w:sz w:val="22"/>
        </w:rPr>
        <w:t>(</w:t>
      </w:r>
      <w:r w:rsidR="00B46295">
        <w:rPr>
          <w:rFonts w:ascii="Arial" w:hAnsi="Arial"/>
          <w:sz w:val="22"/>
        </w:rPr>
        <w:t>sistēmas</w:t>
      </w:r>
      <w:r>
        <w:rPr>
          <w:rFonts w:ascii="Arial" w:hAnsi="Arial"/>
          <w:sz w:val="22"/>
        </w:rPr>
        <w:t xml:space="preserve">), ieskaitot visas tās jaunās versijas;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12DED7F4" w:rsidR="00BA16C1" w:rsidRPr="00BD0EE8" w:rsidRDefault="0069178A" w:rsidP="00F9102F">
      <w:pPr>
        <w:pStyle w:val="doBullets1"/>
        <w:numPr>
          <w:ilvl w:val="0"/>
          <w:numId w:val="0"/>
        </w:numPr>
        <w:ind w:left="851" w:hanging="851"/>
        <w:rPr>
          <w:rFonts w:ascii="Arial" w:hAnsi="Arial" w:cs="Arial"/>
          <w:sz w:val="22"/>
          <w:szCs w:val="22"/>
        </w:rPr>
      </w:pPr>
      <w:proofErr w:type="spellStart"/>
      <w:r>
        <w:rPr>
          <w:rFonts w:ascii="Arial" w:hAnsi="Arial" w:cs="Arial"/>
          <w:sz w:val="22"/>
          <w:szCs w:val="22"/>
        </w:rPr>
        <w:t>Mazriska</w:t>
      </w:r>
      <w:proofErr w:type="spellEnd"/>
      <w:r>
        <w:rPr>
          <w:rFonts w:ascii="Arial" w:hAnsi="Arial" w:cs="Arial"/>
          <w:sz w:val="22"/>
          <w:szCs w:val="22"/>
        </w:rPr>
        <w:t xml:space="preserve"> MI paraugklauzulas</w:t>
      </w:r>
      <w:r w:rsidR="007E2E87">
        <w:rPr>
          <w:rFonts w:ascii="Arial" w:hAnsi="Arial"/>
          <w:sz w:val="22"/>
        </w:rPr>
        <w:t xml:space="preserve">: šīs līguma </w:t>
      </w:r>
      <w:r>
        <w:rPr>
          <w:rFonts w:ascii="Arial" w:hAnsi="Arial"/>
          <w:sz w:val="22"/>
        </w:rPr>
        <w:t>paraug</w:t>
      </w:r>
      <w:r w:rsidR="007E2E87">
        <w:rPr>
          <w:rFonts w:ascii="Arial" w:hAnsi="Arial"/>
          <w:sz w:val="22"/>
        </w:rPr>
        <w:t>klauzulas publisko organizāciju veiktam tāda mākslīgā intelekta iepirkumam, kas nav augsta riska mākslīgais intelekts;</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4A84D5D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 xml:space="preserve">Publiskās organizācijas </w:t>
      </w:r>
      <w:r w:rsidR="00955F4E">
        <w:rPr>
          <w:rFonts w:ascii="Arial" w:hAnsi="Arial"/>
          <w:sz w:val="22"/>
          <w:u w:val="single"/>
        </w:rPr>
        <w:t>d</w:t>
      </w:r>
      <w:r>
        <w:rPr>
          <w:rFonts w:ascii="Arial" w:hAnsi="Arial"/>
          <w:sz w:val="22"/>
          <w:u w:val="single"/>
        </w:rPr>
        <w:t>atu kopas</w:t>
      </w:r>
      <w:r>
        <w:rPr>
          <w:rFonts w:ascii="Arial" w:hAnsi="Arial"/>
          <w:sz w:val="22"/>
        </w:rPr>
        <w:t xml:space="preserve">: </w:t>
      </w:r>
      <w:r w:rsidR="00955F4E">
        <w:rPr>
          <w:rFonts w:ascii="Arial" w:hAnsi="Arial"/>
          <w:sz w:val="22"/>
        </w:rPr>
        <w:t>d</w:t>
      </w:r>
      <w:r>
        <w:rPr>
          <w:rFonts w:ascii="Arial" w:hAnsi="Arial"/>
          <w:sz w:val="22"/>
        </w:rPr>
        <w:t xml:space="preserve">atu kopas (to daļas), ko i) Publiskā organizācija sniedz Piegādātājam saskaņā ar Līgumu vai ii) kas tiks izveidotas vai savāktas saskaņā ar Līgumu, ieskaitot jebkuras modificētas vai paplašinātas i) un ii) punktā minēto </w:t>
      </w:r>
      <w:r w:rsidR="002B49E4">
        <w:rPr>
          <w:rFonts w:ascii="Arial" w:hAnsi="Arial"/>
          <w:sz w:val="22"/>
        </w:rPr>
        <w:t>d</w:t>
      </w:r>
      <w:r>
        <w:rPr>
          <w:rFonts w:ascii="Arial" w:hAnsi="Arial"/>
          <w:sz w:val="22"/>
        </w:rPr>
        <w:t>atu kopu versijas (piemēram, anotēšanas, marķēšanas, tīrīšanas, bagātināšanas vai apkopošanas rezultātā);</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Datu kopas</w:t>
      </w:r>
      <w:r>
        <w:rPr>
          <w:rFonts w:ascii="Arial" w:hAnsi="Arial"/>
          <w:sz w:val="22"/>
        </w:rPr>
        <w:t xml:space="preserve">: visas MI sistēmas izstrādē izmantotās datu kopas, ieskaitot </w:t>
      </w:r>
      <w:r>
        <w:rPr>
          <w:rFonts w:ascii="Arial" w:hAnsi="Arial"/>
          <w:b/>
          <w:sz w:val="22"/>
        </w:rPr>
        <w:t>B pielikumā</w:t>
      </w:r>
      <w:r>
        <w:rPr>
          <w:rFonts w:ascii="Arial" w:hAnsi="Arial"/>
          <w:sz w:val="22"/>
        </w:rPr>
        <w:t xml:space="preserve"> aprakstīto datu kopu vai datu kopas;</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Piegāde</w:t>
      </w:r>
      <w:r>
        <w:rPr>
          <w:rFonts w:ascii="Arial" w:hAnsi="Arial"/>
          <w:sz w:val="22"/>
        </w:rPr>
        <w:t>: brīdis, kad Piegādātājs informē Publisko organizāciju, ka MI sistēma atbilst visiem saskaņotajiem nosacījumiem un ir gatava lietošanai;</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Paredzētais nolūks</w:t>
      </w:r>
      <w:r>
        <w:rPr>
          <w:rFonts w:ascii="Arial" w:hAnsi="Arial"/>
          <w:sz w:val="22"/>
        </w:rPr>
        <w:t>: lietojums, kam Publiskā organizācija ir paredzējusi MI sistēmu, arī īpašais konteksts un lietošanas nosacījumi, kuri noteikti B pielikumā, Piegādātāja sniegtajā informācijā, kas iekļauta lietošanas instrukcijās, reklāmas vai pārdošanas materiālos un paziņojumos, kā arī tehniskajā dokumentācijā;</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Pamatoti paredzama nepareiza lietošana</w:t>
      </w:r>
      <w:r>
        <w:rPr>
          <w:rFonts w:ascii="Arial" w:hAnsi="Arial"/>
          <w:color w:val="000000"/>
          <w:sz w:val="22"/>
          <w:shd w:val="clear" w:color="auto" w:fill="FFFFFF"/>
        </w:rPr>
        <w:t>: MI sistēmas lietošana tādā veidā, kas neatbilst tai Paredzētajam nolūkam, bet var rasties no pamatoti paredzamas cilvēku rīcības vai sistēmas mijiedarbības ar citām sistēmām, tai skaitā ar citām MI sistēmām;</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0C1F83CC"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Būtiska modifikācija</w:t>
      </w:r>
      <w:r>
        <w:rPr>
          <w:rFonts w:ascii="Arial" w:hAnsi="Arial"/>
          <w:sz w:val="22"/>
        </w:rPr>
        <w:t xml:space="preserve">: izmaiņas MI sistēmā pēc Piegādes, kas ietekmē MI sistēmas atbilstību </w:t>
      </w:r>
      <w:r w:rsidR="00955F4E">
        <w:rPr>
          <w:rFonts w:ascii="Arial" w:hAnsi="Arial"/>
          <w:sz w:val="22"/>
        </w:rPr>
        <w:t xml:space="preserve">prasībām, kuras izklāstītas </w:t>
      </w:r>
      <w:r>
        <w:rPr>
          <w:rFonts w:ascii="Arial" w:hAnsi="Arial"/>
          <w:sz w:val="22"/>
        </w:rPr>
        <w:t>šajā</w:t>
      </w:r>
      <w:r w:rsidR="00955F4E">
        <w:rPr>
          <w:rFonts w:ascii="Arial" w:hAnsi="Arial"/>
          <w:sz w:val="22"/>
        </w:rPr>
        <w:t>s</w:t>
      </w:r>
      <w:r>
        <w:rPr>
          <w:rFonts w:ascii="Arial" w:hAnsi="Arial"/>
          <w:sz w:val="22"/>
        </w:rPr>
        <w:t xml:space="preserve"> </w:t>
      </w:r>
      <w:proofErr w:type="spellStart"/>
      <w:r w:rsidR="0069178A">
        <w:rPr>
          <w:rFonts w:ascii="Arial" w:hAnsi="Arial"/>
          <w:sz w:val="22"/>
        </w:rPr>
        <w:t>Mazriska</w:t>
      </w:r>
      <w:proofErr w:type="spellEnd"/>
      <w:r w:rsidR="0069178A">
        <w:rPr>
          <w:rFonts w:ascii="Arial" w:hAnsi="Arial"/>
          <w:sz w:val="22"/>
        </w:rPr>
        <w:t xml:space="preserve"> MI paraugklauzulās</w:t>
      </w:r>
      <w:r w:rsidR="00955F4E">
        <w:rPr>
          <w:rFonts w:ascii="Arial" w:hAnsi="Arial"/>
          <w:sz w:val="22"/>
        </w:rPr>
        <w:t xml:space="preserve">, </w:t>
      </w:r>
      <w:r>
        <w:rPr>
          <w:rFonts w:ascii="Arial" w:hAnsi="Arial"/>
          <w:sz w:val="22"/>
        </w:rPr>
        <w:t>vai rada Paredzētā nolūka izmaiņas;</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Piegādātājs</w:t>
      </w:r>
      <w:r>
        <w:rPr>
          <w:rFonts w:ascii="Arial" w:hAnsi="Arial"/>
          <w:sz w:val="22"/>
        </w:rPr>
        <w:t xml:space="preserve">: </w:t>
      </w:r>
      <w:r>
        <w:rPr>
          <w:rFonts w:ascii="Arial" w:hAnsi="Arial"/>
          <w:color w:val="000000"/>
          <w:sz w:val="22"/>
          <w:shd w:val="clear" w:color="auto" w:fill="FFFFFF"/>
        </w:rPr>
        <w:t>fiziska vai juridiska persona, publiskā sektora iestāde, aģentūra vai cita struktūra, kas Publiskajai organizācijai piegādā MI sistēmu saskaņā ar Līgumu;</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651553B7"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t xml:space="preserve">Piegādātāja </w:t>
      </w:r>
      <w:r w:rsidR="002B49E4">
        <w:rPr>
          <w:rFonts w:ascii="Arial" w:hAnsi="Arial"/>
          <w:sz w:val="22"/>
          <w:u w:val="single"/>
        </w:rPr>
        <w:t>d</w:t>
      </w:r>
      <w:r>
        <w:rPr>
          <w:rFonts w:ascii="Arial" w:hAnsi="Arial"/>
          <w:sz w:val="22"/>
          <w:u w:val="single"/>
        </w:rPr>
        <w:t xml:space="preserve">atu kopas un Trešo personu </w:t>
      </w:r>
      <w:r w:rsidR="002B49E4">
        <w:rPr>
          <w:rFonts w:ascii="Arial" w:hAnsi="Arial"/>
          <w:sz w:val="22"/>
          <w:u w:val="single"/>
        </w:rPr>
        <w:t>d</w:t>
      </w:r>
      <w:r>
        <w:rPr>
          <w:rFonts w:ascii="Arial" w:hAnsi="Arial"/>
          <w:sz w:val="22"/>
          <w:u w:val="single"/>
        </w:rPr>
        <w:t>atu kopas</w:t>
      </w:r>
      <w:r>
        <w:rPr>
          <w:rFonts w:ascii="Arial" w:hAnsi="Arial"/>
          <w:sz w:val="22"/>
        </w:rPr>
        <w:t xml:space="preserve">: </w:t>
      </w:r>
      <w:r w:rsidR="002B49E4">
        <w:rPr>
          <w:rFonts w:ascii="Arial" w:hAnsi="Arial"/>
          <w:sz w:val="22"/>
        </w:rPr>
        <w:t>d</w:t>
      </w:r>
      <w:r>
        <w:rPr>
          <w:rFonts w:ascii="Arial" w:hAnsi="Arial"/>
          <w:sz w:val="22"/>
        </w:rPr>
        <w:t xml:space="preserve">atu kopas (to daļas), kas nav uzskatāmas par Publiskās organizācijas </w:t>
      </w:r>
      <w:r w:rsidR="002B49E4">
        <w:rPr>
          <w:rFonts w:ascii="Arial" w:hAnsi="Arial"/>
          <w:sz w:val="22"/>
        </w:rPr>
        <w:t>d</w:t>
      </w:r>
      <w:r>
        <w:rPr>
          <w:rFonts w:ascii="Arial" w:hAnsi="Arial"/>
          <w:sz w:val="22"/>
        </w:rPr>
        <w:t>atu kopām.</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03552F04" w:rsidR="00BA16C1" w:rsidRPr="00BD0EE8" w:rsidRDefault="00BA16C1" w:rsidP="00BA16C1">
      <w:pPr>
        <w:rPr>
          <w:rFonts w:ascii="Arial" w:hAnsi="Arial" w:cs="Arial"/>
          <w:b/>
          <w:bCs/>
          <w:sz w:val="26"/>
          <w:szCs w:val="26"/>
        </w:rPr>
      </w:pPr>
      <w:r>
        <w:rPr>
          <w:rFonts w:ascii="Arial" w:hAnsi="Arial"/>
          <w:b/>
          <w:sz w:val="26"/>
        </w:rPr>
        <w:t>B iedaļa. Būtiskās prasības attiecībā uz MI sistēmu</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400B8F">
      <w:pPr>
        <w:pStyle w:val="doLijstnummering7"/>
        <w:tabs>
          <w:tab w:val="clear" w:pos="851"/>
        </w:tabs>
        <w:ind w:left="1418" w:hanging="1418"/>
        <w:rPr>
          <w:rFonts w:ascii="Arial" w:hAnsi="Arial" w:cs="Arial"/>
          <w:sz w:val="22"/>
          <w:szCs w:val="22"/>
        </w:rPr>
      </w:pPr>
      <w:r>
        <w:rPr>
          <w:rFonts w:ascii="Arial" w:hAnsi="Arial"/>
          <w:sz w:val="22"/>
        </w:rPr>
        <w:t>Riska pārvaldības sistēma</w:t>
      </w:r>
    </w:p>
    <w:p w14:paraId="1EAC1C60" w14:textId="77777777" w:rsidR="00592294" w:rsidRPr="00BD0EE8" w:rsidRDefault="00592294" w:rsidP="00592294">
      <w:pPr>
        <w:rPr>
          <w:rFonts w:ascii="Arial" w:hAnsi="Arial" w:cs="Arial"/>
          <w:b/>
          <w:i/>
          <w:sz w:val="22"/>
          <w:szCs w:val="22"/>
        </w:rPr>
      </w:pPr>
    </w:p>
    <w:p w14:paraId="4BC94B44" w14:textId="1E924BA8"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Piegādātājs nodrošina, ka pirms MI sistēmas Piegādes </w:t>
      </w:r>
      <w:r w:rsidR="00ED21D9">
        <w:rPr>
          <w:rFonts w:ascii="Arial" w:hAnsi="Arial"/>
          <w:color w:val="000000"/>
          <w:sz w:val="22"/>
          <w:shd w:val="clear" w:color="auto" w:fill="FFFFFF"/>
        </w:rPr>
        <w:t xml:space="preserve">attiecībā uz MI sistēmu </w:t>
      </w:r>
      <w:r>
        <w:rPr>
          <w:rFonts w:ascii="Arial" w:hAnsi="Arial"/>
          <w:color w:val="000000"/>
          <w:sz w:val="22"/>
          <w:shd w:val="clear" w:color="auto" w:fill="FFFFFF"/>
        </w:rPr>
        <w:t>tiek izveidota, ieviesta, dokumentēta un uzturēta riska pārvaldības sistēma.</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Riska pārvaldības sistēmai ir vismaz šādi posmi:</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to zināmo un saprātīgi paredzamo risku apzināšana, aplēšana un izvērtēšana, ko MI sistēma var radīt veselībai, drošībai vai pamattiesībām, ja MI sistēmu lieto atbilstoši tai Paredzētajam nolūkam;</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to risku aplēšana un izvērtēšana, kas var rasties, ja MI sistēmu lieto atbilstoši tai Paredzētajam nolūkam, un Pamatoti paredzamas nepareizas lietošanas apstākļos;</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 xml:space="preserve">citu iespējamo risku izvērtēšana, pamatojoties uz to datu analīzi, kas savākti no </w:t>
      </w:r>
      <w:proofErr w:type="spellStart"/>
      <w:r>
        <w:rPr>
          <w:rFonts w:ascii="Arial" w:hAnsi="Arial"/>
          <w:color w:val="000000"/>
          <w:sz w:val="22"/>
          <w:shd w:val="clear" w:color="auto" w:fill="FFFFFF"/>
        </w:rPr>
        <w:t>pēctirgus</w:t>
      </w:r>
      <w:proofErr w:type="spellEnd"/>
      <w:r>
        <w:rPr>
          <w:rFonts w:ascii="Arial" w:hAnsi="Arial"/>
          <w:color w:val="000000"/>
          <w:sz w:val="22"/>
          <w:shd w:val="clear" w:color="auto" w:fill="FFFFFF"/>
        </w:rPr>
        <w:t xml:space="preserve"> pārraudzības sistēmas;</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tādu atbilstīgu un mērķtiecīgu riska pārvaldības pasākumu pieņemšana, kas paredzēti, lai novērstu riskus, kuri noteikti atbilstīgi šā punkta a) apakšpunktam, saskaņā ar turpmāko punktu noteikumiem.</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Šajā pantā minētie riski attiecas tikai uz tiem riskiem, kurus var pienācīgi</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mazināt vai novērst, izstrādājot vai projektējot MI sistēmu vai sniedzot atbilstīgu tehnisko informāciju.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Attiecībā uz šajā pantā minētajiem riskiem pienācīgi ņem vērā sekas un iespējamo mijiedarbību, ko rada B iedaļā noteikto prasību kombinēta piemērošana, lai efektīvāk samazinātu riskus, vienlaikus panākot pienācīgu līdzsvaru minēto prasību izpildei paredzēto pasākumu īstenošanā.</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Riska pārvaldības pasākumi, kas minēti 2.2. punkta d) apakšpunktā, ir pasākumi, kuri nodrošina, ka Piegādātājs visus attiecīgos ar katru apdraudējumu saistītos atlikušos riskus, kā arī MI sistēmas kopējo atlikušo risku uzskata par pieņemamu, ar nosacījumu, ka MI sistēmu lieto atbilstoši Paredzētajam nolūkam vai Pamatoti paredzamas nepareizas lietošanas apstākļos.</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Nosakot piemērotākos riska pārvaldības pasākumus, kas minēti 2.2. punkta d) apakšpunktā, nodrošina:</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apzināto un izvērtēto risku novēršanu vai samazināšanu, ievērojot 2.2. punktu, ciktāl tas tehniski iespējams, ar MI sistēmas atbilstīgu projektēšanu un izstrādi;</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attiecīgā gadījumā – atbilstīgu riska mazināšanas un kontroles pasākumu īstenošanu attiecībā uz riskiem, kurus nevar novērst;</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atbilstīgas informācijas sniegšanu Publiskajai organizācijai un attiecīgā gadījumā – uzturētāju apmācību.</w:t>
      </w:r>
    </w:p>
    <w:p w14:paraId="76F84B58" w14:textId="1F1824F8"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Piegādātājs nodrošina, ka pirms MI sistēmas Piegādes MI sistēma tiek testēta, lai noteiktu, vai MI sistēma atbilst </w:t>
      </w:r>
      <w:proofErr w:type="spellStart"/>
      <w:r w:rsidR="0069178A">
        <w:rPr>
          <w:rFonts w:ascii="Arial" w:hAnsi="Arial"/>
          <w:sz w:val="22"/>
        </w:rPr>
        <w:t>Mazriska</w:t>
      </w:r>
      <w:proofErr w:type="spellEnd"/>
      <w:r w:rsidR="0069178A">
        <w:rPr>
          <w:rFonts w:ascii="Arial" w:hAnsi="Arial"/>
          <w:sz w:val="22"/>
        </w:rPr>
        <w:t xml:space="preserve"> MI paraugklauzulām</w:t>
      </w:r>
      <w:r w:rsidR="0069178A">
        <w:rPr>
          <w:rFonts w:ascii="Arial" w:hAnsi="Arial"/>
          <w:sz w:val="22"/>
          <w:bdr w:val="none" w:sz="0" w:space="0" w:color="auto" w:frame="1"/>
        </w:rPr>
        <w:t xml:space="preserve"> </w:t>
      </w:r>
      <w:r>
        <w:rPr>
          <w:rFonts w:ascii="Arial" w:hAnsi="Arial"/>
          <w:sz w:val="22"/>
          <w:bdr w:val="none" w:sz="0" w:space="0" w:color="auto" w:frame="1"/>
        </w:rPr>
        <w:t>un vai 2.2. punkta d) apakšpunktā minētie riska pārvaldības pasākumi ir rezultatīvi, ņemot vērā Paredzēto nolūku un</w:t>
      </w:r>
      <w:r>
        <w:rPr>
          <w:rFonts w:ascii="Arial" w:hAnsi="Arial"/>
          <w:sz w:val="22"/>
        </w:rPr>
        <w:t xml:space="preserve"> Pamatoti paredzamu nepareizu lietošanu</w:t>
      </w:r>
      <w:r>
        <w:rPr>
          <w:rFonts w:ascii="Arial" w:hAnsi="Arial"/>
          <w:sz w:val="22"/>
          <w:bdr w:val="none" w:sz="0" w:space="0" w:color="auto" w:frame="1"/>
        </w:rPr>
        <w:t xml:space="preserve">. Pēc Publiskās organizācijas pieprasījuma Piegādātājam ir pienākums testēt MI sistēmu Publiskās organizācijas vidē.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MI sistēmu testēšanu pēc vajadzības veic jebkurā brīdī visā izstrādes procesā un jebkurā gadījumā pirms Piegādes. Testēšanu veic, izmantojot iepriekš noteiktus rādītājus un varbūtības sliekšņus, kas atbilst MI sistēmas Paredzētajam nolūkam.</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Piegādātājam jādokumentē visi noteiktie riski, īstenotie pasākumi un testi, kas veikti saistībā ar atbilstību šim pantam. Piegādātājam šī dokumentācija ir jādara pieejama Publiskajai organizācijai vismaz MI sistēmas Piegādes brīdī. Šī dokumentācija var būt daļa no tehniskās dokumentācijas un/vai lietošanas instrukcijām.</w:t>
      </w:r>
    </w:p>
    <w:p w14:paraId="6E2F0171" w14:textId="15A9063B"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Ar riska pārvaldības sistēmu saprot nepārtrauktu iteratīvu procesu, kas tiek plānots un veikts visā Līguma darbības laikā. Tā</w:t>
      </w:r>
      <w:r w:rsidR="00ED21D9">
        <w:rPr>
          <w:rFonts w:ascii="Arial" w:hAnsi="Arial"/>
          <w:sz w:val="22"/>
          <w:bdr w:val="none" w:sz="0" w:space="0" w:color="auto" w:frame="1"/>
        </w:rPr>
        <w:t>pēc</w:t>
      </w:r>
      <w:r>
        <w:rPr>
          <w:rFonts w:ascii="Arial" w:hAnsi="Arial"/>
          <w:sz w:val="22"/>
          <w:bdr w:val="none" w:sz="0" w:space="0" w:color="auto" w:frame="1"/>
        </w:rPr>
        <w:t xml:space="preserve"> pēc MI sistēmas Piegādes Piegādātājam ir pienākums:</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regulāri pārskatīt un atjaunināt riska pārvaldības procesu, lai nodrošinātu tā pastāvīgu rezultativitāti;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atjaunināt 2.7. punktā aprakstīto dokumentāciju un</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nekavējoties darīt pieejamu Publiskajai organizācijai katru 2.7. punktā aprakstītās dokumentācijas jauno versiju.</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Ja tas ir pamatoti nepieciešams, lai Piegādātājs varētu pienācīgi īstenot riska pārvaldības sistēmu, Publiskā organizācija pēc pieprasījuma sniedz Piegādātājam informāciju, ciktāl tā nav konfidenciāla.</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&lt;Fakultatīvi&gt;</w:t>
      </w:r>
      <w:r>
        <w:rPr>
          <w:rFonts w:ascii="Arial" w:hAnsi="Arial"/>
          <w:sz w:val="22"/>
          <w:bdr w:val="none" w:sz="0" w:space="0" w:color="auto" w:frame="1"/>
        </w:rPr>
        <w:t xml:space="preserve"> Ja Publiskā organizācija turpina lietot MI sistēmu arī pēc Līguma termiņa beigām, Līguma termiņa beigās Piegādātājs sniedz Publiskajai organizācijai informāciju, kas nepieciešama, lai tā pati uzturētu riska pārvaldības sistēmu.</w:t>
      </w: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t>&lt;3. pants attiecas tikai uz MI sistēmām, kurās izmanto metodes, kas ietver modeļu apmācību ar datiem. 3. pants paredz, ka Piegādātājam (vai tā apakšuzņēmējiem) ir pilnīga piekļuve Datu kopām. Ja Datu kopas ir tikai Publiskās organizācijas rīcībā, ir jāparedz citāda kārtība.&gt;</w:t>
      </w:r>
      <w:r>
        <w:rPr>
          <w:rFonts w:ascii="Arial" w:hAnsi="Arial"/>
          <w:sz w:val="22"/>
        </w:rPr>
        <w:t xml:space="preserve"> Dati un datu pārvaldība</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Piegādātājs nodrošina, ka MI sistēmas izstrādē, t. sk. apmācībā, validācijā un testēšanā, izmantotās Datu kopas ir tikušas un tiek pakļautas MI sistēmas Paredzētajam nolūkam atbilstošai datu pārvaldības un vadības praksei. Šie pasākumi īpaši attiecas uz:</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attiecīgām izstrādes izvēlēm;</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datu vākšanas procesiem un datu izcelsmi, un personas datu gadījumā – uz datu vākšanas sākotnējo nolūku;</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attiecīgo datu sagatavošanu apstrādes darbībām, piemēram, uz anotēšanu, marķēšanu, tīrīšanu, atjaunināšanu, bagātināšanu un apkopošanu;</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pieņēmumu formulēšanu, it īpaši attiecībā uz informāciju, kuru šiem datiem vajadzētu izmērīt un attēlot;</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nepieciešamo datu kopu pieejamības, daudzuma un piemērotības novērtējumu;</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tādas iespējamas neobjektivitātes pārbaudi, kas varētu ietekmēt cilvēku veselību un drošību, nelabvēlīgi ietekmēt pamattiesības vai izraisīt diskrimināciju, kura aizliegta ar Savienības tiesību aktiem, jo īpaši, ja </w:t>
      </w:r>
      <w:proofErr w:type="spellStart"/>
      <w:r>
        <w:rPr>
          <w:rFonts w:ascii="Arial" w:hAnsi="Arial"/>
          <w:sz w:val="22"/>
        </w:rPr>
        <w:t>izvaddati</w:t>
      </w:r>
      <w:proofErr w:type="spellEnd"/>
      <w:r>
        <w:rPr>
          <w:rFonts w:ascii="Arial" w:hAnsi="Arial"/>
          <w:sz w:val="22"/>
        </w:rPr>
        <w:t xml:space="preserve"> ietekmē </w:t>
      </w:r>
      <w:proofErr w:type="spellStart"/>
      <w:r>
        <w:rPr>
          <w:rFonts w:ascii="Arial" w:hAnsi="Arial"/>
          <w:sz w:val="22"/>
        </w:rPr>
        <w:t>ievaddatus</w:t>
      </w:r>
      <w:proofErr w:type="spellEnd"/>
      <w:r>
        <w:rPr>
          <w:rFonts w:ascii="Arial" w:hAnsi="Arial"/>
          <w:sz w:val="22"/>
        </w:rPr>
        <w:t xml:space="preserve"> turpmākām darbībām;</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atbilstošiem pasākumiem, kas paredzēti, lai atklātu, novērstu un mazinātu iespējamu neobjektivitāti, kas identificēta saskaņā ar f) apakšpunktu;</w:t>
      </w:r>
    </w:p>
    <w:p w14:paraId="362C12D5" w14:textId="23C7B4C1"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tādu attiecīgu datu trūkumu vai nepilnību noteikšanu, kas liedz ievērot š</w:t>
      </w:r>
      <w:r w:rsidR="00FD7942">
        <w:rPr>
          <w:rFonts w:ascii="Arial" w:hAnsi="Arial"/>
          <w:sz w:val="22"/>
        </w:rPr>
        <w:t>īs</w:t>
      </w:r>
      <w:r>
        <w:rPr>
          <w:rFonts w:ascii="Arial" w:hAnsi="Arial"/>
          <w:sz w:val="22"/>
        </w:rPr>
        <w:t xml:space="preserve"> </w:t>
      </w:r>
      <w:proofErr w:type="spellStart"/>
      <w:r w:rsidR="0069178A">
        <w:rPr>
          <w:rFonts w:ascii="Arial" w:hAnsi="Arial" w:cs="Arial"/>
          <w:sz w:val="22"/>
          <w:szCs w:val="22"/>
        </w:rPr>
        <w:t>Mazriska</w:t>
      </w:r>
      <w:proofErr w:type="spellEnd"/>
      <w:r w:rsidR="0069178A">
        <w:rPr>
          <w:rFonts w:ascii="Arial" w:hAnsi="Arial" w:cs="Arial"/>
          <w:sz w:val="22"/>
          <w:szCs w:val="22"/>
        </w:rPr>
        <w:t xml:space="preserve"> MI paraugklauzulas</w:t>
      </w:r>
      <w:r>
        <w:rPr>
          <w:rFonts w:ascii="Arial" w:hAnsi="Arial"/>
          <w:sz w:val="22"/>
        </w:rPr>
        <w:t>, un to, kā šos trūkumus un nepilnības var novērst.</w:t>
      </w:r>
    </w:p>
    <w:p w14:paraId="53DB40E8" w14:textId="55A3893B"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Piegādātājs nodrošina, ka MI sistēmas izstrādē izmantotās Datu kopas </w:t>
      </w:r>
      <w:r>
        <w:rPr>
          <w:rFonts w:ascii="Arial" w:hAnsi="Arial"/>
          <w:sz w:val="22"/>
          <w:bdr w:val="none" w:sz="0" w:space="0" w:color="auto" w:frame="1"/>
        </w:rPr>
        <w:t>ir atbilstošas, pietiekami reprezentatīvas</w:t>
      </w:r>
      <w:r>
        <w:rPr>
          <w:rFonts w:ascii="Arial" w:hAnsi="Arial"/>
          <w:sz w:val="22"/>
        </w:rPr>
        <w:t xml:space="preserve"> un pēc iespējas </w:t>
      </w:r>
      <w:r>
        <w:rPr>
          <w:rFonts w:ascii="Arial" w:hAnsi="Arial"/>
          <w:sz w:val="22"/>
          <w:bdr w:val="none" w:sz="0" w:space="0" w:color="auto" w:frame="1"/>
        </w:rPr>
        <w:t xml:space="preserve">bez kļūdām, kā arī pēc iespējas pilnīgākas, ņemot vērā Paredzēto nolūku. Piegādātājs nodrošina, ka Datu kopām ir atbilstoši statistiskie raksturlielumi, vajadzības gadījumā arī attiecībā uz personām vai personu grupām, saistībā ar kurām paredzēts izmantot MI sistēmu. Šos Datu kopu raksturlielumus nodrošina atsevišķu </w:t>
      </w:r>
      <w:r w:rsidR="00C80CC4">
        <w:rPr>
          <w:rFonts w:ascii="Arial" w:hAnsi="Arial"/>
          <w:sz w:val="22"/>
          <w:bdr w:val="none" w:sz="0" w:space="0" w:color="auto" w:frame="1"/>
        </w:rPr>
        <w:t>D</w:t>
      </w:r>
      <w:r>
        <w:rPr>
          <w:rFonts w:ascii="Arial" w:hAnsi="Arial"/>
          <w:sz w:val="22"/>
          <w:bdr w:val="none" w:sz="0" w:space="0" w:color="auto" w:frame="1"/>
        </w:rPr>
        <w:t>atu kopu vai to kombinācijas līmenī.</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Piegādātājs nodrošina, ka attiecīgās MI sistēmas izstrādē izmantotās Datu kopas</w:t>
      </w:r>
      <w:r>
        <w:rPr>
          <w:rFonts w:ascii="Arial" w:hAnsi="Arial"/>
          <w:sz w:val="22"/>
          <w:bdr w:val="none" w:sz="0" w:space="0" w:color="auto" w:frame="1"/>
        </w:rPr>
        <w:t>, ciktāl to nosaka Paredzētais nolūks vai Pamatoti paredzama nepareiza lietošana, ņemti vērā raksturlielumi vai elementi, kas raksturīgi specifiskajai ģeogrāfiskajai, kontekstuālajai, uzvedības vai funkcionālajai videi, kurā paredzēts lietot MI sistēmu.</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Šajā pantā noteiktie pienākumi attiecas ne tikai uz MI sistēmas izstrādi pirms Piegādes, bet arī uz jebkuru Datu kopu izmantošanu, ko veic Piegādātājs un kas var ietekmēt MI sistēmas darbību jebkurā citā brīdī Līguma darbības laikā.</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1163DF">
      <w:pPr>
        <w:pStyle w:val="doLijstnummering7"/>
        <w:tabs>
          <w:tab w:val="clear" w:pos="851"/>
        </w:tabs>
        <w:ind w:left="1418" w:hanging="1418"/>
        <w:rPr>
          <w:rFonts w:ascii="Arial" w:hAnsi="Arial" w:cs="Arial"/>
          <w:sz w:val="22"/>
          <w:szCs w:val="22"/>
        </w:rPr>
      </w:pPr>
      <w:r>
        <w:rPr>
          <w:rFonts w:ascii="Arial" w:hAnsi="Arial"/>
          <w:sz w:val="22"/>
        </w:rPr>
        <w:t>Tehniskā dokumentācija un lietošanas instrukcijas</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Piegādātāja</w:t>
      </w:r>
      <w:r>
        <w:rPr>
          <w:rFonts w:ascii="Arial" w:hAnsi="Arial"/>
          <w:sz w:val="22"/>
        </w:rPr>
        <w:t xml:space="preserve"> veiktā MI sistēmas Piegāde ietver tehniskās dokumentācijas un lietošanas instrukciju nodošanu.</w:t>
      </w:r>
    </w:p>
    <w:p w14:paraId="3A1EED1F" w14:textId="7B3D23B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Tehniskajai dokumentācijai jābūt tādai, lai Publiskā organizācija vai trešā persona varētu novērtēt MI sistēmas atbilstību</w:t>
      </w:r>
      <w:r w:rsidR="00FD7942">
        <w:rPr>
          <w:rFonts w:ascii="Arial" w:hAnsi="Arial"/>
          <w:sz w:val="22"/>
        </w:rPr>
        <w:t xml:space="preserve"> prasībām, kas noteiktas šajās </w:t>
      </w:r>
      <w:proofErr w:type="spellStart"/>
      <w:r w:rsidR="0069178A">
        <w:rPr>
          <w:rFonts w:ascii="Arial" w:hAnsi="Arial"/>
          <w:sz w:val="22"/>
        </w:rPr>
        <w:t>Mazriska</w:t>
      </w:r>
      <w:proofErr w:type="spellEnd"/>
      <w:r w:rsidR="0069178A">
        <w:rPr>
          <w:rFonts w:ascii="Arial" w:hAnsi="Arial"/>
          <w:sz w:val="22"/>
        </w:rPr>
        <w:t xml:space="preserve"> MI paraugklauzulās</w:t>
      </w:r>
      <w:r w:rsidR="00FD7942">
        <w:rPr>
          <w:rFonts w:ascii="Arial" w:hAnsi="Arial"/>
          <w:sz w:val="22"/>
        </w:rPr>
        <w:t xml:space="preserve">, </w:t>
      </w:r>
      <w:r>
        <w:rPr>
          <w:rFonts w:ascii="Arial" w:hAnsi="Arial"/>
          <w:sz w:val="22"/>
        </w:rPr>
        <w:t xml:space="preserve">un lai tā atbilstu vismaz </w:t>
      </w:r>
      <w:r>
        <w:rPr>
          <w:rFonts w:ascii="Arial" w:hAnsi="Arial"/>
          <w:b/>
          <w:sz w:val="22"/>
        </w:rPr>
        <w:t>C pielikumā</w:t>
      </w:r>
      <w:r>
        <w:rPr>
          <w:rFonts w:ascii="Arial" w:hAnsi="Arial"/>
          <w:sz w:val="22"/>
        </w:rPr>
        <w:t xml:space="preserve"> aprakstītajiem nosacījumiem.</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Lietošanas instrukcijās ietver </w:t>
      </w:r>
      <w:r>
        <w:rPr>
          <w:rFonts w:ascii="Arial" w:hAnsi="Arial"/>
          <w:color w:val="000000"/>
          <w:sz w:val="22"/>
          <w:shd w:val="clear" w:color="auto" w:fill="FFFFFF"/>
        </w:rPr>
        <w:t xml:space="preserve">kodolīgu, pilnīgu, pareizu un skaidru informāciju, kas ir būtiska, pieejama un saprotama Publiskajai organizācijai. Lietošanas instrukcijām jāatbilst vismaz </w:t>
      </w:r>
      <w:r>
        <w:rPr>
          <w:rFonts w:ascii="Arial" w:hAnsi="Arial"/>
          <w:b/>
          <w:color w:val="000000"/>
          <w:sz w:val="22"/>
          <w:shd w:val="clear" w:color="auto" w:fill="FFFFFF"/>
        </w:rPr>
        <w:t>D pielikumā</w:t>
      </w:r>
      <w:r>
        <w:rPr>
          <w:rFonts w:ascii="Arial" w:hAnsi="Arial"/>
          <w:color w:val="000000"/>
          <w:sz w:val="22"/>
          <w:shd w:val="clear" w:color="auto" w:fill="FFFFFF"/>
        </w:rPr>
        <w:t xml:space="preserve"> aprakstītajiem nosacījumiem</w:t>
      </w:r>
      <w:r>
        <w:rPr>
          <w:rFonts w:ascii="Arial" w:hAnsi="Arial"/>
          <w:sz w:val="22"/>
        </w:rPr>
        <w:t>.</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Piegādātājam šī dokumentācija ir jāatjaunina vismaz</w:t>
      </w:r>
      <w:r>
        <w:rPr>
          <w:rFonts w:ascii="Arial" w:hAnsi="Arial"/>
          <w:sz w:val="22"/>
        </w:rPr>
        <w:t xml:space="preserve"> saistībā ar katru Būtisku modifikāciju Līguma darbības laikā </w:t>
      </w:r>
      <w:r>
        <w:rPr>
          <w:rFonts w:ascii="Arial" w:hAnsi="Arial"/>
          <w:sz w:val="22"/>
          <w:bdr w:val="none" w:sz="0" w:space="0" w:color="auto" w:frame="1"/>
        </w:rPr>
        <w:t>un pēc tam jādara pieejama Publiskajai organizācijai.</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Tehniskajai dokumentācijai un lietošanas instrukcijām jābūt izstrādātām angļu valodā.</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Publiskajai organizācijai ir tiesības izgatavot tehniskās dokumentācijas un lietošanas instrukciju kopijas, ciktāl tas nepieciešams iekšējai lietošanai Publiskajā organizācijā, neskarot 6. un 11. panta noteikumus.</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1163DF">
      <w:pPr>
        <w:pStyle w:val="doLijstnummering7"/>
        <w:tabs>
          <w:tab w:val="clear" w:pos="851"/>
        </w:tabs>
        <w:ind w:left="1418" w:hanging="1418"/>
        <w:rPr>
          <w:rFonts w:ascii="Arial" w:hAnsi="Arial" w:cs="Arial"/>
          <w:sz w:val="22"/>
          <w:szCs w:val="22"/>
        </w:rPr>
      </w:pPr>
      <w:r>
        <w:rPr>
          <w:rFonts w:ascii="Arial" w:hAnsi="Arial"/>
          <w:sz w:val="22"/>
        </w:rPr>
        <w:t>Uzskaite</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Piegādātājs nodrošina, ka MI sistēma tehniski ļauj automātiski reģistrēt notikumus (</w:t>
      </w:r>
      <w:proofErr w:type="spellStart"/>
      <w:r>
        <w:rPr>
          <w:rFonts w:ascii="Arial" w:hAnsi="Arial"/>
          <w:sz w:val="22"/>
        </w:rPr>
        <w:t>žurnāldatnes</w:t>
      </w:r>
      <w:proofErr w:type="spellEnd"/>
      <w:r>
        <w:rPr>
          <w:rFonts w:ascii="Arial" w:hAnsi="Arial"/>
          <w:sz w:val="22"/>
        </w:rPr>
        <w:t xml:space="preserve">) visā MI sistēmas darbmūža laikā. </w:t>
      </w:r>
    </w:p>
    <w:p w14:paraId="36C33259" w14:textId="70AF2F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Reģistrēšanas spējas nodrošina tādu MI sistēmas darbības izsekojamības līmeni, kas atbilst sistēmai Paredzētajam nolūkam un </w:t>
      </w:r>
      <w:r>
        <w:rPr>
          <w:rFonts w:ascii="Arial" w:hAnsi="Arial"/>
          <w:sz w:val="22"/>
          <w:bdr w:val="none" w:sz="0" w:space="0" w:color="auto" w:frame="1"/>
        </w:rPr>
        <w:t>Pamatoti paredzamai nepareizai lietošanai</w:t>
      </w:r>
      <w:r>
        <w:rPr>
          <w:rFonts w:ascii="Arial" w:hAnsi="Arial"/>
          <w:sz w:val="22"/>
        </w:rPr>
        <w:t xml:space="preserve">. Tās dod iespēju reģistrēt notikumus, kas ir svarīgi, lai noteiktu situācijas, kurās: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MI sistēma var radīt risku personu veselībai, drošībai vai </w:t>
      </w:r>
      <w:proofErr w:type="spellStart"/>
      <w:r>
        <w:rPr>
          <w:rFonts w:ascii="Arial" w:hAnsi="Arial"/>
          <w:sz w:val="22"/>
        </w:rPr>
        <w:t>pamattiesību</w:t>
      </w:r>
      <w:proofErr w:type="spellEnd"/>
      <w:r>
        <w:rPr>
          <w:rFonts w:ascii="Arial" w:hAnsi="Arial"/>
          <w:sz w:val="22"/>
        </w:rPr>
        <w:t xml:space="preserve"> aizsardzībai vai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var notikt Būtiska modifikācija.</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Piegādātājs ļauj Publiskajai organizācijai piekļūt MI sistēmas automātiski ģenerētajām </w:t>
      </w:r>
      <w:proofErr w:type="spellStart"/>
      <w:r>
        <w:rPr>
          <w:rFonts w:ascii="Arial" w:hAnsi="Arial"/>
          <w:sz w:val="22"/>
        </w:rPr>
        <w:t>žurnāldatnēm</w:t>
      </w:r>
      <w:proofErr w:type="spellEnd"/>
      <w:r>
        <w:rPr>
          <w:rFonts w:ascii="Arial" w:hAnsi="Arial"/>
          <w:sz w:val="22"/>
        </w:rPr>
        <w:t xml:space="preserve"> reāllaikā.</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 xml:space="preserve">Piegādātājs glabā MI sistēmas automātiski ģenerētās </w:t>
      </w:r>
      <w:proofErr w:type="spellStart"/>
      <w:r>
        <w:rPr>
          <w:rFonts w:ascii="Arial" w:hAnsi="Arial"/>
          <w:sz w:val="22"/>
        </w:rPr>
        <w:t>žurnāldatnes</w:t>
      </w:r>
      <w:proofErr w:type="spellEnd"/>
      <w:r>
        <w:rPr>
          <w:rFonts w:ascii="Arial" w:hAnsi="Arial"/>
          <w:sz w:val="22"/>
        </w:rPr>
        <w:t xml:space="preserve">, ciktāl šādas </w:t>
      </w:r>
      <w:proofErr w:type="spellStart"/>
      <w:r>
        <w:rPr>
          <w:rFonts w:ascii="Arial" w:hAnsi="Arial"/>
          <w:sz w:val="22"/>
        </w:rPr>
        <w:t>žurnāldatnes</w:t>
      </w:r>
      <w:proofErr w:type="spellEnd"/>
      <w:r>
        <w:rPr>
          <w:rFonts w:ascii="Arial" w:hAnsi="Arial"/>
          <w:sz w:val="22"/>
        </w:rPr>
        <w:t xml:space="preserve"> ir tā kontrolē, pamatojoties uz Līgumu, visā Līguma darbības laikā. Līguma termiņa beigās Piegādātājs bez kavēšanās iesniedz šīs </w:t>
      </w:r>
      <w:proofErr w:type="spellStart"/>
      <w:r>
        <w:rPr>
          <w:rFonts w:ascii="Arial" w:hAnsi="Arial"/>
          <w:sz w:val="22"/>
        </w:rPr>
        <w:t>žurnāldatnes</w:t>
      </w:r>
      <w:proofErr w:type="spellEnd"/>
      <w:r>
        <w:rPr>
          <w:rFonts w:ascii="Arial" w:hAnsi="Arial"/>
          <w:sz w:val="22"/>
        </w:rPr>
        <w:t xml:space="preserve"> Publiskajai organizācijai.</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1163DF">
      <w:pPr>
        <w:pStyle w:val="doLijstnummering7"/>
        <w:tabs>
          <w:tab w:val="clear" w:pos="851"/>
        </w:tabs>
        <w:ind w:left="1418" w:hanging="1418"/>
        <w:rPr>
          <w:rFonts w:ascii="Arial" w:hAnsi="Arial" w:cs="Arial"/>
          <w:sz w:val="22"/>
          <w:szCs w:val="22"/>
        </w:rPr>
      </w:pPr>
      <w:r>
        <w:rPr>
          <w:rFonts w:ascii="Arial" w:hAnsi="Arial"/>
          <w:sz w:val="22"/>
        </w:rPr>
        <w:t>MI sistēmas pārredzamība</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Piegādātājs nodrošina, ka MI sistēma ir un tiek projektēta un izstrādāta tā, lai MI sistēmas darbība būtu pietiekami pārredzama un ļautu Publiskajai organizācijai pienācīgi interpretēt sistēmas radīto iznākumu un to atbilstoši lietot.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MI sistēmai pievieno lietošanas instrukciju piemērotā digitālā vai citādā formātā, un tajā ietver kodolīgu, pilnīgu, pareizu un skaidru informāciju, kas ir būtiska, pieejama un saprotama Publiskajai organizācijai.</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Lietošanas instrukcijā iekļauj vismaz šādu informāciju:</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Piegādātāja un attiecīgā gadījumā tā pilnvarotā pārstāvja identitāte un kontaktinformācija;</w:t>
      </w:r>
    </w:p>
    <w:p w14:paraId="5C3F694C" w14:textId="3E5D2372"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MI sistēmas raksturlielumi, spējas un tās veiktspējas ierobežojumi, tai skaitā:</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tās Paredzētais nolūks;</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precizitātes līmenis, ietverot tā rādītājus, kā arī robustuma un kiberdrošības līmenis, saskaņā ar kuru ir testēta un validēta MI sistēma un kurš ir gaidāms, un visi zināmie un paredzamie apstākļi, kas var ietekmēt gaidāmo precizitātes, robustuma un kiberdrošības līmeni;</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zināmie vai paredzamie apstākļi, kas saistīti ar MI sistēmas lietošanu atbilstoši tās Paredzētajam nolūkam vai Pamatoti paredzamas nepareizas lietošanas apstākļos un kas var radīt risku veselībai un drošībai vai pamattiesībām;</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attiecīgā gadījumā – MI sistēmas tehniskās spējas un raksturlielumi, lai sniegtu informāciju, kas ir būtiska tās iznākuma izskaidrošanai;</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attiecīgā gadījumā – tās veiktspēja saistībā ar konkrētām personām vai personu grupām, attiecībā uz kurām sistēmu paredzēts izmantot;</w:t>
      </w:r>
    </w:p>
    <w:p w14:paraId="6B61181E" w14:textId="5681692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 xml:space="preserve">attiecīgā gadījumā – </w:t>
      </w:r>
      <w:proofErr w:type="spellStart"/>
      <w:r>
        <w:rPr>
          <w:rFonts w:ascii="Arial" w:hAnsi="Arial"/>
          <w:sz w:val="22"/>
        </w:rPr>
        <w:t>ievaddatu</w:t>
      </w:r>
      <w:proofErr w:type="spellEnd"/>
      <w:r>
        <w:rPr>
          <w:rFonts w:ascii="Arial" w:hAnsi="Arial"/>
          <w:sz w:val="22"/>
        </w:rPr>
        <w:t xml:space="preserve"> specifikācijas vai cita būtiska informācija attiecībā uz izmantotajām apmācības, validēšanas un testēšanas </w:t>
      </w:r>
      <w:r w:rsidR="001C017F">
        <w:rPr>
          <w:rFonts w:ascii="Arial" w:hAnsi="Arial"/>
          <w:sz w:val="22"/>
        </w:rPr>
        <w:t>d</w:t>
      </w:r>
      <w:r>
        <w:rPr>
          <w:rFonts w:ascii="Arial" w:hAnsi="Arial"/>
          <w:sz w:val="22"/>
        </w:rPr>
        <w:t>atu kopām, ņemot vērā MI sistēmai Paredzēto nolūku;</w:t>
      </w:r>
    </w:p>
    <w:p w14:paraId="06E73322" w14:textId="561FD3E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attiecīgā gadījumā – informācija, kas ļauj Publiskajai organizācijai interpretēt MI sistēmas iznākumus un tos pienācīgi izmantot;</w:t>
      </w:r>
    </w:p>
    <w:p w14:paraId="6EA1591E" w14:textId="32132C02"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izmaiņas MI sistēmā un tās veiktspējā, kuras sākotnējās atbilstības novērtēšanas brīdī ir noteicis nodrošinātājs, ja tādas ir;</w:t>
      </w:r>
    </w:p>
    <w:p w14:paraId="3EE4D5D3"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cilvēka virsvadības pasākumi, tai skaitā tehniskie pasākumi, kuri ieviesti, lai palīdzētu uzturētājiem interpretēt MI sistēmas iznākumus;</w:t>
      </w:r>
    </w:p>
    <w:p w14:paraId="65B83A2F" w14:textId="77777777" w:rsidR="00EA07F4" w:rsidRDefault="009F65B8" w:rsidP="00EA07F4">
      <w:pPr>
        <w:pStyle w:val="doLijstnummering7"/>
        <w:numPr>
          <w:ilvl w:val="2"/>
          <w:numId w:val="6"/>
        </w:numPr>
        <w:rPr>
          <w:rFonts w:ascii="Arial" w:hAnsi="Arial" w:cs="Arial"/>
          <w:sz w:val="22"/>
          <w:szCs w:val="22"/>
        </w:rPr>
      </w:pPr>
      <w:r>
        <w:rPr>
          <w:rFonts w:ascii="Arial" w:hAnsi="Arial"/>
          <w:sz w:val="22"/>
        </w:rPr>
        <w:t>nepieciešamie skaitļošanas un aparatūras resursi, paredzamais MI sistēmas darbmūžs un visi uzturēšanas un apkopes pasākumi, tai skaitā to biežums, kas nepieciešami, lai nodrošinātu šīs MI sistēmas pareizu darbību, arī saistībā ar programmatūras atjauninājumiem;</w:t>
      </w:r>
    </w:p>
    <w:p w14:paraId="0C5D1950" w14:textId="77777777" w:rsidR="00EA07F4" w:rsidRPr="00842CA5" w:rsidRDefault="009F65B8" w:rsidP="00EA07F4">
      <w:pPr>
        <w:pStyle w:val="doLijstnummering7"/>
        <w:numPr>
          <w:ilvl w:val="2"/>
          <w:numId w:val="6"/>
        </w:numPr>
        <w:rPr>
          <w:rFonts w:ascii="Arial" w:hAnsi="Arial" w:cs="Arial"/>
          <w:sz w:val="22"/>
          <w:szCs w:val="22"/>
        </w:rPr>
      </w:pPr>
      <w:r w:rsidRPr="00EA07F4">
        <w:rPr>
          <w:rFonts w:ascii="Arial" w:hAnsi="Arial"/>
          <w:sz w:val="22"/>
        </w:rPr>
        <w:t xml:space="preserve">attiecīgā gadījumā – MI sistēmā iekļauto mehānismu apraksts, kas uzturētājiem dod iespēju pienācīgi vākt, glabāt un interpretēt </w:t>
      </w:r>
      <w:proofErr w:type="spellStart"/>
      <w:r w:rsidRPr="00EA07F4">
        <w:rPr>
          <w:rFonts w:ascii="Arial" w:hAnsi="Arial"/>
          <w:sz w:val="22"/>
        </w:rPr>
        <w:t>žurnāldatnes</w:t>
      </w:r>
      <w:proofErr w:type="spellEnd"/>
      <w:r w:rsidRPr="00EA07F4">
        <w:rPr>
          <w:rFonts w:ascii="Arial" w:hAnsi="Arial"/>
          <w:sz w:val="22"/>
        </w:rPr>
        <w:t xml:space="preserve">, lai nodrošinātu atbilstošu </w:t>
      </w:r>
      <w:r w:rsidRPr="00842CA5">
        <w:rPr>
          <w:rFonts w:ascii="Arial" w:hAnsi="Arial"/>
          <w:sz w:val="22"/>
        </w:rPr>
        <w:t xml:space="preserve">pārredzamību pirms MI sistēmas Piegādes; </w:t>
      </w:r>
    </w:p>
    <w:p w14:paraId="5AC19E53" w14:textId="5CE21CDF" w:rsidR="00592294" w:rsidRPr="00842CA5" w:rsidRDefault="00EA07F4" w:rsidP="001C1D78">
      <w:pPr>
        <w:pStyle w:val="doLijstnummering7"/>
        <w:numPr>
          <w:ilvl w:val="1"/>
          <w:numId w:val="6"/>
        </w:numPr>
        <w:rPr>
          <w:rFonts w:ascii="Arial" w:hAnsi="Arial" w:cs="Arial"/>
          <w:sz w:val="22"/>
          <w:szCs w:val="22"/>
        </w:rPr>
      </w:pPr>
      <w:r w:rsidRPr="00842CA5">
        <w:rPr>
          <w:rFonts w:ascii="Arial" w:hAnsi="Arial"/>
          <w:sz w:val="22"/>
        </w:rPr>
        <w:t xml:space="preserve">Lai nodrošinātu atbilstošu pārredzamību pirms MI sistēmas Piegādes, </w:t>
      </w:r>
      <w:r w:rsidR="009F65B8" w:rsidRPr="00842CA5">
        <w:rPr>
          <w:rFonts w:ascii="Arial" w:hAnsi="Arial"/>
          <w:sz w:val="22"/>
        </w:rPr>
        <w:t xml:space="preserve">Piegādātājs veic vismaz </w:t>
      </w:r>
      <w:r w:rsidR="009F65B8" w:rsidRPr="00842CA5">
        <w:rPr>
          <w:rFonts w:ascii="Arial" w:hAnsi="Arial"/>
          <w:b/>
          <w:sz w:val="22"/>
        </w:rPr>
        <w:t>E pielikumā</w:t>
      </w:r>
      <w:r w:rsidR="009F65B8" w:rsidRPr="00842CA5">
        <w:rPr>
          <w:rFonts w:ascii="Arial" w:hAnsi="Arial"/>
          <w:sz w:val="22"/>
        </w:rPr>
        <w:t xml:space="preserve"> aprakstītos tehniskos un organizatoriskos pasākumus.</w:t>
      </w:r>
    </w:p>
    <w:p w14:paraId="50E3C93E" w14:textId="77777777" w:rsidR="00592294" w:rsidRPr="00842CA5" w:rsidRDefault="00592294" w:rsidP="00592294">
      <w:pPr>
        <w:pStyle w:val="doLijstnummering7"/>
        <w:numPr>
          <w:ilvl w:val="0"/>
          <w:numId w:val="0"/>
        </w:numPr>
        <w:rPr>
          <w:rFonts w:ascii="Arial" w:hAnsi="Arial" w:cs="Arial"/>
          <w:sz w:val="22"/>
          <w:szCs w:val="22"/>
        </w:rPr>
      </w:pPr>
    </w:p>
    <w:p w14:paraId="4DAC295D" w14:textId="77777777" w:rsidR="00592294" w:rsidRPr="00842CA5" w:rsidRDefault="00592294" w:rsidP="001163DF">
      <w:pPr>
        <w:pStyle w:val="doLijstnummering7"/>
        <w:tabs>
          <w:tab w:val="clear" w:pos="851"/>
        </w:tabs>
        <w:ind w:left="1418" w:hanging="1418"/>
        <w:rPr>
          <w:rFonts w:ascii="Arial" w:hAnsi="Arial" w:cs="Arial"/>
          <w:sz w:val="22"/>
          <w:szCs w:val="22"/>
        </w:rPr>
      </w:pPr>
      <w:r w:rsidRPr="00842CA5">
        <w:rPr>
          <w:rFonts w:ascii="Arial" w:hAnsi="Arial"/>
          <w:sz w:val="22"/>
        </w:rPr>
        <w:t>Cilvēka virsvadība</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Piegādātājs nodrošina, ka MI sistēma ir un tiek projektēta un izstrādāta, tai skaitā ar atbilstošiem cilvēka un mašīnas </w:t>
      </w:r>
      <w:proofErr w:type="spellStart"/>
      <w:r>
        <w:rPr>
          <w:rFonts w:ascii="Arial" w:hAnsi="Arial"/>
          <w:sz w:val="22"/>
          <w:bdr w:val="none" w:sz="0" w:space="0" w:color="auto" w:frame="1"/>
        </w:rPr>
        <w:t>saskarnes</w:t>
      </w:r>
      <w:proofErr w:type="spellEnd"/>
      <w:r>
        <w:rPr>
          <w:rFonts w:ascii="Arial" w:hAnsi="Arial"/>
          <w:sz w:val="22"/>
          <w:bdr w:val="none" w:sz="0" w:space="0" w:color="auto" w:frame="1"/>
        </w:rPr>
        <w:t xml:space="preserve"> rīkiem, tā, lai fiziskas personas varētu to faktiski pārraudzīt</w:t>
      </w:r>
      <w:r>
        <w:rPr>
          <w:rFonts w:ascii="Arial" w:hAnsi="Arial"/>
          <w:sz w:val="22"/>
        </w:rPr>
        <w:t xml:space="preserve"> visā tās lietošanas laikā</w:t>
      </w:r>
      <w:r>
        <w:rPr>
          <w:rFonts w:ascii="Arial" w:hAnsi="Arial"/>
          <w:sz w:val="22"/>
          <w:bdr w:val="none" w:sz="0" w:space="0" w:color="auto" w:frame="1"/>
        </w:rPr>
        <w:t>.</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Cilvēka virsvadības mērķis ir novērst vai mazināt riskus attiecībā uz veselību, drošību vai pamattiesībām, kuri var rasties, ja MI sistēmu lieto atbilstoši tās Paredzētajam nolūkam vai Pamatoti paredzamas nepareizas lietošanas apstākļos, ja šādi riski arvien pastāv, neraugoties uz citu šajā iedaļā noteikto prasību piemērošanu.</w:t>
      </w:r>
    </w:p>
    <w:p w14:paraId="7A5A6534" w14:textId="4E3037E8"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 xml:space="preserve">Virsvadības pasākumi ir samērīgi </w:t>
      </w:r>
      <w:r w:rsidR="00C451D7">
        <w:rPr>
          <w:rFonts w:ascii="Arial" w:hAnsi="Arial"/>
          <w:sz w:val="22"/>
        </w:rPr>
        <w:t xml:space="preserve">ar </w:t>
      </w:r>
      <w:r>
        <w:rPr>
          <w:rFonts w:ascii="Arial" w:hAnsi="Arial"/>
          <w:sz w:val="22"/>
        </w:rPr>
        <w:t>MI sistēmas riskiem, autonomijas līmeni un lietošanas kontekst</w:t>
      </w:r>
      <w:r w:rsidR="00C451D7">
        <w:rPr>
          <w:rFonts w:ascii="Arial" w:hAnsi="Arial"/>
          <w:sz w:val="22"/>
        </w:rPr>
        <w:t>u</w:t>
      </w:r>
      <w:r>
        <w:rPr>
          <w:rFonts w:ascii="Arial" w:hAnsi="Arial"/>
          <w:sz w:val="22"/>
        </w:rPr>
        <w:t>, un tos nodrošina, izmantojot vienu vai abus šos pasākumu veidus:</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Piegādātājs nodrošina, ka pirms Piegādes MI sistēmā tiek iestrādāti un veikti atbilstoši pasākumi, kuri nodrošina cilvēka virsvadību. Šie pasākumi nodrošina, ka fiziskās personas, kurām ir uzticēta cilvēka virsvadība, atbilstoši un samērīgi varētu:</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pareizi </w:t>
      </w:r>
      <w:r>
        <w:rPr>
          <w:rFonts w:ascii="Arial" w:hAnsi="Arial"/>
          <w:sz w:val="22"/>
          <w:bdr w:val="none" w:sz="0" w:space="0" w:color="auto" w:frame="1"/>
        </w:rPr>
        <w:t>izprast MI sistēmas attiecīgās iespējas un ierobežojumus un spēt pienācīgi uzraudzīt tās darbību, arī atklāt un novērst anomālijas, disfunkcijas un neparedzētu darbību;</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apzināties iespējamo tendenci automātiski paļauties vai pārāk paļauties uz MI sistēmas radītajiem iznākumiem (“automatizācijas neobjektivitāte”), īpaši gadījumos, kad MI sistēmu izmanto, lai sniegtu informāciju vai ieteikumus lēmumiem, kas jāpieņem fiziskām personām;</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pareizi interpretēt MI sistēmas radīto iznākumu, galvenokārt ņemot vērā, piemēram, sistēmas īpašības un pieejamos interpretācijas rīkus un metodes;</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katrā atsevišķā situācijā izlemt nelietot MI sistēmu vai citādi neievērot, pārmākt vai anulēt MI sistēmas radīto iznākumu;</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iejaukties MI sistēmas darbībā vai pārtraukt to, izmantojot pogu “stop” vai līdzīgu procedūru, kas ļauj sistēmai apstāties drošā stāvoklī.</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Lai nodrošinātu atbilstošu cilvēka virsvadību, Piegādātājs pirms MI sistēmas Piegādes īsteno vismaz </w:t>
      </w:r>
      <w:r>
        <w:rPr>
          <w:rFonts w:ascii="Arial" w:hAnsi="Arial"/>
          <w:b/>
          <w:sz w:val="22"/>
        </w:rPr>
        <w:t>F pielikumā</w:t>
      </w:r>
      <w:r>
        <w:rPr>
          <w:rFonts w:ascii="Arial" w:hAnsi="Arial"/>
          <w:sz w:val="22"/>
        </w:rPr>
        <w:t xml:space="preserve"> aprakstītos tehniskos un organizatoriskos pasākumus.</w:t>
      </w: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400B8F">
      <w:pPr>
        <w:pStyle w:val="doLijstnummering7"/>
        <w:tabs>
          <w:tab w:val="clear" w:pos="851"/>
        </w:tabs>
        <w:ind w:left="1418" w:hanging="1418"/>
        <w:rPr>
          <w:rFonts w:ascii="Arial" w:hAnsi="Arial" w:cs="Arial"/>
          <w:sz w:val="22"/>
          <w:szCs w:val="22"/>
        </w:rPr>
      </w:pPr>
      <w:r>
        <w:rPr>
          <w:rFonts w:ascii="Arial" w:hAnsi="Arial"/>
          <w:sz w:val="22"/>
        </w:rPr>
        <w:t>Precizitāte, robustums un kiberdrošība</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Piegādātājs nodrošina, ka MI sistēma ir un tiek</w:t>
      </w:r>
      <w:r>
        <w:rPr>
          <w:rFonts w:ascii="Arial" w:hAnsi="Arial"/>
          <w:sz w:val="22"/>
        </w:rPr>
        <w:t xml:space="preserve"> projektēta un izstrādāta tā, lai tā sasniegtu pienācīgu precizitātes, robustuma, drošuma un kiberdrošības līmeni un šajos aspektos darbotos konsekventi.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MI sistēmas precizitātes līmeņi un attiecīgie precizitātes rādītāji ir aprakstīti </w:t>
      </w:r>
      <w:r>
        <w:rPr>
          <w:rFonts w:ascii="Arial" w:hAnsi="Arial"/>
          <w:b/>
          <w:sz w:val="22"/>
          <w:bdr w:val="none" w:sz="0" w:space="0" w:color="auto" w:frame="1"/>
        </w:rPr>
        <w:t>G pielikumā</w:t>
      </w:r>
      <w:r>
        <w:rPr>
          <w:rFonts w:ascii="Arial" w:hAnsi="Arial"/>
          <w:sz w:val="22"/>
          <w:bdr w:val="none" w:sz="0" w:space="0" w:color="auto" w:frame="1"/>
        </w:rPr>
        <w:t>.</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Lai nodrošinātu pienācīgu robustuma, drošuma un kiberdrošības līmeni, Piegādātājs pirms MI sistēmas Piegādes īsteno vismaz </w:t>
      </w:r>
      <w:r>
        <w:rPr>
          <w:rFonts w:ascii="Arial" w:hAnsi="Arial"/>
          <w:b/>
          <w:sz w:val="22"/>
        </w:rPr>
        <w:t>H pielikumā</w:t>
      </w:r>
      <w:r>
        <w:rPr>
          <w:rFonts w:ascii="Arial" w:hAnsi="Arial"/>
          <w:sz w:val="22"/>
        </w:rPr>
        <w:t xml:space="preserve"> aprakstītos tehniskos un organizatoriskos pasākumus. </w:t>
      </w: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rFonts w:ascii="Arial" w:hAnsi="Arial" w:cs="Arial"/>
          <w:sz w:val="22"/>
          <w:szCs w:val="22"/>
        </w:rPr>
      </w:pPr>
      <w:r>
        <w:rPr>
          <w:rFonts w:ascii="Arial" w:hAnsi="Arial"/>
          <w:sz w:val="22"/>
        </w:rPr>
        <w:t>Atbilstība</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5C48511B"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bdr w:val="none" w:sz="0" w:space="0" w:color="auto" w:frame="1"/>
        </w:rPr>
        <w:t>Piegādātājam jānodrošina, ka no MI sistēmas Piegādes brīža līdz Līguma termiņa beigām MI</w:t>
      </w:r>
      <w:r>
        <w:rPr>
          <w:rFonts w:ascii="Arial" w:hAnsi="Arial"/>
          <w:sz w:val="22"/>
        </w:rPr>
        <w:t xml:space="preserve"> sistēma </w:t>
      </w:r>
      <w:r>
        <w:rPr>
          <w:rFonts w:ascii="Arial" w:hAnsi="Arial"/>
          <w:sz w:val="22"/>
          <w:bdr w:val="none" w:sz="0" w:space="0" w:color="auto" w:frame="1"/>
        </w:rPr>
        <w:t>atbilst š</w:t>
      </w:r>
      <w:r w:rsidR="00FD7942">
        <w:rPr>
          <w:rFonts w:ascii="Arial" w:hAnsi="Arial"/>
          <w:sz w:val="22"/>
          <w:bdr w:val="none" w:sz="0" w:space="0" w:color="auto" w:frame="1"/>
        </w:rPr>
        <w:t xml:space="preserve">īm </w:t>
      </w:r>
      <w:proofErr w:type="spellStart"/>
      <w:r w:rsidR="0069178A">
        <w:rPr>
          <w:rFonts w:ascii="Arial" w:hAnsi="Arial"/>
          <w:sz w:val="22"/>
        </w:rPr>
        <w:t>Mazriska</w:t>
      </w:r>
      <w:proofErr w:type="spellEnd"/>
      <w:r w:rsidR="0069178A">
        <w:rPr>
          <w:rFonts w:ascii="Arial" w:hAnsi="Arial"/>
          <w:sz w:val="22"/>
        </w:rPr>
        <w:t xml:space="preserve"> MI paraugklauzulām</w:t>
      </w:r>
      <w:r w:rsidR="00FD7942">
        <w:rPr>
          <w:rFonts w:ascii="Arial" w:hAnsi="Arial"/>
          <w:sz w:val="22"/>
          <w:bdr w:val="none" w:sz="0" w:space="0" w:color="auto" w:frame="1"/>
        </w:rPr>
        <w:t>.</w:t>
      </w:r>
    </w:p>
    <w:p w14:paraId="40B21C42" w14:textId="0E6CBD95"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Pēc Publiskās organizācijas pirmā pieprasījuma Piegādātājam ir jādara Publiskajai organizācijai pieejama visa informācija, kas nepieciešama, lai pierādītu atbilstību š</w:t>
      </w:r>
      <w:r w:rsidR="00FD7942">
        <w:rPr>
          <w:rFonts w:ascii="Arial" w:hAnsi="Arial"/>
          <w:sz w:val="22"/>
        </w:rPr>
        <w:t>īm</w:t>
      </w:r>
      <w:r>
        <w:rPr>
          <w:rFonts w:ascii="Arial" w:hAnsi="Arial"/>
          <w:sz w:val="22"/>
        </w:rPr>
        <w:t xml:space="preserve"> </w:t>
      </w:r>
      <w:proofErr w:type="spellStart"/>
      <w:r w:rsidR="0069178A">
        <w:rPr>
          <w:rFonts w:ascii="Arial" w:hAnsi="Arial"/>
          <w:sz w:val="22"/>
        </w:rPr>
        <w:t>Mazriska</w:t>
      </w:r>
      <w:proofErr w:type="spellEnd"/>
      <w:r w:rsidR="0069178A">
        <w:rPr>
          <w:rFonts w:ascii="Arial" w:hAnsi="Arial"/>
          <w:sz w:val="22"/>
        </w:rPr>
        <w:t xml:space="preserve"> MI paraugklauzulām</w:t>
      </w:r>
      <w:r>
        <w:rPr>
          <w:rFonts w:ascii="Arial" w:hAnsi="Arial"/>
          <w:sz w:val="22"/>
        </w:rPr>
        <w:t>.</w:t>
      </w:r>
    </w:p>
    <w:p w14:paraId="0BF2F4AF" w14:textId="4EC90BD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Ja līguma darbības laikā Piegādātājs uzskata vai tam ir iemesls uzskatīt, ka MI sistēma neatbilst š</w:t>
      </w:r>
      <w:r w:rsidR="0034733E">
        <w:rPr>
          <w:rFonts w:ascii="Arial" w:hAnsi="Arial"/>
          <w:sz w:val="22"/>
        </w:rPr>
        <w:t>īm</w:t>
      </w:r>
      <w:r>
        <w:rPr>
          <w:rFonts w:ascii="Arial" w:hAnsi="Arial"/>
          <w:sz w:val="22"/>
        </w:rPr>
        <w:t xml:space="preserve"> </w:t>
      </w:r>
      <w:proofErr w:type="spellStart"/>
      <w:r w:rsidR="0069178A">
        <w:rPr>
          <w:rFonts w:ascii="Arial" w:hAnsi="Arial"/>
          <w:sz w:val="22"/>
        </w:rPr>
        <w:t>Mazriska</w:t>
      </w:r>
      <w:proofErr w:type="spellEnd"/>
      <w:r w:rsidR="0069178A">
        <w:rPr>
          <w:rFonts w:ascii="Arial" w:hAnsi="Arial"/>
          <w:sz w:val="22"/>
        </w:rPr>
        <w:t xml:space="preserve"> MI paraugklauzulām</w:t>
      </w:r>
      <w:r>
        <w:rPr>
          <w:rFonts w:ascii="Arial" w:hAnsi="Arial"/>
          <w:sz w:val="22"/>
        </w:rPr>
        <w:t>, neatkarīgi no tā, vai šāds uzskats rodas kā atbilde uz Publiskās organizācijas komentāru vai ne, tas nekavējoties veic korektīvos pasākumus, kuri nepieciešami, lai panāktu sistēmas atbilstību. Piegādātājs attiecīgi informē Publisko organizāciju.</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Ietekmes uz pamattiesībām novērtējums</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Pēc Publiskās organizācijas pirmā pieprasījuma Piegādātājs sadarbojas Publiskās organizācijas veiktajā novērtējumā par MI sistēmas izmantošanas iespējamo ietekmi uz pamattiesībām.</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rFonts w:ascii="Arial" w:hAnsi="Arial" w:cs="Arial"/>
          <w:sz w:val="22"/>
          <w:szCs w:val="22"/>
        </w:rPr>
      </w:pPr>
      <w:r>
        <w:rPr>
          <w:rFonts w:ascii="Arial" w:hAnsi="Arial"/>
          <w:sz w:val="22"/>
        </w:rPr>
        <w:t xml:space="preserve">Pienākums izskaidrot MI sistēmas darbību individuālā līmenī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Papildus 6. pantā aprakstītajiem pienākumiem Piegādātājam ir pienākums pēc Publiskās organizācijas pirmā pieprasījuma palīdzēt Publiskajai organizācijai sniegt skaidru un jēgpilnu skaidrojumu par MI sistēmas lomu lēmumu pieņemšanas procedūrā. Šim jēgpilnajam skaidrojumam it īpaši (bet ne tikai) būtu jāsniedz ieskats par galvenajiem elementiem pieņemtajā(-</w:t>
      </w:r>
      <w:proofErr w:type="spellStart"/>
      <w:r>
        <w:rPr>
          <w:rFonts w:ascii="Arial" w:hAnsi="Arial"/>
          <w:sz w:val="22"/>
        </w:rPr>
        <w:t>os</w:t>
      </w:r>
      <w:proofErr w:type="spellEnd"/>
      <w:r>
        <w:rPr>
          <w:rFonts w:ascii="Arial" w:hAnsi="Arial"/>
          <w:sz w:val="22"/>
        </w:rPr>
        <w:t>) lēmumā(-</w:t>
      </w:r>
      <w:proofErr w:type="spellStart"/>
      <w:r>
        <w:rPr>
          <w:rFonts w:ascii="Arial" w:hAnsi="Arial"/>
          <w:sz w:val="22"/>
        </w:rPr>
        <w:t>os</w:t>
      </w:r>
      <w:proofErr w:type="spellEnd"/>
      <w:r>
        <w:rPr>
          <w:rFonts w:ascii="Arial" w:hAnsi="Arial"/>
          <w:sz w:val="22"/>
        </w:rPr>
        <w:t>) visām personām, uz kurām attiecas Publiskās organizācijas lēmums(-i), pamatojoties uz MI sistēmas iznākumu.</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Pienākums, kas aprakstīts 11.1. punktā, ietver visas tādas tehniskās un citas informācijas sniegšanu Publiskajai organizācijai, kas nepieciešama, lai izskaidrotu, kā MI sistēma ir radījusi konkrēto iznākumu, un lai skartajām personām dotu iespēju pārbaudīt, kā MI sistēma ir radījusi konkrēto iznākumu. Piegādātājs ar šo piešķir Publiskajai organizācijai tiesības izmantot, kopīgot un izpaust šo informāciju, ja un ciktāl tas ir nepieciešams, lai attiecīgi informētu skartās personas.</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Pienākumi, kas minēti 11.1. un 11.2. punktā, ietver MI sistēmas pirmkodu, MI sistēmas izstrādē izmantotās tehniskās specifikācijas, Datu kopas, tehnisko informāciju par to, kā iegūtas un rediģētas MI sistēmas izstrādē izmantotās Datu kopas, informāciju par izmantoto izstrādes metodi un izstrādes procesu, konkrēta modeļa un tā parametru izvēles pamatojumu, kā arī informāciju par MI sistēmas veiktspēju.</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C iedaļa. Datu kopu lietošanas tiesības</w:t>
      </w:r>
    </w:p>
    <w:p w14:paraId="7D66F555" w14:textId="77777777" w:rsidR="00BA16C1" w:rsidRPr="00BD0EE8" w:rsidRDefault="00BA16C1" w:rsidP="00BA16C1">
      <w:pPr>
        <w:rPr>
          <w:rFonts w:ascii="Arial" w:hAnsi="Arial" w:cs="Arial"/>
          <w:b/>
          <w:i/>
          <w:sz w:val="22"/>
          <w:szCs w:val="22"/>
        </w:rPr>
      </w:pPr>
    </w:p>
    <w:p w14:paraId="71DEB6E3" w14:textId="499E2470" w:rsidR="00BA16C1" w:rsidRPr="00BD0EE8" w:rsidRDefault="00BA16C1" w:rsidP="00BA16C1">
      <w:pPr>
        <w:pStyle w:val="doLijstnummering7"/>
        <w:rPr>
          <w:rFonts w:ascii="Arial" w:hAnsi="Arial" w:cs="Arial"/>
          <w:sz w:val="22"/>
          <w:szCs w:val="22"/>
        </w:rPr>
      </w:pPr>
      <w:r>
        <w:rPr>
          <w:rFonts w:ascii="Arial" w:hAnsi="Arial"/>
          <w:sz w:val="22"/>
        </w:rPr>
        <w:t xml:space="preserve">Tiesības uz Publiskās organizācijas </w:t>
      </w:r>
      <w:r w:rsidR="00C80CC4">
        <w:rPr>
          <w:rFonts w:ascii="Arial" w:hAnsi="Arial"/>
          <w:sz w:val="22"/>
        </w:rPr>
        <w:t>d</w:t>
      </w:r>
      <w:r>
        <w:rPr>
          <w:rFonts w:ascii="Arial" w:hAnsi="Arial"/>
          <w:sz w:val="22"/>
        </w:rPr>
        <w:t>atu kopām</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44674DF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Visas tiesības, t. sk. visas intelektuālā īpašuma tiesības, kas saistītas ar Publiskās organizācijas </w:t>
      </w:r>
      <w:r w:rsidR="00C80CC4">
        <w:rPr>
          <w:rFonts w:ascii="Arial" w:hAnsi="Arial"/>
          <w:sz w:val="22"/>
        </w:rPr>
        <w:t>d</w:t>
      </w:r>
      <w:r>
        <w:rPr>
          <w:rFonts w:ascii="Arial" w:hAnsi="Arial"/>
          <w:sz w:val="22"/>
        </w:rPr>
        <w:t xml:space="preserve">atu kopām, pieder Publiskajai organizācijai vai Publiskās organizācijas izraudzītai </w:t>
      </w:r>
      <w:proofErr w:type="spellStart"/>
      <w:r>
        <w:rPr>
          <w:rFonts w:ascii="Arial" w:hAnsi="Arial"/>
          <w:sz w:val="22"/>
        </w:rPr>
        <w:t>trešai</w:t>
      </w:r>
      <w:proofErr w:type="spellEnd"/>
      <w:r>
        <w:rPr>
          <w:rFonts w:ascii="Arial" w:hAnsi="Arial"/>
          <w:sz w:val="22"/>
        </w:rPr>
        <w:t xml:space="preserve"> personai. </w:t>
      </w:r>
    </w:p>
    <w:p w14:paraId="6D01904E" w14:textId="36236F2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Piegādātājs nav tiesīgs izmantot Publiskās organizācijas </w:t>
      </w:r>
      <w:r w:rsidR="00C80CC4">
        <w:rPr>
          <w:rFonts w:ascii="Arial" w:hAnsi="Arial"/>
          <w:sz w:val="22"/>
        </w:rPr>
        <w:t>d</w:t>
      </w:r>
      <w:r>
        <w:rPr>
          <w:rFonts w:ascii="Arial" w:hAnsi="Arial"/>
          <w:sz w:val="22"/>
        </w:rPr>
        <w:t>atu kopas citiem mērķiem, izņemot Līguma izpildi, ja vien B pielikumā nav noteikts citādi.</w:t>
      </w:r>
    </w:p>
    <w:p w14:paraId="7009E782" w14:textId="0552EC68"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Pēc Publiskās organizācijas pirmā pieprasījuma Piegādātājam jāiznīcina Publiskās organizācijas </w:t>
      </w:r>
      <w:r w:rsidR="00C80CC4">
        <w:rPr>
          <w:rFonts w:ascii="Arial" w:hAnsi="Arial"/>
          <w:sz w:val="22"/>
        </w:rPr>
        <w:t>d</w:t>
      </w:r>
      <w:r>
        <w:rPr>
          <w:rFonts w:ascii="Arial" w:hAnsi="Arial"/>
          <w:sz w:val="22"/>
        </w:rPr>
        <w:t xml:space="preserve">atu kopas, ja vien B pielikumā nav noteikts citādi. Ja Publiskā organizācija to pieprasa, Piegādātājam jāsniedz pietiekami pierādījumi par Publiskās organizācijas </w:t>
      </w:r>
      <w:r w:rsidR="00C80CC4">
        <w:rPr>
          <w:rFonts w:ascii="Arial" w:hAnsi="Arial"/>
          <w:sz w:val="22"/>
        </w:rPr>
        <w:t>d</w:t>
      </w:r>
      <w:r>
        <w:rPr>
          <w:rFonts w:ascii="Arial" w:hAnsi="Arial"/>
          <w:sz w:val="22"/>
        </w:rPr>
        <w:t>atu kopu iznīcināšanu.</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577B98EE" w:rsidR="00BA16C1" w:rsidRPr="00BD0EE8" w:rsidRDefault="00BA16C1" w:rsidP="00BA16C1">
      <w:pPr>
        <w:pStyle w:val="doLijstnummering7"/>
        <w:rPr>
          <w:rFonts w:ascii="Arial" w:hAnsi="Arial" w:cs="Arial"/>
          <w:sz w:val="22"/>
          <w:szCs w:val="22"/>
        </w:rPr>
      </w:pPr>
      <w:r>
        <w:rPr>
          <w:rFonts w:ascii="Arial" w:hAnsi="Arial"/>
          <w:sz w:val="22"/>
        </w:rPr>
        <w:t xml:space="preserve">Tiesības uz Piegādātāja </w:t>
      </w:r>
      <w:r w:rsidR="00C80CC4">
        <w:rPr>
          <w:rFonts w:ascii="Arial" w:hAnsi="Arial"/>
          <w:sz w:val="22"/>
        </w:rPr>
        <w:t>d</w:t>
      </w:r>
      <w:r>
        <w:rPr>
          <w:rFonts w:ascii="Arial" w:hAnsi="Arial"/>
          <w:sz w:val="22"/>
        </w:rPr>
        <w:t xml:space="preserve">atu kopām un Trešo personu </w:t>
      </w:r>
      <w:r w:rsidR="00C80CC4">
        <w:rPr>
          <w:rFonts w:ascii="Arial" w:hAnsi="Arial"/>
          <w:sz w:val="22"/>
        </w:rPr>
        <w:t>d</w:t>
      </w:r>
      <w:r>
        <w:rPr>
          <w:rFonts w:ascii="Arial" w:hAnsi="Arial"/>
          <w:sz w:val="22"/>
        </w:rPr>
        <w:t>atu kopām</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430F1BA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Visas tiesības, t. sk. visas intelektuālā īpašuma tiesības, kas saistītas ar Piegādātāja </w:t>
      </w:r>
      <w:r w:rsidR="00C80CC4">
        <w:rPr>
          <w:rFonts w:ascii="Arial" w:hAnsi="Arial"/>
          <w:sz w:val="22"/>
        </w:rPr>
        <w:t>d</w:t>
      </w:r>
      <w:r>
        <w:rPr>
          <w:rFonts w:ascii="Arial" w:hAnsi="Arial"/>
          <w:sz w:val="22"/>
        </w:rPr>
        <w:t xml:space="preserve">atu kopām un Trešo personu </w:t>
      </w:r>
      <w:r w:rsidR="00C80CC4">
        <w:rPr>
          <w:rFonts w:ascii="Arial" w:hAnsi="Arial"/>
          <w:sz w:val="22"/>
        </w:rPr>
        <w:t>d</w:t>
      </w:r>
      <w:r>
        <w:rPr>
          <w:rFonts w:ascii="Arial" w:hAnsi="Arial"/>
          <w:sz w:val="22"/>
        </w:rPr>
        <w:t xml:space="preserve">atu kopām, pieder Piegādātājam vai </w:t>
      </w:r>
      <w:proofErr w:type="spellStart"/>
      <w:r>
        <w:rPr>
          <w:rFonts w:ascii="Arial" w:hAnsi="Arial"/>
          <w:sz w:val="22"/>
        </w:rPr>
        <w:t>trešai</w:t>
      </w:r>
      <w:proofErr w:type="spellEnd"/>
      <w:r>
        <w:rPr>
          <w:rFonts w:ascii="Arial" w:hAnsi="Arial"/>
          <w:sz w:val="22"/>
        </w:rPr>
        <w:t xml:space="preserve"> personai. </w:t>
      </w:r>
    </w:p>
    <w:p w14:paraId="6B51A995" w14:textId="4EE9A2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Piegādātājs piešķir Publiskajai organizācijai neekskluzīvas tiesības izmantot Piegādātāja </w:t>
      </w:r>
      <w:r w:rsidR="00C80CC4">
        <w:rPr>
          <w:rFonts w:ascii="Arial" w:hAnsi="Arial"/>
          <w:sz w:val="22"/>
        </w:rPr>
        <w:t>d</w:t>
      </w:r>
      <w:r>
        <w:rPr>
          <w:rFonts w:ascii="Arial" w:hAnsi="Arial"/>
          <w:sz w:val="22"/>
        </w:rPr>
        <w:t xml:space="preserve">atu kopas un Trešo personu </w:t>
      </w:r>
      <w:r w:rsidR="00C80CC4">
        <w:rPr>
          <w:rFonts w:ascii="Arial" w:hAnsi="Arial"/>
          <w:sz w:val="22"/>
        </w:rPr>
        <w:t>d</w:t>
      </w:r>
      <w:r>
        <w:rPr>
          <w:rFonts w:ascii="Arial" w:hAnsi="Arial"/>
          <w:sz w:val="22"/>
        </w:rPr>
        <w:t xml:space="preserve">atu kopas, kas jebkurā gadījumā ir pietiekamas, lai izpildītu Līguma noteikumus, ieskaitot </w:t>
      </w:r>
      <w:proofErr w:type="spellStart"/>
      <w:r w:rsidR="0069178A">
        <w:rPr>
          <w:rFonts w:ascii="Arial" w:hAnsi="Arial"/>
          <w:sz w:val="22"/>
        </w:rPr>
        <w:t>Mazriska</w:t>
      </w:r>
      <w:proofErr w:type="spellEnd"/>
      <w:r w:rsidR="0069178A">
        <w:rPr>
          <w:rFonts w:ascii="Arial" w:hAnsi="Arial"/>
          <w:sz w:val="22"/>
        </w:rPr>
        <w:t xml:space="preserve"> MI paraugklauzulas</w:t>
      </w:r>
      <w:r>
        <w:rPr>
          <w:rFonts w:ascii="Arial" w:hAnsi="Arial"/>
          <w:sz w:val="22"/>
        </w:rPr>
        <w:t>, ja vien B pielikumā nav noteikts citādi.</w:t>
      </w:r>
    </w:p>
    <w:p w14:paraId="36E39C69" w14:textId="7209422A"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&lt;Fakultatīvi&gt;</w:t>
      </w:r>
      <w:r>
        <w:rPr>
          <w:rFonts w:ascii="Arial" w:hAnsi="Arial"/>
          <w:sz w:val="22"/>
        </w:rPr>
        <w:t xml:space="preserve"> 13.2. punktā aprakstītās izmantošanas tiesības ietver tiesības Publiskajai organizācijai vai </w:t>
      </w:r>
      <w:proofErr w:type="spellStart"/>
      <w:r>
        <w:rPr>
          <w:rFonts w:ascii="Arial" w:hAnsi="Arial"/>
          <w:sz w:val="22"/>
        </w:rPr>
        <w:t>trešai</w:t>
      </w:r>
      <w:proofErr w:type="spellEnd"/>
      <w:r>
        <w:rPr>
          <w:rFonts w:ascii="Arial" w:hAnsi="Arial"/>
          <w:sz w:val="22"/>
        </w:rPr>
        <w:t xml:space="preserve"> personai izmantot Piegādātāja </w:t>
      </w:r>
      <w:r w:rsidR="00060B1E">
        <w:rPr>
          <w:rFonts w:ascii="Arial" w:hAnsi="Arial"/>
          <w:sz w:val="22"/>
        </w:rPr>
        <w:t>d</w:t>
      </w:r>
      <w:r>
        <w:rPr>
          <w:rFonts w:ascii="Arial" w:hAnsi="Arial"/>
          <w:sz w:val="22"/>
        </w:rPr>
        <w:t xml:space="preserve">atu kopas un Trešo personu </w:t>
      </w:r>
      <w:r w:rsidR="00060B1E">
        <w:rPr>
          <w:rFonts w:ascii="Arial" w:hAnsi="Arial"/>
          <w:sz w:val="22"/>
        </w:rPr>
        <w:t>d</w:t>
      </w:r>
      <w:r>
        <w:rPr>
          <w:rFonts w:ascii="Arial" w:hAnsi="Arial"/>
          <w:sz w:val="22"/>
        </w:rPr>
        <w:t>atu kopas turpmākai MI sistēmas, ieskaitot jebkuru jaunu tās versiju, izstrādei.</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Datu kopu nodošana</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66A426B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Pēc Publiskās organizācijas pirmā pieprasījuma Piegādātājs nodod Publiskajai organizācijai Publiskās organizācijas </w:t>
      </w:r>
      <w:r w:rsidR="00060B1E">
        <w:rPr>
          <w:rFonts w:ascii="Arial" w:hAnsi="Arial"/>
          <w:sz w:val="22"/>
        </w:rPr>
        <w:t>d</w:t>
      </w:r>
      <w:r>
        <w:rPr>
          <w:rFonts w:ascii="Arial" w:hAnsi="Arial"/>
          <w:sz w:val="22"/>
        </w:rPr>
        <w:t>atu kopu jaunāko versiju.</w:t>
      </w:r>
    </w:p>
    <w:p w14:paraId="537EEA2E" w14:textId="103180B4"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Pēc Publiskās organizācijas pirmā pieprasījuma Piegādātājs nodod Publiskajai organizācijai Piegādātāja </w:t>
      </w:r>
      <w:r w:rsidR="00060B1E">
        <w:rPr>
          <w:rFonts w:ascii="Arial" w:hAnsi="Arial"/>
          <w:sz w:val="22"/>
        </w:rPr>
        <w:t>d</w:t>
      </w:r>
      <w:r>
        <w:rPr>
          <w:rFonts w:ascii="Arial" w:hAnsi="Arial"/>
          <w:sz w:val="22"/>
        </w:rPr>
        <w:t xml:space="preserve">atu kopu un Trešo personu </w:t>
      </w:r>
      <w:r w:rsidR="00060B1E">
        <w:rPr>
          <w:rFonts w:ascii="Arial" w:hAnsi="Arial"/>
          <w:sz w:val="22"/>
        </w:rPr>
        <w:t>d</w:t>
      </w:r>
      <w:r>
        <w:rPr>
          <w:rFonts w:ascii="Arial" w:hAnsi="Arial"/>
          <w:sz w:val="22"/>
        </w:rPr>
        <w:t xml:space="preserve">atu kopu jaunāko versiju, ja vien B pielikumā nav noteikts citādi. </w:t>
      </w:r>
    </w:p>
    <w:p w14:paraId="46EAB8D5" w14:textId="1F26AAB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Piegādātājam </w:t>
      </w:r>
      <w:r w:rsidR="00060B1E">
        <w:rPr>
          <w:rFonts w:ascii="Arial" w:hAnsi="Arial"/>
          <w:sz w:val="22"/>
        </w:rPr>
        <w:t>d</w:t>
      </w:r>
      <w:r>
        <w:rPr>
          <w:rFonts w:ascii="Arial" w:hAnsi="Arial"/>
          <w:sz w:val="22"/>
        </w:rPr>
        <w:t xml:space="preserve">atu kopas jānodod Publiskajai organizācijai kopīgā datņu formātā, ko nosaka Publiskā organizācija. </w:t>
      </w:r>
      <w:r>
        <w:rPr>
          <w:rFonts w:ascii="Arial" w:hAnsi="Arial"/>
          <w:b/>
          <w:sz w:val="22"/>
        </w:rPr>
        <w:t>&lt;Fakultatīvi&gt; Datu kopas tiek nodotas atpakaļ šādi: [datnes formāts]</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Atlīdzināšana</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7D54F20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Piegādātājs atlīdzina Publiskajai organizācijai visas trešo personu, t. sk. uzraugu, celtās prasības attiecībā uz jebkāda intelektuālā īpašuma tiesību, datu aizsardzības tiesību vai līdzvērtīgu tiesību pārkāpuma, kas radies, Publiskajai organizācijai izmantojot MI sistēmu, Piegādātāja </w:t>
      </w:r>
      <w:r w:rsidR="00060B1E">
        <w:rPr>
          <w:rFonts w:ascii="Arial" w:hAnsi="Arial"/>
          <w:sz w:val="22"/>
        </w:rPr>
        <w:t>d</w:t>
      </w:r>
      <w:r>
        <w:rPr>
          <w:rFonts w:ascii="Arial" w:hAnsi="Arial"/>
          <w:sz w:val="22"/>
        </w:rPr>
        <w:t xml:space="preserve">atu kopas un/vai Trešo personu </w:t>
      </w:r>
      <w:r w:rsidR="00060B1E">
        <w:rPr>
          <w:rFonts w:ascii="Arial" w:hAnsi="Arial"/>
          <w:sz w:val="22"/>
        </w:rPr>
        <w:t>d</w:t>
      </w:r>
      <w:r>
        <w:rPr>
          <w:rFonts w:ascii="Arial" w:hAnsi="Arial"/>
          <w:sz w:val="22"/>
        </w:rPr>
        <w:t xml:space="preserve">atu kopas.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Publiskā organizācija atlīdzina Piegādātājam visas trešo personu, t. sk. uzraugu, celtās prasības attiecībā uz jebkādu intelektuālā īpašuma tiesību, privātuma tiesību vai līdzvērtīgu prasību pārkāpumu, kas izriet no Publiskās organizācijas Datu kopu izmantošanas.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t>A pielikums. MI sistēma un Paredzētais nolūks</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MI sistēmas apraksts</w:t>
      </w:r>
    </w:p>
    <w:p w14:paraId="5C91B67C" w14:textId="2CECEF6F" w:rsidR="00BA16C1" w:rsidRPr="00BD0EE8" w:rsidRDefault="00BA16C1" w:rsidP="00BA16C1">
      <w:pPr>
        <w:spacing w:after="210"/>
        <w:jc w:val="both"/>
        <w:rPr>
          <w:rFonts w:ascii="Arial" w:hAnsi="Arial" w:cs="Arial"/>
          <w:bCs/>
          <w:sz w:val="22"/>
          <w:szCs w:val="22"/>
        </w:rPr>
      </w:pPr>
      <w:r>
        <w:rPr>
          <w:rFonts w:ascii="Arial" w:hAnsi="Arial"/>
          <w:sz w:val="22"/>
        </w:rPr>
        <w:t>Šī</w:t>
      </w:r>
      <w:r w:rsidR="003D2FFB">
        <w:rPr>
          <w:rFonts w:ascii="Arial" w:hAnsi="Arial"/>
          <w:sz w:val="22"/>
        </w:rPr>
        <w:t xml:space="preserve">s </w:t>
      </w:r>
      <w:proofErr w:type="spellStart"/>
      <w:r w:rsidR="0069178A">
        <w:rPr>
          <w:rFonts w:ascii="Arial" w:hAnsi="Arial"/>
          <w:sz w:val="22"/>
        </w:rPr>
        <w:t>Mazriska</w:t>
      </w:r>
      <w:proofErr w:type="spellEnd"/>
      <w:r w:rsidR="0069178A">
        <w:rPr>
          <w:rFonts w:ascii="Arial" w:hAnsi="Arial"/>
          <w:sz w:val="22"/>
        </w:rPr>
        <w:t xml:space="preserve"> MI paraugklauzulas</w:t>
      </w:r>
      <w:r>
        <w:rPr>
          <w:rFonts w:ascii="Arial" w:hAnsi="Arial"/>
          <w:sz w:val="22"/>
        </w:rPr>
        <w:t xml:space="preserve"> attiecas uz šādām sistēmām vai sistēmu sastāvdaļām:</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Sniedziet MI sistēmas(-u) aprakstu. Tā var būt arī algoritmiska sistēma, kas saskaņā ar MI aktu nav kvalificējama kā MI sistēma.</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Paredzētais nolūks</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Sniedziet paredzētā MI sistēmas lietojuma aprakstu.</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t xml:space="preserve">B pielikums. Datu kopas </w:t>
      </w:r>
    </w:p>
    <w:p w14:paraId="73ED7D63" w14:textId="235693C0"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 xml:space="preserve">Sniedziet MI sistēmas </w:t>
      </w:r>
      <w:r>
        <w:rPr>
          <w:rFonts w:ascii="Arial" w:hAnsi="Arial"/>
          <w:i/>
          <w:color w:val="000000"/>
          <w:sz w:val="22"/>
          <w:shd w:val="clear" w:color="auto" w:fill="FFFFFF"/>
        </w:rPr>
        <w:t xml:space="preserve">apmācībai (ja piemērojams), validācijai un testēšanai izmantoto Datu kopu aprakstu. Nošķiriet Publiskās organizācijas </w:t>
      </w:r>
      <w:r w:rsidR="00060B1E">
        <w:rPr>
          <w:rFonts w:ascii="Arial" w:hAnsi="Arial"/>
          <w:i/>
          <w:color w:val="000000"/>
          <w:sz w:val="22"/>
          <w:shd w:val="clear" w:color="auto" w:fill="FFFFFF"/>
        </w:rPr>
        <w:t>d</w:t>
      </w:r>
      <w:r>
        <w:rPr>
          <w:rFonts w:ascii="Arial" w:hAnsi="Arial"/>
          <w:i/>
          <w:color w:val="000000"/>
          <w:sz w:val="22"/>
          <w:shd w:val="clear" w:color="auto" w:fill="FFFFFF"/>
        </w:rPr>
        <w:t xml:space="preserve">atu kopas no Piegādātāja </w:t>
      </w:r>
      <w:r w:rsidR="00060B1E">
        <w:rPr>
          <w:rFonts w:ascii="Arial" w:hAnsi="Arial"/>
          <w:i/>
          <w:color w:val="000000"/>
          <w:sz w:val="22"/>
          <w:shd w:val="clear" w:color="auto" w:fill="FFFFFF"/>
        </w:rPr>
        <w:t>d</w:t>
      </w:r>
      <w:r>
        <w:rPr>
          <w:rFonts w:ascii="Arial" w:hAnsi="Arial"/>
          <w:i/>
          <w:color w:val="000000"/>
          <w:sz w:val="22"/>
          <w:shd w:val="clear" w:color="auto" w:fill="FFFFFF"/>
        </w:rPr>
        <w:t xml:space="preserve">atu kopām un Trešo personu </w:t>
      </w:r>
      <w:r w:rsidR="00060B1E">
        <w:rPr>
          <w:rFonts w:ascii="Arial" w:hAnsi="Arial"/>
          <w:i/>
          <w:color w:val="000000"/>
          <w:sz w:val="22"/>
          <w:shd w:val="clear" w:color="auto" w:fill="FFFFFF"/>
        </w:rPr>
        <w:t>d</w:t>
      </w:r>
      <w:r>
        <w:rPr>
          <w:rFonts w:ascii="Arial" w:hAnsi="Arial"/>
          <w:i/>
          <w:color w:val="000000"/>
          <w:sz w:val="22"/>
          <w:shd w:val="clear" w:color="auto" w:fill="FFFFFF"/>
        </w:rPr>
        <w:t xml:space="preserve">atu kopām. Publiskās organizācijas </w:t>
      </w:r>
      <w:r w:rsidR="00060B1E">
        <w:rPr>
          <w:rFonts w:ascii="Arial" w:hAnsi="Arial"/>
          <w:i/>
          <w:color w:val="000000"/>
          <w:sz w:val="22"/>
          <w:shd w:val="clear" w:color="auto" w:fill="FFFFFF"/>
        </w:rPr>
        <w:t>d</w:t>
      </w:r>
      <w:r>
        <w:rPr>
          <w:rFonts w:ascii="Arial" w:hAnsi="Arial"/>
          <w:i/>
          <w:color w:val="000000"/>
          <w:sz w:val="22"/>
          <w:shd w:val="clear" w:color="auto" w:fill="FFFFFF"/>
        </w:rPr>
        <w:t xml:space="preserve">atu kopu gadījumā aprakstiet, kādiem nolūkiem Piegādātājs drīkst izmantot Datu kopas (izņemot Līguma izpildi) un vai Piegādātājam ir pienākums iznīcināt Datu kopas Līguma termiņa beigās. Piegādātāja </w:t>
      </w:r>
      <w:r w:rsidR="00060B1E">
        <w:rPr>
          <w:rFonts w:ascii="Arial" w:hAnsi="Arial"/>
          <w:i/>
          <w:color w:val="000000"/>
          <w:sz w:val="22"/>
          <w:shd w:val="clear" w:color="auto" w:fill="FFFFFF"/>
        </w:rPr>
        <w:t>d</w:t>
      </w:r>
      <w:r>
        <w:rPr>
          <w:rFonts w:ascii="Arial" w:hAnsi="Arial"/>
          <w:i/>
          <w:color w:val="000000"/>
          <w:sz w:val="22"/>
          <w:shd w:val="clear" w:color="auto" w:fill="FFFFFF"/>
        </w:rPr>
        <w:t xml:space="preserve">atu kopu un Trešo personu </w:t>
      </w:r>
      <w:r w:rsidR="00060B1E">
        <w:rPr>
          <w:rFonts w:ascii="Arial" w:hAnsi="Arial"/>
          <w:i/>
          <w:color w:val="000000"/>
          <w:sz w:val="22"/>
          <w:shd w:val="clear" w:color="auto" w:fill="FFFFFF"/>
        </w:rPr>
        <w:t>d</w:t>
      </w:r>
      <w:r>
        <w:rPr>
          <w:rFonts w:ascii="Arial" w:hAnsi="Arial"/>
          <w:i/>
          <w:color w:val="000000"/>
          <w:sz w:val="22"/>
          <w:shd w:val="clear" w:color="auto" w:fill="FFFFFF"/>
        </w:rPr>
        <w:t>atu kopu gadījumā aprakstiet, kādiem nolūkiem Publiskā organizācija drīkst izmantot Datu kopas un vai Piegādātājam ir pienākums nodot Datu kopas.</w:t>
      </w:r>
    </w:p>
    <w:p w14:paraId="78F02DB5" w14:textId="7B8AF57A"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 xml:space="preserve">Publiskās organizācijas </w:t>
      </w:r>
      <w:r w:rsidR="00060B1E">
        <w:rPr>
          <w:rFonts w:ascii="Arial" w:hAnsi="Arial"/>
          <w:color w:val="000000"/>
          <w:sz w:val="22"/>
          <w:u w:val="single"/>
          <w:shd w:val="clear" w:color="auto" w:fill="FFFFFF"/>
        </w:rPr>
        <w:t>d</w:t>
      </w:r>
      <w:r>
        <w:rPr>
          <w:rFonts w:ascii="Arial" w:hAnsi="Arial"/>
          <w:color w:val="000000"/>
          <w:sz w:val="22"/>
          <w:u w:val="single"/>
          <w:shd w:val="clear" w:color="auto" w:fill="FFFFFF"/>
        </w:rPr>
        <w:t>atu kopas</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Publiskā organizācija saskaņā ar Līgumu sniedz Piegādātājam šādas Datu kopas vai arī tās ir jāizveido vai jāapkopo Līguma ietvaros: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Datu kopas apraksts</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Piegādātāja lietošanas tiesības</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Pienākums iznīcināt Datu kopu Līguma termiņa beigās</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Jā/Nē</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Jā/Nē</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Jā/Nē</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Jā/Nē</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2AD96E46"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 xml:space="preserve">Piegādātāja </w:t>
      </w:r>
      <w:r w:rsidR="00060B1E">
        <w:rPr>
          <w:rFonts w:ascii="Arial" w:hAnsi="Arial"/>
          <w:color w:val="000000"/>
          <w:sz w:val="22"/>
          <w:u w:val="single"/>
          <w:shd w:val="clear" w:color="auto" w:fill="FFFFFF"/>
        </w:rPr>
        <w:t>da</w:t>
      </w:r>
      <w:r>
        <w:rPr>
          <w:rFonts w:ascii="Arial" w:hAnsi="Arial"/>
          <w:color w:val="000000"/>
          <w:sz w:val="22"/>
          <w:u w:val="single"/>
          <w:shd w:val="clear" w:color="auto" w:fill="FFFFFF"/>
        </w:rPr>
        <w:t xml:space="preserve">tu kopas un Trešo personu </w:t>
      </w:r>
      <w:r w:rsidR="00060B1E">
        <w:rPr>
          <w:rFonts w:ascii="Arial" w:hAnsi="Arial"/>
          <w:color w:val="000000"/>
          <w:sz w:val="22"/>
          <w:u w:val="single"/>
          <w:shd w:val="clear" w:color="auto" w:fill="FFFFFF"/>
        </w:rPr>
        <w:t>d</w:t>
      </w:r>
      <w:r>
        <w:rPr>
          <w:rFonts w:ascii="Arial" w:hAnsi="Arial"/>
          <w:color w:val="000000"/>
          <w:sz w:val="22"/>
          <w:u w:val="single"/>
          <w:shd w:val="clear" w:color="auto" w:fill="FFFFFF"/>
        </w:rPr>
        <w:t>atu kopas</w:t>
      </w:r>
    </w:p>
    <w:p w14:paraId="332C2F43" w14:textId="054F3FCB" w:rsidR="00BA16C1" w:rsidRPr="00BD0EE8" w:rsidRDefault="00BA16C1" w:rsidP="00BA16C1">
      <w:pPr>
        <w:spacing w:after="210"/>
        <w:jc w:val="both"/>
        <w:rPr>
          <w:rFonts w:ascii="Arial" w:hAnsi="Arial" w:cs="Arial"/>
          <w:sz w:val="22"/>
          <w:szCs w:val="22"/>
        </w:rPr>
      </w:pPr>
      <w:r>
        <w:rPr>
          <w:rFonts w:ascii="Arial" w:hAnsi="Arial"/>
          <w:sz w:val="22"/>
        </w:rPr>
        <w:t xml:space="preserve">MI sistēmas apmācībai (ja piemērojams), validācijai un testēšanai tiks vai tika izmantotas šādas Piegādātāja </w:t>
      </w:r>
      <w:r w:rsidR="00060B1E">
        <w:rPr>
          <w:rFonts w:ascii="Arial" w:hAnsi="Arial"/>
          <w:sz w:val="22"/>
        </w:rPr>
        <w:t>d</w:t>
      </w:r>
      <w:r>
        <w:rPr>
          <w:rFonts w:ascii="Arial" w:hAnsi="Arial"/>
          <w:sz w:val="22"/>
        </w:rPr>
        <w:t xml:space="preserve">atu kopas un Trešo personu </w:t>
      </w:r>
      <w:r w:rsidR="00060B1E">
        <w:rPr>
          <w:rFonts w:ascii="Arial" w:hAnsi="Arial"/>
          <w:sz w:val="22"/>
        </w:rPr>
        <w:t>d</w:t>
      </w:r>
      <w:r>
        <w:rPr>
          <w:rFonts w:ascii="Arial" w:hAnsi="Arial"/>
          <w:sz w:val="22"/>
        </w:rPr>
        <w:t>atu kopas:</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Datu kopas apraksts</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Publiskās organizācijas lietošanas tiesības</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Nodošanas pienākums</w:t>
            </w:r>
            <w:r w:rsidRPr="00BD0EE8">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Jā/Nē</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Jā/Nē</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Jā/Nē</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Jā/Nē</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t>C pielikums. Tehniskā dokumentācija</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Tehniskajā dokumentācijā norāda vismaz turpmāk minēto informāciju, ja tā ir attiecināma uz MI sistēmu.</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Vispārējs MI sistēmas apraksts, kas ietver šādu informāciju:</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tās Paredzētais nolūks, Piegādātāja nosaukums/vārds un sistēmas versija, atspoguļojot tās saikni ar iepriekšējām versijām;</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attiecīgā gadījumā – kā MI sistēma var mijiedarboties vai var tikt izmantota mijiedarbībai ar aparatūru vai programmatūru, t. sk. citām MI sistēmām, kas nav pašas MI sistēmas daļa;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attiecīgās programmatūras vai </w:t>
      </w:r>
      <w:proofErr w:type="spellStart"/>
      <w:r>
        <w:rPr>
          <w:rFonts w:ascii="Arial" w:hAnsi="Arial"/>
          <w:sz w:val="22"/>
        </w:rPr>
        <w:t>aparātprogrammatūras</w:t>
      </w:r>
      <w:proofErr w:type="spellEnd"/>
      <w:r>
        <w:rPr>
          <w:rFonts w:ascii="Arial" w:hAnsi="Arial"/>
          <w:sz w:val="22"/>
        </w:rPr>
        <w:t xml:space="preserve"> versijas un prasības par versiju atjaunināšanu;</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tās aparatūras apraksts, kurā MI sistēmai paredzēts darboties;</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ja MI sistēma ir produktu sastāvdaļa – fotoattēli vai ilustrācijas, kas parāda šo produktu ārējās iezīmes, marķējumu un iekšējo izkārtojumu;</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Publiskajai organizācijai nodrošinātās lietotāja </w:t>
      </w:r>
      <w:proofErr w:type="spellStart"/>
      <w:r>
        <w:rPr>
          <w:rFonts w:ascii="Arial" w:hAnsi="Arial"/>
          <w:sz w:val="22"/>
        </w:rPr>
        <w:t>saskarnes</w:t>
      </w:r>
      <w:proofErr w:type="spellEnd"/>
      <w:r>
        <w:rPr>
          <w:rFonts w:ascii="Arial" w:hAnsi="Arial"/>
          <w:sz w:val="22"/>
        </w:rPr>
        <w:t xml:space="preserve"> </w:t>
      </w:r>
      <w:proofErr w:type="spellStart"/>
      <w:r>
        <w:rPr>
          <w:rFonts w:ascii="Arial" w:hAnsi="Arial"/>
          <w:sz w:val="22"/>
        </w:rPr>
        <w:t>pamatapraksts</w:t>
      </w:r>
      <w:proofErr w:type="spellEnd"/>
      <w:r>
        <w:rPr>
          <w:rFonts w:ascii="Arial" w:hAnsi="Arial"/>
          <w:sz w:val="22"/>
        </w:rPr>
        <w:t>;</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lietošanas instrukcija uzturētājam un, attiecīgā gadījumā, lietotāja </w:t>
      </w:r>
      <w:proofErr w:type="spellStart"/>
      <w:r>
        <w:rPr>
          <w:rFonts w:ascii="Arial" w:hAnsi="Arial"/>
          <w:sz w:val="22"/>
        </w:rPr>
        <w:t>saskarnes</w:t>
      </w:r>
      <w:proofErr w:type="spellEnd"/>
      <w:r>
        <w:rPr>
          <w:rFonts w:ascii="Arial" w:hAnsi="Arial"/>
          <w:sz w:val="22"/>
        </w:rPr>
        <w:t xml:space="preserve"> </w:t>
      </w:r>
      <w:proofErr w:type="spellStart"/>
      <w:r>
        <w:rPr>
          <w:rFonts w:ascii="Arial" w:hAnsi="Arial"/>
          <w:sz w:val="22"/>
        </w:rPr>
        <w:t>pamatapraksts</w:t>
      </w:r>
      <w:proofErr w:type="spellEnd"/>
      <w:r>
        <w:rPr>
          <w:rFonts w:ascii="Arial" w:hAnsi="Arial"/>
          <w:sz w:val="22"/>
        </w:rPr>
        <w:t>.</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Detalizēts MI sistēmas elementu un tās izstrādes procesa apraksts, kas ietver šādu informāciju:</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MI sistēmas izstrādes metodes un soļi, attiecīgā gadījumā ietverot norādes par iepriekš apmācītu sistēmu vai trešo personu nodrošinātu instrumentu izmantošanu un to, kā Piegādātājs ir tos izmantojis, integrējis vai modificējis, ieskaitot jebkādu licenču vai citu līgumisku vienošanos aprakstu saistībā ar šādiem trešo personu </w:t>
      </w:r>
      <w:proofErr w:type="spellStart"/>
      <w:r>
        <w:rPr>
          <w:rFonts w:ascii="Arial" w:hAnsi="Arial"/>
          <w:sz w:val="22"/>
        </w:rPr>
        <w:t>ievaddatiem</w:t>
      </w:r>
      <w:proofErr w:type="spellEnd"/>
      <w:r>
        <w:rPr>
          <w:rFonts w:ascii="Arial" w:hAnsi="Arial"/>
          <w:sz w:val="22"/>
        </w:rPr>
        <w:t>;</w:t>
      </w:r>
    </w:p>
    <w:p w14:paraId="532B78EF" w14:textId="7D508A8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sistēmas projekta specifikācijas, proti, MI sistēmas un algoritmu vispārīgā loģika; galvenās projektēšanas izvēles, arī racionālais pamats un izdarītie pieņēmumi, arī par personām vai personu grupām, attiecībā uz kurām sistēmu paredzēts izmantot; galvenās klasifikācijas izvēles; ko ar sistēmu paredzēts optimizēt un kāda ir dažādo parametru nozīme; sistēmas paredzamā iznākuma un iznākuma kvalitātes apraksts; lēmumi par iespējamiem kompromisiem, kas pieņemti saistībā ar izmantotajiem tehniskajiem risinājumiem, lai nodrošinātu atbilstību </w:t>
      </w:r>
      <w:r w:rsidR="003D2FFB">
        <w:rPr>
          <w:rFonts w:ascii="Arial" w:hAnsi="Arial"/>
          <w:sz w:val="22"/>
        </w:rPr>
        <w:t xml:space="preserve">prasībām, kuras izklāstītas </w:t>
      </w:r>
      <w:r>
        <w:rPr>
          <w:rFonts w:ascii="Arial" w:hAnsi="Arial"/>
          <w:sz w:val="22"/>
        </w:rPr>
        <w:t>šajā</w:t>
      </w:r>
      <w:r w:rsidR="003D2FFB">
        <w:rPr>
          <w:rFonts w:ascii="Arial" w:hAnsi="Arial"/>
          <w:sz w:val="22"/>
        </w:rPr>
        <w:t xml:space="preserve">s </w:t>
      </w:r>
      <w:proofErr w:type="spellStart"/>
      <w:r w:rsidR="0069178A">
        <w:rPr>
          <w:rFonts w:ascii="Arial" w:hAnsi="Arial"/>
          <w:sz w:val="22"/>
        </w:rPr>
        <w:t>Mazriska</w:t>
      </w:r>
      <w:proofErr w:type="spellEnd"/>
      <w:r w:rsidR="003D2FFB">
        <w:rPr>
          <w:rFonts w:ascii="Arial" w:hAnsi="Arial"/>
          <w:sz w:val="22"/>
        </w:rPr>
        <w:t xml:space="preserve"> MI</w:t>
      </w:r>
      <w:r w:rsidR="0069178A">
        <w:rPr>
          <w:rFonts w:ascii="Arial" w:hAnsi="Arial"/>
          <w:sz w:val="22"/>
        </w:rPr>
        <w:t xml:space="preserve"> paraugklauzulās</w:t>
      </w:r>
      <w:r>
        <w:rPr>
          <w:rFonts w:ascii="Arial" w:hAnsi="Arial"/>
          <w:sz w:val="22"/>
        </w:rPr>
        <w:t>;</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sistēmas arhitektūras apraksts, kurā paskaidrots, kā programmatūras komponenti ir balstīti cits citā vai papildina cits citu un kā tie integrēti kopējā programmas darbībā; datošanas resursi, kas izmantoti MI sistēmas izstrādē, apmācīšanā, testēšanā un validēšanā;</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attiecīgā gadījumā – datu prasības, t. i., datu lapas, kurās aprakstīti izmantotie apmācības paņēmieni un metodes, kā arī apmācības datu kopas, t. sk. vispārīgs apraksts par šīm datu kopām, informācija par šo datu kopu izcelsmi, to tvērumu un galvenajām iezīmēm; kā dati iegūti un atlasīti; marķēšanas procedūras (piemēram, uzraudzītās mācīšanās gadījumā), datu tīrīšanas metodes (piemēram, izlecošo vērtību noteikšana);</w:t>
      </w:r>
    </w:p>
    <w:p w14:paraId="10398943" w14:textId="1A96D0A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saskaņā ar š</w:t>
      </w:r>
      <w:r w:rsidR="00733B3E">
        <w:rPr>
          <w:rFonts w:ascii="Arial" w:hAnsi="Arial"/>
          <w:sz w:val="22"/>
        </w:rPr>
        <w:t xml:space="preserve">īm </w:t>
      </w:r>
      <w:proofErr w:type="spellStart"/>
      <w:r w:rsidR="0069178A">
        <w:rPr>
          <w:rFonts w:ascii="Arial" w:hAnsi="Arial"/>
          <w:sz w:val="22"/>
        </w:rPr>
        <w:t>Mazriska</w:t>
      </w:r>
      <w:proofErr w:type="spellEnd"/>
      <w:r w:rsidR="0069178A">
        <w:rPr>
          <w:rFonts w:ascii="Arial" w:hAnsi="Arial"/>
          <w:sz w:val="22"/>
        </w:rPr>
        <w:t xml:space="preserve"> MI paraugklauzulām </w:t>
      </w:r>
      <w:r>
        <w:rPr>
          <w:rFonts w:ascii="Arial" w:hAnsi="Arial"/>
          <w:sz w:val="22"/>
        </w:rPr>
        <w:t xml:space="preserve">prasīto cilvēka virsvadības pasākumu novērtējums, t. sk. novērtējums par tehniskajiem pasākumiem, kas saskaņā ar </w:t>
      </w:r>
      <w:r w:rsidR="00733B3E">
        <w:rPr>
          <w:rFonts w:ascii="Arial" w:hAnsi="Arial"/>
          <w:sz w:val="22"/>
        </w:rPr>
        <w:t xml:space="preserve">šīm </w:t>
      </w:r>
      <w:proofErr w:type="spellStart"/>
      <w:r w:rsidR="0069178A">
        <w:rPr>
          <w:rFonts w:ascii="Arial" w:hAnsi="Arial"/>
          <w:sz w:val="22"/>
        </w:rPr>
        <w:t>Mazriska</w:t>
      </w:r>
      <w:proofErr w:type="spellEnd"/>
      <w:r w:rsidR="0069178A">
        <w:rPr>
          <w:rFonts w:ascii="Arial" w:hAnsi="Arial"/>
          <w:sz w:val="22"/>
        </w:rPr>
        <w:t xml:space="preserve"> MI paraugklauzulām </w:t>
      </w:r>
      <w:r>
        <w:rPr>
          <w:rFonts w:ascii="Arial" w:hAnsi="Arial"/>
          <w:sz w:val="22"/>
        </w:rPr>
        <w:t>vajadzīgi, lai palīdzētu Publiskajai organizācijai interpretēt MI sistēmu iznākumus;</w:t>
      </w:r>
    </w:p>
    <w:p w14:paraId="0A537AF4" w14:textId="637CBB0A"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attiecīgā gadījumā – detalizēts apraksts par iepriekš noteiktām izmaiņām MI sistēmā un tās veiktspējā un visa attiecīgā informācija par tehniskajiem risinājumiem, kas izmantoti, lai nodrošinātu MI sistēmas pastāvīgu atbilstību attiecīgajām </w:t>
      </w:r>
      <w:r w:rsidR="00733B3E">
        <w:rPr>
          <w:rFonts w:ascii="Arial" w:hAnsi="Arial"/>
          <w:sz w:val="22"/>
        </w:rPr>
        <w:t xml:space="preserve">prasībām, kuras izklāstītas šajās </w:t>
      </w:r>
      <w:proofErr w:type="spellStart"/>
      <w:r w:rsidR="0069178A">
        <w:rPr>
          <w:rFonts w:ascii="Arial" w:hAnsi="Arial"/>
          <w:sz w:val="22"/>
        </w:rPr>
        <w:t>Mazriska</w:t>
      </w:r>
      <w:proofErr w:type="spellEnd"/>
      <w:r w:rsidR="0069178A">
        <w:rPr>
          <w:rFonts w:ascii="Arial" w:hAnsi="Arial"/>
          <w:sz w:val="22"/>
        </w:rPr>
        <w:t xml:space="preserve"> MI paraugklauzulās</w:t>
      </w:r>
      <w:r>
        <w:rPr>
          <w:rFonts w:ascii="Arial" w:hAnsi="Arial"/>
          <w:sz w:val="22"/>
        </w:rPr>
        <w:t>;</w:t>
      </w:r>
    </w:p>
    <w:p w14:paraId="3FA08B2D" w14:textId="159DE71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izmantotās validēšanas un testēšanas procedūras, arī informācija par izmantotajiem validēšanas un testēšanas datiem un to galvenajām iezīmēm; rādītāji, ko izmanto, lai mērītu precizitāti, robustumu un atbilstību citām šajā</w:t>
      </w:r>
      <w:r w:rsidR="007B2506">
        <w:rPr>
          <w:rFonts w:ascii="Arial" w:hAnsi="Arial"/>
          <w:sz w:val="22"/>
        </w:rPr>
        <w:t xml:space="preserve">s </w:t>
      </w:r>
      <w:proofErr w:type="spellStart"/>
      <w:r w:rsidR="0069178A">
        <w:rPr>
          <w:rFonts w:ascii="Arial" w:hAnsi="Arial"/>
          <w:sz w:val="22"/>
        </w:rPr>
        <w:t>Mazriska</w:t>
      </w:r>
      <w:proofErr w:type="spellEnd"/>
      <w:r w:rsidR="0069178A">
        <w:rPr>
          <w:rFonts w:ascii="Arial" w:hAnsi="Arial"/>
          <w:sz w:val="22"/>
        </w:rPr>
        <w:t xml:space="preserve"> MI paraugklauzulās </w:t>
      </w:r>
      <w:r>
        <w:rPr>
          <w:rFonts w:ascii="Arial" w:hAnsi="Arial"/>
          <w:sz w:val="22"/>
        </w:rPr>
        <w:t xml:space="preserve">izklāstītajām attiecīgajām prasībām, kā arī potenciāli diskriminējošo ietekmi; testēšanas </w:t>
      </w:r>
      <w:proofErr w:type="spellStart"/>
      <w:r>
        <w:rPr>
          <w:rFonts w:ascii="Arial" w:hAnsi="Arial"/>
          <w:sz w:val="22"/>
        </w:rPr>
        <w:t>žurnāldatnes</w:t>
      </w:r>
      <w:proofErr w:type="spellEnd"/>
      <w:r>
        <w:rPr>
          <w:rFonts w:ascii="Arial" w:hAnsi="Arial"/>
          <w:sz w:val="22"/>
        </w:rPr>
        <w:t xml:space="preserve"> un visi testēšanas ziņojumi, ko datējušas un parakstījušas atbildīgās personas, tai skaitā tādi, kuri attiecas uz iepriekš noteiktām izmaiņām, kas minētas 2.5. punktā;</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ieviestie kiberdrošības pasākumi.</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Detalizēta informācija par MI sistēmas pārraudzību, darbību un kontroli, it īpaši par: tās spējām un veiktspējas ierobežojumiem, tai skaitā precizitātes līmeni attiecībā uz konkrētām personām vai personu grupām, attiecībā uz kurām sistēmu paredzēts izmantot, un kopējo paredzamo precizitātes līmeni saistībā ar tās Paredzēto nolūku; prognozējamiem neparedzētajiem iznākumiem un tādu risku avotiem, kas apdraud veselību, drošību un pamattiesības un var radīt diskrimināciju, ņemot vērā MI sistēmas Paredzēto nolūku.</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MI sistēmas veiktspējas rādītāju piemērotības apraksts.</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t>Detalizēts apraksts par riska pārvaldības sistēmu, kas izveidota saskaņā ar 2. pantu.</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t>Tādu attiecīgo izmaiņu apraksts, ko sistēmai tās darbmūžā veicis Piegādātājs.</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t>D pielikums. Lietošanas instrukcijas</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Lietošanas instrukcijās norāda vismaz turpmāk uzskaitīto informāciju, ja tā ir attiecināma uz MI sistēmu.</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Piegādātāja un attiecīgā gadījumā tā pilnvarotā pārstāvja identitāte un kontaktinformācija.</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MI sistēmas raksturlielumi, spējas un veiktspējas ierobežojumi, t. sk. attiecīgā gadījumā:</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Paredzētais nolūks;</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8. pantā minētais precizitātes līmenis, ietverot tās rādītājus, robustuma un kiberdrošības līmenis, saskaņā ar kuru ir testēta un validēta attiecīgā MI sistēma un kurš ir gaidāms, un visi zināmie un paredzamie apstākļi, kas var ietekmēt gaidāmo precizitātes, robustuma un kiberdrošības līmeni;</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zināmie vai paredzamie apstākļi, kas saistīti ar MI sistēmas lietošanu atbilstoši tās Paredzētajam nolūkam vai Pamatoti paredzamas nepareizas lietošanas apstākļos un kas var radīt risku veselībai un drošībai vai pamattiesībām;</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attiecīgā gadījumā – MI sistēmas tehniskās spējas un raksturlielumi, lai sniegtu informāciju, kas ir būtiska tās iznākuma izskaidrošanai;</w:t>
      </w:r>
      <w:r>
        <w:rPr>
          <w:rFonts w:ascii="Arial" w:hAnsi="Arial"/>
          <w:sz w:val="22"/>
        </w:rPr>
        <w:b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attiecīgā gadījumā – tās veiktspēja attiecībā uz konkrētām personām vai personu grupām, attiecībā uz kurām MI sistēmu paredzēts izmantot;</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 xml:space="preserve">attiecīgā gadījumā – </w:t>
      </w:r>
      <w:proofErr w:type="spellStart"/>
      <w:r>
        <w:rPr>
          <w:rFonts w:ascii="Arial" w:hAnsi="Arial"/>
          <w:sz w:val="22"/>
        </w:rPr>
        <w:t>ievaddatu</w:t>
      </w:r>
      <w:proofErr w:type="spellEnd"/>
      <w:r>
        <w:rPr>
          <w:rFonts w:ascii="Arial" w:hAnsi="Arial"/>
          <w:sz w:val="22"/>
        </w:rPr>
        <w:t xml:space="preserve"> specifikācijas vai cita būtiska informācija attiecībā uz izmantotajām apmācības, validēšanas un testēšanas datu kopām, ņemot vērā MI sistēmai Paredzēto nolūku;</w:t>
      </w:r>
    </w:p>
    <w:p w14:paraId="10479F6E" w14:textId="287C6B4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attiecīgā gadījumā – informācija, kas ļauj uzturētājiem interpretēt MI sistēmas iznākumu un to pienācīgi izmantot</w:t>
      </w:r>
      <w:r w:rsidR="00797258">
        <w:rPr>
          <w:rFonts w:ascii="Arial" w:hAnsi="Arial"/>
          <w:sz w:val="22"/>
        </w:rPr>
        <w:t>.</w:t>
      </w:r>
      <w:r>
        <w:rPr>
          <w:rFonts w:ascii="Arial" w:hAnsi="Arial"/>
          <w:sz w:val="22"/>
        </w:rPr>
        <w:br/>
      </w:r>
    </w:p>
    <w:p w14:paraId="26BBFD87" w14:textId="373BC6D8"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Piegādātāja iepriekš noteiktas izmaiņas MI sistēmā un tās veiktspējā, ja tādas ir.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Cilvēka virsvadības pasākumi, kas minēti 7. pantā, tai skaitā tehniskie pasākumi, kuri ieviesti, lai palīdzētu Publiskajai organizācijai interpretēt MI sistēmas radītos iznākumus.</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Nepieciešamie skaitļošanas un aparatūras resursi, paredzamais MI sistēmas darbmūžs un visi uzturēšanas un apkopes pasākumi, tai skaitā to biežums, kas nepieciešami, lai nodrošinātu šīs MI sistēmas pareizu darbību, arī saistībā ar programmatūras atjauninājumiem.</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39488B0D" w:rsidR="00BA16C1" w:rsidRPr="00BD0EE8" w:rsidRDefault="008B0F7B" w:rsidP="000F1F04">
      <w:pPr>
        <w:pStyle w:val="doLijstnummering5"/>
        <w:rPr>
          <w:b/>
        </w:rPr>
      </w:pPr>
      <w:r>
        <w:rPr>
          <w:rFonts w:ascii="Arial" w:hAnsi="Arial"/>
          <w:sz w:val="22"/>
        </w:rPr>
        <w:t xml:space="preserve">Attiecīgā gadījumā – MI sistēmā iekļauto mehānismu apraksts, kas Publiskajai organizācijai dod iespēju pienācīgi vākt, glabāt un interpretēt </w:t>
      </w:r>
      <w:proofErr w:type="spellStart"/>
      <w:r>
        <w:rPr>
          <w:rFonts w:ascii="Arial" w:hAnsi="Arial"/>
          <w:sz w:val="22"/>
        </w:rPr>
        <w:t>žurnāldatnes</w:t>
      </w:r>
      <w:proofErr w:type="spellEnd"/>
      <w:r>
        <w:rPr>
          <w:rFonts w:ascii="Arial" w:hAnsi="Arial"/>
          <w:sz w:val="22"/>
        </w:rPr>
        <w:t xml:space="preserve"> saskaņā ar š</w:t>
      </w:r>
      <w:r w:rsidR="007B2506">
        <w:rPr>
          <w:rFonts w:ascii="Arial" w:hAnsi="Arial"/>
          <w:sz w:val="22"/>
        </w:rPr>
        <w:t xml:space="preserve">o </w:t>
      </w:r>
      <w:proofErr w:type="spellStart"/>
      <w:r w:rsidR="0069178A">
        <w:rPr>
          <w:rFonts w:ascii="Arial" w:hAnsi="Arial"/>
          <w:sz w:val="22"/>
        </w:rPr>
        <w:t>Mazriska</w:t>
      </w:r>
      <w:proofErr w:type="spellEnd"/>
      <w:r w:rsidR="0069178A">
        <w:rPr>
          <w:rFonts w:ascii="Arial" w:hAnsi="Arial"/>
          <w:sz w:val="22"/>
        </w:rPr>
        <w:t xml:space="preserve"> MI paraugklauzulu </w:t>
      </w:r>
      <w:r>
        <w:rPr>
          <w:rFonts w:ascii="Arial" w:hAnsi="Arial"/>
          <w:sz w:val="22"/>
        </w:rPr>
        <w:t xml:space="preserve">5. pantu.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t>E pielikums. Pārredzamības nodrošināšanas pasākumi</w:t>
      </w:r>
    </w:p>
    <w:p w14:paraId="4D7196F1" w14:textId="6AC14A29" w:rsidR="00BA16C1" w:rsidRPr="007B2506" w:rsidRDefault="00BA16C1" w:rsidP="00BA16C1">
      <w:pPr>
        <w:spacing w:after="210"/>
        <w:jc w:val="both"/>
        <w:rPr>
          <w:rFonts w:ascii="Arial" w:hAnsi="Arial" w:cs="Arial"/>
          <w:i/>
          <w:iCs/>
          <w:sz w:val="22"/>
          <w:szCs w:val="22"/>
        </w:rPr>
      </w:pPr>
      <w:r w:rsidRPr="007B2506">
        <w:rPr>
          <w:rFonts w:ascii="Arial" w:hAnsi="Arial"/>
          <w:i/>
          <w:iCs/>
          <w:sz w:val="22"/>
        </w:rPr>
        <w:t xml:space="preserve">Sniedziet aprakstu par tehniskajiem un organizatoriskajiem pasākumiem, kas Piegādātājam jāveic, lai nodrošinātu pārredzamību saskaņā ar </w:t>
      </w:r>
      <w:proofErr w:type="spellStart"/>
      <w:r w:rsidR="0069178A">
        <w:rPr>
          <w:rFonts w:ascii="Arial" w:hAnsi="Arial"/>
          <w:sz w:val="22"/>
        </w:rPr>
        <w:t>Mazriska</w:t>
      </w:r>
      <w:proofErr w:type="spellEnd"/>
      <w:r w:rsidR="0069178A">
        <w:rPr>
          <w:rFonts w:ascii="Arial" w:hAnsi="Arial"/>
          <w:sz w:val="22"/>
        </w:rPr>
        <w:t xml:space="preserve"> MI paraugklauzulu</w:t>
      </w:r>
      <w:r w:rsidR="0069178A" w:rsidRPr="007B2506">
        <w:rPr>
          <w:rFonts w:ascii="Arial" w:hAnsi="Arial"/>
          <w:i/>
          <w:iCs/>
          <w:sz w:val="22"/>
        </w:rPr>
        <w:t xml:space="preserve"> </w:t>
      </w:r>
      <w:r w:rsidRPr="007B2506">
        <w:rPr>
          <w:rFonts w:ascii="Arial" w:hAnsi="Arial"/>
          <w:i/>
          <w:iCs/>
          <w:sz w:val="22"/>
        </w:rPr>
        <w:t>6. pantu.</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t>F pielikums. Cilvēka virsvadības nodrošināšanas pasākumi</w:t>
      </w:r>
    </w:p>
    <w:p w14:paraId="2E74307F" w14:textId="292C46D0" w:rsidR="00BA16C1" w:rsidRPr="00BD0EE8" w:rsidRDefault="00BA16C1" w:rsidP="00BA16C1">
      <w:pPr>
        <w:spacing w:after="210"/>
        <w:jc w:val="both"/>
        <w:rPr>
          <w:rFonts w:ascii="Arial" w:hAnsi="Arial" w:cs="Arial"/>
          <w:i/>
          <w:sz w:val="22"/>
          <w:szCs w:val="22"/>
        </w:rPr>
      </w:pPr>
      <w:r>
        <w:rPr>
          <w:rFonts w:ascii="Arial" w:hAnsi="Arial"/>
          <w:i/>
          <w:sz w:val="22"/>
        </w:rPr>
        <w:t>Sniedziet aprakstu par tehniskajiem un organizatoriskajiem pasākumiem, kas Piegādātājam jāveic, lai nodrošinātu cilvēka virsvadību saskaņā ar</w:t>
      </w:r>
      <w:r w:rsidRPr="007B2506">
        <w:rPr>
          <w:rFonts w:ascii="Arial" w:hAnsi="Arial"/>
          <w:i/>
          <w:iCs/>
          <w:sz w:val="22"/>
        </w:rPr>
        <w:t xml:space="preserve"> </w:t>
      </w:r>
      <w:proofErr w:type="spellStart"/>
      <w:r w:rsidR="0069178A">
        <w:rPr>
          <w:rFonts w:ascii="Arial" w:hAnsi="Arial"/>
          <w:sz w:val="22"/>
        </w:rPr>
        <w:t>Mazriska</w:t>
      </w:r>
      <w:proofErr w:type="spellEnd"/>
      <w:r w:rsidR="0069178A">
        <w:rPr>
          <w:rFonts w:ascii="Arial" w:hAnsi="Arial"/>
          <w:sz w:val="22"/>
        </w:rPr>
        <w:t xml:space="preserve"> MI paraugklauzulu</w:t>
      </w:r>
      <w:r w:rsidR="0069178A">
        <w:rPr>
          <w:rFonts w:ascii="Arial" w:hAnsi="Arial"/>
          <w:i/>
          <w:sz w:val="22"/>
        </w:rPr>
        <w:t xml:space="preserve"> </w:t>
      </w:r>
      <w:r>
        <w:rPr>
          <w:rFonts w:ascii="Arial" w:hAnsi="Arial"/>
          <w:i/>
          <w:sz w:val="22"/>
        </w:rPr>
        <w:t>7. pantu.</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t>G pielikums. Precizitātes līmenis</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Aprakstiet nepieciešamo precizitātes līmeni.</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t>H pielikums. Pasākumi, kas veicami, lai nodrošinātu pienācīgu robustuma, drošuma un kiberdrošības līmeni</w:t>
      </w:r>
    </w:p>
    <w:p w14:paraId="630D2C65" w14:textId="312EEA17" w:rsidR="00BA16C1" w:rsidRPr="00BD0EE8" w:rsidRDefault="00BA16C1" w:rsidP="00BA16C1">
      <w:pPr>
        <w:spacing w:after="210"/>
        <w:jc w:val="both"/>
        <w:rPr>
          <w:rFonts w:ascii="Arial" w:hAnsi="Arial" w:cs="Arial"/>
          <w:i/>
          <w:sz w:val="22"/>
          <w:szCs w:val="22"/>
        </w:rPr>
      </w:pPr>
      <w:r>
        <w:rPr>
          <w:rFonts w:ascii="Arial" w:hAnsi="Arial"/>
          <w:i/>
          <w:sz w:val="22"/>
        </w:rPr>
        <w:t xml:space="preserve">Sniedziet aprakstu par tehniskajiem un organizatoriskajiem pasākumiem, kas Piegādātājam jāveic, lai nodrošinātu pienācīgu robustuma, drošuma un kiberdrošības līmeni saskaņā ar </w:t>
      </w:r>
      <w:proofErr w:type="spellStart"/>
      <w:r w:rsidR="0069178A">
        <w:rPr>
          <w:rFonts w:ascii="Arial" w:hAnsi="Arial"/>
          <w:sz w:val="22"/>
        </w:rPr>
        <w:t>Mazriska</w:t>
      </w:r>
      <w:proofErr w:type="spellEnd"/>
      <w:r w:rsidR="0069178A">
        <w:rPr>
          <w:rFonts w:ascii="Arial" w:hAnsi="Arial"/>
          <w:sz w:val="22"/>
        </w:rPr>
        <w:t xml:space="preserve"> MI paraugklauzulu</w:t>
      </w:r>
      <w:r w:rsidR="0069178A">
        <w:rPr>
          <w:rFonts w:ascii="Arial" w:hAnsi="Arial"/>
          <w:i/>
          <w:sz w:val="22"/>
        </w:rPr>
        <w:t xml:space="preserve"> </w:t>
      </w:r>
      <w:r>
        <w:rPr>
          <w:rFonts w:ascii="Arial" w:hAnsi="Arial"/>
          <w:i/>
          <w:sz w:val="22"/>
        </w:rPr>
        <w:t>8. pantu.</w:t>
      </w:r>
    </w:p>
    <w:p w14:paraId="0B6CFD2E" w14:textId="4C4D069C" w:rsidR="00BA16C1" w:rsidRPr="00BD0EE8" w:rsidRDefault="00BA16C1" w:rsidP="00BA16C1">
      <w:pPr>
        <w:spacing w:after="210"/>
        <w:jc w:val="both"/>
        <w:rPr>
          <w:rFonts w:ascii="Arial" w:hAnsi="Arial" w:cs="Arial"/>
          <w:i/>
          <w:sz w:val="22"/>
          <w:szCs w:val="22"/>
        </w:rPr>
      </w:pPr>
      <w:r>
        <w:rPr>
          <w:rFonts w:ascii="Arial" w:hAnsi="Arial"/>
          <w:i/>
          <w:sz w:val="22"/>
        </w:rPr>
        <w:t>Ar šiem pasākumiem ir jānodrošina, ka MI sistēma ir noturīga pret kļūdām, defektiem vai neatbilstībām, kas var rasties pašā sistēmā vai vidē, kurā attiecīgā sistēma darbojas, it īpaši mijiedarbībā ar fiziskām personām vai citām sistēmām.</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 xml:space="preserve">MI sistēmai jābūt noturīgai pret nepiederīgu trešo personu mēģinājumiem mainīt tās lietojumu, funkcionēšanu, iznākumus vai veiktspēju, izmantojot sistēmas ietekmējamību. Tehniskie risinājumi, kas paredzēti, lai novērstu MI specifisko ietekmējamību, attiecīgā gadījumā ietver pasākumus, kuru mērķis ir novērst, atklāt, atrisināt un kontrolēt uzbrukumus, kā arī reaģēt uz uzbrukumiem, kuros tiek mēģināts manipulēt ar apmācības datu kopu (“datu saindēšana”), apmācībā izmantotiem iepriekš apmācītiem komponentiem (“modeļa saindēšana”), </w:t>
      </w:r>
      <w:proofErr w:type="spellStart"/>
      <w:r>
        <w:rPr>
          <w:rFonts w:ascii="Arial" w:hAnsi="Arial"/>
          <w:i/>
          <w:sz w:val="22"/>
        </w:rPr>
        <w:t>ievaddatiem</w:t>
      </w:r>
      <w:proofErr w:type="spellEnd"/>
      <w:r>
        <w:rPr>
          <w:rFonts w:ascii="Arial" w:hAnsi="Arial"/>
          <w:i/>
          <w:sz w:val="22"/>
        </w:rPr>
        <w:t>, kas paredzēti modeļa kļūdas izraisīšanai (“pretrunīgi piemēri” vai “izvairīšanās no modeļa”), uzbrukumus konfidencialitātei vai modeļa nepilnībām, kas varētu novest pie kaitīgu lēmumu pieņemšanas.</w:t>
      </w:r>
    </w:p>
    <w:sectPr w:rsidR="00BA16C1" w:rsidRPr="00BD0EE8" w:rsidSect="0065578B">
      <w:headerReference w:type="even" r:id="rId15"/>
      <w:headerReference w:type="default" r:id="rId16"/>
      <w:footerReference w:type="even" r:id="rId17"/>
      <w:footerReference w:type="default" r:id="rId18"/>
      <w:headerReference w:type="first" r:id="rId19"/>
      <w:footerReference w:type="first" r:id="rId20"/>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69177E" w14:textId="77777777" w:rsidR="00AB1A8E" w:rsidRDefault="00AB1A8E" w:rsidP="000B1A35">
      <w:r>
        <w:separator/>
      </w:r>
    </w:p>
  </w:endnote>
  <w:endnote w:type="continuationSeparator" w:id="0">
    <w:p w14:paraId="23F6AAAF" w14:textId="77777777" w:rsidR="00AB1A8E" w:rsidRDefault="00AB1A8E" w:rsidP="000B1A35">
      <w:r>
        <w:continuationSeparator/>
      </w:r>
    </w:p>
  </w:endnote>
  <w:endnote w:type="continuationNotice" w:id="1">
    <w:p w14:paraId="6D8E5764" w14:textId="77777777" w:rsidR="00AB1A8E" w:rsidRDefault="00AB1A8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1E363C">
          <w:rPr>
            <w:rStyle w:val="PageNumber"/>
            <w:rFonts w:ascii="Arial" w:hAnsi="Arial" w:cs="Arial"/>
            <w:b/>
            <w:color w:val="104D54"/>
          </w:rPr>
          <w:t>4</w:t>
        </w:r>
        <w:r w:rsidRPr="00B55AC3">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AC3C9" w14:textId="77777777" w:rsidR="00CD75E2" w:rsidRDefault="00CD75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5F290C" w14:textId="77777777" w:rsidR="00AB1A8E" w:rsidRDefault="00AB1A8E" w:rsidP="000B1A35">
      <w:r>
        <w:separator/>
      </w:r>
    </w:p>
  </w:footnote>
  <w:footnote w:type="continuationSeparator" w:id="0">
    <w:p w14:paraId="467076F0" w14:textId="77777777" w:rsidR="00AB1A8E" w:rsidRDefault="00AB1A8E" w:rsidP="000B1A35">
      <w:r>
        <w:continuationSeparator/>
      </w:r>
    </w:p>
  </w:footnote>
  <w:footnote w:type="continuationNotice" w:id="1">
    <w:p w14:paraId="1C7C3739" w14:textId="77777777" w:rsidR="00AB1A8E" w:rsidRDefault="00AB1A8E"/>
  </w:footnote>
  <w:footnote w:id="2">
    <w:p w14:paraId="71CB9891" w14:textId="2491AAE1"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ab/>
        <w:t xml:space="preserve">Piegādātāja </w:t>
      </w:r>
      <w:r w:rsidR="00060B1E">
        <w:rPr>
          <w:rFonts w:ascii="Arial" w:hAnsi="Arial"/>
          <w:sz w:val="18"/>
        </w:rPr>
        <w:t>d</w:t>
      </w:r>
      <w:r>
        <w:rPr>
          <w:rFonts w:ascii="Arial" w:hAnsi="Arial"/>
          <w:sz w:val="18"/>
        </w:rPr>
        <w:t xml:space="preserve">atu kopu un Trešo personu </w:t>
      </w:r>
      <w:r w:rsidR="00060B1E">
        <w:rPr>
          <w:rFonts w:ascii="Arial" w:hAnsi="Arial"/>
          <w:sz w:val="18"/>
        </w:rPr>
        <w:t>d</w:t>
      </w:r>
      <w:r>
        <w:rPr>
          <w:rFonts w:ascii="Arial" w:hAnsi="Arial"/>
          <w:sz w:val="18"/>
        </w:rPr>
        <w:t>atu kopu nodošanas pienākuma ierobežojums neierobežo Piegādātāja pienākumus, kas aprakstīti 6. un 11. pantā.</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BCB92" w14:textId="77777777" w:rsidR="00CD75E2" w:rsidRDefault="00CD75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2DAED66C"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rFonts w:ascii="Arial" w:hAnsi="Arial"/>
          <w:color w:val="FFFFFF" w:themeColor="background1"/>
          <w:sz w:val="20"/>
          <w:u w:val="single"/>
        </w:rPr>
        <w:t>MI iepirkums |</w:t>
      </w:r>
    </w:hyperlink>
    <w:hyperlink r:id="rId3" w:history="1">
      <w:r>
        <w:rPr>
          <w:rStyle w:val="Hyperlink"/>
          <w:rFonts w:ascii="Arial" w:hAnsi="Arial"/>
          <w:color w:val="FFFFFF" w:themeColor="background1"/>
          <w:sz w:val="20"/>
          <w:u w:val="single"/>
        </w:rPr>
        <w:t xml:space="preserve"> Publiskā iepirkuma veicēju kopiena</w:t>
      </w:r>
    </w:hyperlink>
    <w:r>
      <w:rPr>
        <w:rFonts w:ascii="Arial" w:hAnsi="Arial"/>
        <w:color w:val="FFFFFF" w:themeColor="background1"/>
      </w:rPr>
      <w:tab/>
      <w:t xml:space="preserve">          </w:t>
    </w:r>
    <w:r>
      <w:rPr>
        <w:rFonts w:ascii="Arial" w:hAnsi="Arial"/>
        <w:b/>
        <w:color w:val="FFFFFF" w:themeColor="background1"/>
      </w:rPr>
      <w:tab/>
    </w:r>
    <w:proofErr w:type="spellStart"/>
    <w:r w:rsidR="0069178A">
      <w:rPr>
        <w:rFonts w:ascii="Arial" w:hAnsi="Arial"/>
        <w:b/>
        <w:color w:val="FFFFFF" w:themeColor="background1"/>
      </w:rPr>
      <w:t>Mazriska</w:t>
    </w:r>
    <w:proofErr w:type="spellEnd"/>
    <w:r w:rsidR="0069178A">
      <w:rPr>
        <w:rFonts w:ascii="Arial" w:hAnsi="Arial"/>
        <w:b/>
        <w:color w:val="FFFFFF" w:themeColor="background1"/>
      </w:rPr>
      <w:t xml:space="preserve"> MI paraug</w:t>
    </w:r>
    <w:r w:rsidR="00955F4E">
      <w:rPr>
        <w:rFonts w:ascii="Arial" w:hAnsi="Arial"/>
        <w:b/>
        <w:color w:val="FFFFFF" w:themeColor="background1"/>
      </w:rPr>
      <w:t>klauzulas</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CC046420"/>
    <w:lvl w:ilvl="0">
      <w:start w:val="1"/>
      <w:numFmt w:val="decimal"/>
      <w:pStyle w:val="doLijstnummering7"/>
      <w:lvlText w:val="%1. pants"/>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0294015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BE2"/>
    <w:rsid w:val="00037398"/>
    <w:rsid w:val="00041544"/>
    <w:rsid w:val="00045093"/>
    <w:rsid w:val="00060B1E"/>
    <w:rsid w:val="00074176"/>
    <w:rsid w:val="00081A11"/>
    <w:rsid w:val="00081DBA"/>
    <w:rsid w:val="00097747"/>
    <w:rsid w:val="000A588C"/>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163DF"/>
    <w:rsid w:val="0011783A"/>
    <w:rsid w:val="0015639E"/>
    <w:rsid w:val="001657E8"/>
    <w:rsid w:val="00176170"/>
    <w:rsid w:val="00176E68"/>
    <w:rsid w:val="00197E80"/>
    <w:rsid w:val="001A1DB4"/>
    <w:rsid w:val="001A2C1E"/>
    <w:rsid w:val="001A7E31"/>
    <w:rsid w:val="001B22EC"/>
    <w:rsid w:val="001B53BF"/>
    <w:rsid w:val="001B6D6B"/>
    <w:rsid w:val="001C017F"/>
    <w:rsid w:val="001C026D"/>
    <w:rsid w:val="001C1D78"/>
    <w:rsid w:val="001C5152"/>
    <w:rsid w:val="001C60AD"/>
    <w:rsid w:val="001D2C0E"/>
    <w:rsid w:val="001D565B"/>
    <w:rsid w:val="001D6FF9"/>
    <w:rsid w:val="001E363C"/>
    <w:rsid w:val="001E7393"/>
    <w:rsid w:val="0021250A"/>
    <w:rsid w:val="00217F92"/>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90101"/>
    <w:rsid w:val="002A36B1"/>
    <w:rsid w:val="002A644D"/>
    <w:rsid w:val="002B49E4"/>
    <w:rsid w:val="002B6F0E"/>
    <w:rsid w:val="002E4073"/>
    <w:rsid w:val="002F0892"/>
    <w:rsid w:val="002F32D4"/>
    <w:rsid w:val="003210B7"/>
    <w:rsid w:val="00322153"/>
    <w:rsid w:val="00335F43"/>
    <w:rsid w:val="00342F3C"/>
    <w:rsid w:val="0034733E"/>
    <w:rsid w:val="003513E1"/>
    <w:rsid w:val="003603D9"/>
    <w:rsid w:val="00360601"/>
    <w:rsid w:val="003606E6"/>
    <w:rsid w:val="003638E6"/>
    <w:rsid w:val="00370488"/>
    <w:rsid w:val="00372781"/>
    <w:rsid w:val="003772EE"/>
    <w:rsid w:val="00383E04"/>
    <w:rsid w:val="003868C1"/>
    <w:rsid w:val="00395953"/>
    <w:rsid w:val="003A4BBD"/>
    <w:rsid w:val="003D2FFB"/>
    <w:rsid w:val="003E5429"/>
    <w:rsid w:val="003E72D0"/>
    <w:rsid w:val="003F45EE"/>
    <w:rsid w:val="00400B8F"/>
    <w:rsid w:val="004019AA"/>
    <w:rsid w:val="004029BE"/>
    <w:rsid w:val="0040327A"/>
    <w:rsid w:val="0041678B"/>
    <w:rsid w:val="004169B9"/>
    <w:rsid w:val="00420DBF"/>
    <w:rsid w:val="0042196A"/>
    <w:rsid w:val="00426073"/>
    <w:rsid w:val="00442824"/>
    <w:rsid w:val="00442E9E"/>
    <w:rsid w:val="004536D1"/>
    <w:rsid w:val="00455082"/>
    <w:rsid w:val="00463975"/>
    <w:rsid w:val="00467E4D"/>
    <w:rsid w:val="00471616"/>
    <w:rsid w:val="0048328A"/>
    <w:rsid w:val="00493BEA"/>
    <w:rsid w:val="004A17DE"/>
    <w:rsid w:val="004B3F91"/>
    <w:rsid w:val="004B7420"/>
    <w:rsid w:val="004C2912"/>
    <w:rsid w:val="004C3A0D"/>
    <w:rsid w:val="004C7E31"/>
    <w:rsid w:val="004E1E9B"/>
    <w:rsid w:val="004F2371"/>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D59C0"/>
    <w:rsid w:val="005E0452"/>
    <w:rsid w:val="005F6386"/>
    <w:rsid w:val="00602336"/>
    <w:rsid w:val="00604B41"/>
    <w:rsid w:val="00610872"/>
    <w:rsid w:val="0061778A"/>
    <w:rsid w:val="00631530"/>
    <w:rsid w:val="00647690"/>
    <w:rsid w:val="0065157E"/>
    <w:rsid w:val="0065578B"/>
    <w:rsid w:val="00663E0A"/>
    <w:rsid w:val="00671C56"/>
    <w:rsid w:val="00681F56"/>
    <w:rsid w:val="00685884"/>
    <w:rsid w:val="006873F3"/>
    <w:rsid w:val="0069178A"/>
    <w:rsid w:val="0069530D"/>
    <w:rsid w:val="0069571E"/>
    <w:rsid w:val="006A54AF"/>
    <w:rsid w:val="006B0F35"/>
    <w:rsid w:val="006B28C0"/>
    <w:rsid w:val="006D5AA1"/>
    <w:rsid w:val="006F33F2"/>
    <w:rsid w:val="007034FF"/>
    <w:rsid w:val="00707B3E"/>
    <w:rsid w:val="0071325D"/>
    <w:rsid w:val="00714F61"/>
    <w:rsid w:val="00727DD8"/>
    <w:rsid w:val="00733B3E"/>
    <w:rsid w:val="007476C6"/>
    <w:rsid w:val="007515F7"/>
    <w:rsid w:val="00753D62"/>
    <w:rsid w:val="00757F3C"/>
    <w:rsid w:val="00760F64"/>
    <w:rsid w:val="00762001"/>
    <w:rsid w:val="007733BA"/>
    <w:rsid w:val="00777C2E"/>
    <w:rsid w:val="00786D8F"/>
    <w:rsid w:val="00794C66"/>
    <w:rsid w:val="00796EBA"/>
    <w:rsid w:val="00797258"/>
    <w:rsid w:val="007A1C7B"/>
    <w:rsid w:val="007B0EC4"/>
    <w:rsid w:val="007B2506"/>
    <w:rsid w:val="007B4344"/>
    <w:rsid w:val="007B43D2"/>
    <w:rsid w:val="007C587B"/>
    <w:rsid w:val="007E2E87"/>
    <w:rsid w:val="007E5B47"/>
    <w:rsid w:val="007F415F"/>
    <w:rsid w:val="007F5733"/>
    <w:rsid w:val="007F5AF0"/>
    <w:rsid w:val="00805C45"/>
    <w:rsid w:val="00817A94"/>
    <w:rsid w:val="00821029"/>
    <w:rsid w:val="00823FBD"/>
    <w:rsid w:val="00825E58"/>
    <w:rsid w:val="00842CA5"/>
    <w:rsid w:val="00847252"/>
    <w:rsid w:val="00852916"/>
    <w:rsid w:val="00855482"/>
    <w:rsid w:val="00863BB8"/>
    <w:rsid w:val="0087271F"/>
    <w:rsid w:val="00876ED4"/>
    <w:rsid w:val="00881CBB"/>
    <w:rsid w:val="00894AD3"/>
    <w:rsid w:val="00896A6B"/>
    <w:rsid w:val="00896BD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5F4E"/>
    <w:rsid w:val="009575C8"/>
    <w:rsid w:val="009614B5"/>
    <w:rsid w:val="00971516"/>
    <w:rsid w:val="009717AA"/>
    <w:rsid w:val="00971CCA"/>
    <w:rsid w:val="009832AB"/>
    <w:rsid w:val="00987CDE"/>
    <w:rsid w:val="0099610D"/>
    <w:rsid w:val="009A315D"/>
    <w:rsid w:val="009D1C05"/>
    <w:rsid w:val="009E1686"/>
    <w:rsid w:val="009E4AD9"/>
    <w:rsid w:val="009E7717"/>
    <w:rsid w:val="009E78A6"/>
    <w:rsid w:val="009F65B8"/>
    <w:rsid w:val="00A05758"/>
    <w:rsid w:val="00A10E62"/>
    <w:rsid w:val="00A11369"/>
    <w:rsid w:val="00A20CA4"/>
    <w:rsid w:val="00A21CC2"/>
    <w:rsid w:val="00A24CAA"/>
    <w:rsid w:val="00A3690B"/>
    <w:rsid w:val="00A376C5"/>
    <w:rsid w:val="00A40D8C"/>
    <w:rsid w:val="00A44F78"/>
    <w:rsid w:val="00A4676A"/>
    <w:rsid w:val="00A5091D"/>
    <w:rsid w:val="00A50D4D"/>
    <w:rsid w:val="00A6218C"/>
    <w:rsid w:val="00A70B60"/>
    <w:rsid w:val="00A73B3F"/>
    <w:rsid w:val="00A923CC"/>
    <w:rsid w:val="00A94946"/>
    <w:rsid w:val="00AA3063"/>
    <w:rsid w:val="00AB1857"/>
    <w:rsid w:val="00AB1A8E"/>
    <w:rsid w:val="00AB2829"/>
    <w:rsid w:val="00AB60DA"/>
    <w:rsid w:val="00AF0004"/>
    <w:rsid w:val="00AF141A"/>
    <w:rsid w:val="00AF6623"/>
    <w:rsid w:val="00B27DAA"/>
    <w:rsid w:val="00B33D0F"/>
    <w:rsid w:val="00B422C1"/>
    <w:rsid w:val="00B46295"/>
    <w:rsid w:val="00B544B1"/>
    <w:rsid w:val="00B55AC3"/>
    <w:rsid w:val="00B5641B"/>
    <w:rsid w:val="00B579BE"/>
    <w:rsid w:val="00B61CD1"/>
    <w:rsid w:val="00B71F90"/>
    <w:rsid w:val="00BA00F6"/>
    <w:rsid w:val="00BA16C1"/>
    <w:rsid w:val="00BA5A56"/>
    <w:rsid w:val="00BB1ECA"/>
    <w:rsid w:val="00BB723C"/>
    <w:rsid w:val="00BB7E2F"/>
    <w:rsid w:val="00BD060D"/>
    <w:rsid w:val="00BD0EE8"/>
    <w:rsid w:val="00BD5ED5"/>
    <w:rsid w:val="00BE2463"/>
    <w:rsid w:val="00BF1059"/>
    <w:rsid w:val="00C02E1C"/>
    <w:rsid w:val="00C2438E"/>
    <w:rsid w:val="00C451D7"/>
    <w:rsid w:val="00C5181A"/>
    <w:rsid w:val="00C52417"/>
    <w:rsid w:val="00C60202"/>
    <w:rsid w:val="00C61A28"/>
    <w:rsid w:val="00C64CF7"/>
    <w:rsid w:val="00C72B64"/>
    <w:rsid w:val="00C758CB"/>
    <w:rsid w:val="00C80CC4"/>
    <w:rsid w:val="00C90B5A"/>
    <w:rsid w:val="00CA3936"/>
    <w:rsid w:val="00CA3D74"/>
    <w:rsid w:val="00CD46A1"/>
    <w:rsid w:val="00CD75E2"/>
    <w:rsid w:val="00CE2EF9"/>
    <w:rsid w:val="00CE6E80"/>
    <w:rsid w:val="00CF3257"/>
    <w:rsid w:val="00CF3CDB"/>
    <w:rsid w:val="00CF70F4"/>
    <w:rsid w:val="00CF715B"/>
    <w:rsid w:val="00D05A39"/>
    <w:rsid w:val="00D10B6A"/>
    <w:rsid w:val="00D12693"/>
    <w:rsid w:val="00D23C82"/>
    <w:rsid w:val="00D32A70"/>
    <w:rsid w:val="00D33B49"/>
    <w:rsid w:val="00D36B9B"/>
    <w:rsid w:val="00D753EA"/>
    <w:rsid w:val="00D87486"/>
    <w:rsid w:val="00D93C3E"/>
    <w:rsid w:val="00D973FF"/>
    <w:rsid w:val="00DA31F1"/>
    <w:rsid w:val="00DB24E3"/>
    <w:rsid w:val="00DD1784"/>
    <w:rsid w:val="00DD19F8"/>
    <w:rsid w:val="00DD3E4F"/>
    <w:rsid w:val="00DD508B"/>
    <w:rsid w:val="00DE147F"/>
    <w:rsid w:val="00DE1E54"/>
    <w:rsid w:val="00DE38B8"/>
    <w:rsid w:val="00DE53F7"/>
    <w:rsid w:val="00DF11A3"/>
    <w:rsid w:val="00E0118B"/>
    <w:rsid w:val="00E117A3"/>
    <w:rsid w:val="00E15A49"/>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07F4"/>
    <w:rsid w:val="00EA5073"/>
    <w:rsid w:val="00EB21E4"/>
    <w:rsid w:val="00EB3656"/>
    <w:rsid w:val="00EB4EEC"/>
    <w:rsid w:val="00EC48D6"/>
    <w:rsid w:val="00ED209A"/>
    <w:rsid w:val="00ED21D9"/>
    <w:rsid w:val="00ED6385"/>
    <w:rsid w:val="00ED6F91"/>
    <w:rsid w:val="00EE008C"/>
    <w:rsid w:val="00EF59D8"/>
    <w:rsid w:val="00EF66D5"/>
    <w:rsid w:val="00F0489D"/>
    <w:rsid w:val="00F12620"/>
    <w:rsid w:val="00F237EA"/>
    <w:rsid w:val="00F23C53"/>
    <w:rsid w:val="00F244E5"/>
    <w:rsid w:val="00F40578"/>
    <w:rsid w:val="00F425D1"/>
    <w:rsid w:val="00F539FF"/>
    <w:rsid w:val="00F56412"/>
    <w:rsid w:val="00F56CDC"/>
    <w:rsid w:val="00F756FF"/>
    <w:rsid w:val="00F81E08"/>
    <w:rsid w:val="00F87ADD"/>
    <w:rsid w:val="00F87DDA"/>
    <w:rsid w:val="00F9102F"/>
    <w:rsid w:val="00FB6D67"/>
    <w:rsid w:val="00FC16B4"/>
    <w:rsid w:val="00FD0514"/>
    <w:rsid w:val="00FD6885"/>
    <w:rsid w:val="00FD7942"/>
    <w:rsid w:val="00FD7B84"/>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lv-LV"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lv-LV"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lv-LV"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lv-LV"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lv-LV"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lv-LV"/>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ublic-buyers-community.ec.europa.eu/communities/procurement-ai"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Props1.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2.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4.xml><?xml version="1.0" encoding="utf-8"?>
<ds:datastoreItem xmlns:ds="http://schemas.openxmlformats.org/officeDocument/2006/customXml" ds:itemID="{A61B6CDC-D0B6-48C0-AB48-031C90064C5D}">
  <ds:schemaRefs>
    <ds:schemaRef ds:uri="http://schemas.microsoft.com/sharepoint/v3/contenttype/forms"/>
  </ds:schemaRefs>
</ds:datastoreItem>
</file>

<file path=customXml/itemProps5.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6.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docProps/app.xml><?xml version="1.0" encoding="utf-8"?>
<Properties xmlns="http://schemas.openxmlformats.org/officeDocument/2006/extended-properties" xmlns:vt="http://schemas.openxmlformats.org/officeDocument/2006/docPropsVTypes">
  <Template>Normal.dotm</Template>
  <TotalTime>275</TotalTime>
  <Pages>20</Pages>
  <Words>5021</Words>
  <Characters>26768</Characters>
  <Application>Microsoft Office Word</Application>
  <DocSecurity>0</DocSecurity>
  <Lines>608</Lines>
  <Paragraphs>219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ERTA Olga (DGT)</cp:lastModifiedBy>
  <cp:revision>24</cp:revision>
  <cp:lastPrinted>2023-10-05T08:08:00Z</cp:lastPrinted>
  <dcterms:created xsi:type="dcterms:W3CDTF">2025-03-11T14:29:00Z</dcterms:created>
  <dcterms:modified xsi:type="dcterms:W3CDTF">2025-06-03T12:43:00Z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