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76A9B" w14:textId="77777777" w:rsidR="00592734" w:rsidRPr="001766B3" w:rsidRDefault="00592734"/>
    <w:p w14:paraId="6E71A489" w14:textId="77777777" w:rsidR="000B1A35" w:rsidRPr="001766B3" w:rsidRDefault="000B1A35" w:rsidP="000B1A35"/>
    <w:p w14:paraId="18C1FFA7" w14:textId="77777777" w:rsidR="000B1A35" w:rsidRPr="001766B3" w:rsidRDefault="000B1A35" w:rsidP="000B1A35"/>
    <w:p w14:paraId="65796216" w14:textId="77777777" w:rsidR="000B1A35" w:rsidRPr="001766B3" w:rsidRDefault="000B1A35" w:rsidP="000B1A35"/>
    <w:p w14:paraId="7CB4DD93" w14:textId="77777777" w:rsidR="000B1A35" w:rsidRPr="001766B3" w:rsidRDefault="000B1A35" w:rsidP="000B1A35"/>
    <w:p w14:paraId="41A54CB5" w14:textId="77777777" w:rsidR="000B1A35" w:rsidRPr="001766B3" w:rsidRDefault="000B1A35" w:rsidP="000B1A35"/>
    <w:p w14:paraId="7D7CA2C7" w14:textId="77777777" w:rsidR="000B1A35" w:rsidRPr="001766B3" w:rsidRDefault="000B1A35" w:rsidP="000B1A35"/>
    <w:p w14:paraId="317DA321" w14:textId="77777777" w:rsidR="000B1A35" w:rsidRPr="001766B3" w:rsidRDefault="000B1A35" w:rsidP="000B1A35"/>
    <w:p w14:paraId="3BE80620" w14:textId="77777777" w:rsidR="000B1A35" w:rsidRPr="001766B3" w:rsidRDefault="000B1A35" w:rsidP="000B1A35"/>
    <w:p w14:paraId="4F3FCAFF" w14:textId="77777777" w:rsidR="000B1A35" w:rsidRPr="001766B3" w:rsidRDefault="000B1A35" w:rsidP="000B1A35"/>
    <w:p w14:paraId="5D5B7C84" w14:textId="77777777" w:rsidR="000B1A35" w:rsidRPr="001766B3" w:rsidRDefault="000B1A35" w:rsidP="000B1A35"/>
    <w:p w14:paraId="19C4B2AA" w14:textId="77777777" w:rsidR="000B1A35" w:rsidRPr="001766B3" w:rsidRDefault="000B1A35" w:rsidP="000B1A35"/>
    <w:p w14:paraId="2A06EE03" w14:textId="77777777" w:rsidR="000B1A35" w:rsidRPr="001766B3" w:rsidRDefault="000B1A35" w:rsidP="000B1A35"/>
    <w:p w14:paraId="66E5C327" w14:textId="77777777" w:rsidR="000B1A35" w:rsidRPr="001766B3" w:rsidRDefault="000B1A35" w:rsidP="000B1A35"/>
    <w:p w14:paraId="177C95BF" w14:textId="77777777" w:rsidR="000B1A35" w:rsidRPr="001766B3" w:rsidRDefault="000B1A35" w:rsidP="000B1A35"/>
    <w:p w14:paraId="21898D6A" w14:textId="77777777" w:rsidR="000B1A35" w:rsidRPr="001766B3" w:rsidRDefault="000B1A35" w:rsidP="000B1A35"/>
    <w:p w14:paraId="3502EADC" w14:textId="77777777" w:rsidR="000B1A35" w:rsidRPr="001766B3" w:rsidRDefault="000B1A35" w:rsidP="000B1A35"/>
    <w:p w14:paraId="4BF8BB1C" w14:textId="77777777" w:rsidR="000B1A35" w:rsidRPr="001766B3" w:rsidRDefault="000B1A35" w:rsidP="000B1A35"/>
    <w:p w14:paraId="202EFC10" w14:textId="77777777" w:rsidR="000B1A35" w:rsidRPr="001766B3" w:rsidRDefault="000B1A35" w:rsidP="000B1A35"/>
    <w:p w14:paraId="4588B1F3" w14:textId="77777777" w:rsidR="000B1A35" w:rsidRPr="001766B3" w:rsidRDefault="000B1A35" w:rsidP="000B1A35"/>
    <w:p w14:paraId="281FA3B3" w14:textId="77777777" w:rsidR="000B1A35" w:rsidRPr="001766B3" w:rsidRDefault="000B1A35" w:rsidP="000B1A35"/>
    <w:p w14:paraId="60D7DD7F" w14:textId="77777777" w:rsidR="000B1A35" w:rsidRPr="001766B3" w:rsidRDefault="000B1A35" w:rsidP="000B1A35"/>
    <w:p w14:paraId="54593850" w14:textId="77777777" w:rsidR="000B1A35" w:rsidRPr="001766B3" w:rsidRDefault="000B1A35" w:rsidP="000B1A35"/>
    <w:p w14:paraId="7DD23378" w14:textId="77777777" w:rsidR="000B1A35" w:rsidRPr="001766B3" w:rsidRDefault="000B1A35" w:rsidP="000B1A35"/>
    <w:p w14:paraId="040D7DB4" w14:textId="77777777" w:rsidR="000B1A35" w:rsidRPr="001766B3" w:rsidRDefault="000B1A35" w:rsidP="000B1A35"/>
    <w:p w14:paraId="149C26A7" w14:textId="77777777" w:rsidR="00E16661" w:rsidRPr="001766B3" w:rsidRDefault="00E16661"/>
    <w:p w14:paraId="45839A5A" w14:textId="77777777" w:rsidR="00E16661" w:rsidRPr="001766B3" w:rsidRDefault="00E16661"/>
    <w:p w14:paraId="64C545AF" w14:textId="77777777" w:rsidR="00E16661" w:rsidRPr="001766B3" w:rsidRDefault="00E16661"/>
    <w:p w14:paraId="7F0F465A" w14:textId="77777777" w:rsidR="00E16661" w:rsidRPr="001766B3" w:rsidRDefault="00E16661"/>
    <w:p w14:paraId="080AED99" w14:textId="77777777" w:rsidR="00E16661" w:rsidRPr="001766B3" w:rsidRDefault="00524708" w:rsidP="005A1B9E">
      <w:pPr>
        <w:pStyle w:val="COMMUNITY"/>
        <w:rPr>
          <w:rStyle w:val="Hyperlink"/>
          <w:color w:val="104D54"/>
          <w:u w:val="none"/>
        </w:rPr>
      </w:pPr>
      <w:hyperlink r:id="rId11" w:history="1">
        <w:r w:rsidR="00BE6485" w:rsidRPr="001766B3">
          <w:rPr>
            <w:rStyle w:val="Hyperlink"/>
            <w:color w:val="104D54"/>
            <w:u w:val="none"/>
          </w:rPr>
          <w:t>Comunitatea</w:t>
        </w:r>
        <w:r w:rsidR="00BE6485" w:rsidRPr="001766B3">
          <w:rPr>
            <w:rStyle w:val="Hyperlink"/>
            <w:color w:val="104D54"/>
            <w:u w:val="none"/>
          </w:rPr>
          <w:br/>
        </w:r>
      </w:hyperlink>
      <w:hyperlink r:id="rId12" w:history="1">
        <w:r w:rsidR="00BE6485" w:rsidRPr="001766B3">
          <w:rPr>
            <w:rStyle w:val="Hyperlink"/>
            <w:color w:val="104D54"/>
            <w:u w:val="none"/>
          </w:rPr>
          <w:t>achizițiilor publice de IA</w:t>
        </w:r>
      </w:hyperlink>
    </w:p>
    <w:p w14:paraId="2649C6A6" w14:textId="77777777" w:rsidR="00E16661" w:rsidRPr="001766B3" w:rsidRDefault="00E16661">
      <w:pPr>
        <w:rPr>
          <w:rStyle w:val="Hyperlink"/>
          <w:rFonts w:ascii="Arial" w:hAnsi="Arial" w:cs="Arial"/>
          <w:b/>
          <w:bCs/>
          <w:sz w:val="44"/>
          <w:szCs w:val="44"/>
        </w:rPr>
      </w:pPr>
    </w:p>
    <w:p w14:paraId="77568D64" w14:textId="77777777" w:rsidR="00E16661" w:rsidRPr="001766B3" w:rsidRDefault="00E16661">
      <w:pPr>
        <w:rPr>
          <w:rStyle w:val="Hyperlink"/>
          <w:rFonts w:ascii="Arial" w:hAnsi="Arial" w:cs="Arial"/>
          <w:b/>
          <w:bCs/>
          <w:sz w:val="44"/>
          <w:szCs w:val="44"/>
        </w:rPr>
      </w:pPr>
    </w:p>
    <w:p w14:paraId="4E7B3348" w14:textId="77777777" w:rsidR="00E16661" w:rsidRPr="001766B3" w:rsidRDefault="00E16661">
      <w:pPr>
        <w:rPr>
          <w:rStyle w:val="Hyperlink"/>
          <w:rFonts w:ascii="Arial" w:hAnsi="Arial" w:cs="Arial"/>
          <w:b/>
          <w:bCs/>
          <w:sz w:val="44"/>
          <w:szCs w:val="44"/>
        </w:rPr>
      </w:pPr>
    </w:p>
    <w:p w14:paraId="676B3808" w14:textId="6C8CC332" w:rsidR="00E16661" w:rsidRPr="001766B3" w:rsidRDefault="00FF13F0" w:rsidP="00E16661">
      <w:pPr>
        <w:pStyle w:val="TITLEStyle"/>
      </w:pPr>
      <w:bookmarkStart w:id="0" w:name="_Hlk189829106"/>
      <w:bookmarkStart w:id="1" w:name="_Hlk189934741"/>
      <w:r w:rsidRPr="001766B3">
        <w:t xml:space="preserve">Modele de clauze contractuale pentru achizițiile publice de IA cu risc ridicat </w:t>
      </w:r>
      <w:bookmarkEnd w:id="0"/>
      <w:r w:rsidRPr="001766B3">
        <w:t>(„MCC-IA-Risc-Ridicat”)</w:t>
      </w:r>
    </w:p>
    <w:bookmarkEnd w:id="1"/>
    <w:p w14:paraId="175173CF" w14:textId="77777777" w:rsidR="000B1A35" w:rsidRPr="001766B3" w:rsidRDefault="00E16661">
      <w:r w:rsidRPr="001766B3">
        <w:rPr>
          <w:noProof/>
        </w:rPr>
        <mc:AlternateContent>
          <mc:Choice Requires="wps">
            <w:drawing>
              <wp:anchor distT="0" distB="0" distL="114300" distR="114300" simplePos="0" relativeHeight="251668480" behindDoc="0" locked="1" layoutInCell="1" allowOverlap="1" wp14:anchorId="212FE0A9" wp14:editId="68A5F93E">
                <wp:simplePos x="0" y="0"/>
                <wp:positionH relativeFrom="margin">
                  <wp:posOffset>-57150</wp:posOffset>
                </wp:positionH>
                <wp:positionV relativeFrom="page">
                  <wp:posOffset>9201150</wp:posOffset>
                </wp:positionV>
                <wp:extent cx="6477000" cy="581025"/>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581025"/>
                        </a:xfrm>
                        <a:prstGeom prst="rect">
                          <a:avLst/>
                        </a:prstGeom>
                        <a:noFill/>
                        <a:ln w="6350">
                          <a:noFill/>
                        </a:ln>
                      </wps:spPr>
                      <wps:txbx>
                        <w:txbxContent>
                          <w:p w14:paraId="77DDF1B8" w14:textId="40D653B6" w:rsidR="003216B4" w:rsidRPr="00C156FE" w:rsidRDefault="003216B4" w:rsidP="00E16661">
                            <w:pPr>
                              <w:spacing w:line="360" w:lineRule="auto"/>
                              <w:rPr>
                                <w:rFonts w:ascii="Arial" w:hAnsi="Arial" w:cs="Arial"/>
                                <w:color w:val="104D55"/>
                                <w:sz w:val="28"/>
                                <w:szCs w:val="28"/>
                              </w:rPr>
                            </w:pPr>
                            <w:r w:rsidRPr="00C156FE">
                              <w:rPr>
                                <w:rFonts w:ascii="Arial" w:hAnsi="Arial"/>
                                <w:color w:val="104D55"/>
                                <w:sz w:val="28"/>
                                <w:szCs w:val="20"/>
                              </w:rPr>
                              <w:t xml:space="preserve">Versiunea februarie 2025 – Achiziții de IA care prezintă un grad ridicat de risc </w:t>
                            </w:r>
                          </w:p>
                          <w:p w14:paraId="188F1615" w14:textId="77777777" w:rsidR="003216B4" w:rsidRPr="00CF3CDB" w:rsidRDefault="003216B4" w:rsidP="00E16661">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2FE0A9" id="_x0000_t202" coordsize="21600,21600" o:spt="202" path="m,l,21600r21600,l21600,xe">
                <v:stroke joinstyle="miter"/>
                <v:path gradientshapeok="t" o:connecttype="rect"/>
              </v:shapetype>
              <v:shape id="Text Box 1144621298" o:spid="_x0000_s1026" type="#_x0000_t202" style="position:absolute;margin-left:-4.5pt;margin-top:724.5pt;width:510pt;height:45.75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" filled="f" stroked="f" strokeweight=".5pt">
                <v:textbox>
                  <w:txbxContent>
                    <w:p w14:paraId="77DDF1B8" w14:textId="40D653B6" w:rsidR="003216B4" w:rsidRPr="00C156FE" w:rsidRDefault="003216B4" w:rsidP="00E16661">
                      <w:pPr>
                        <w:spacing w:line="360" w:lineRule="auto"/>
                        <w:rPr>
                          <w:rFonts w:ascii="Arial" w:hAnsi="Arial" w:cs="Arial"/>
                          <w:color w:val="104D55"/>
                          <w:sz w:val="28"/>
                          <w:szCs w:val="28"/>
                        </w:rPr>
                      </w:pPr>
                      <w:r w:rsidRPr="00C156FE">
                        <w:rPr>
                          <w:rFonts w:ascii="Arial" w:hAnsi="Arial"/>
                          <w:color w:val="104D55"/>
                          <w:sz w:val="28"/>
                          <w:szCs w:val="20"/>
                        </w:rPr>
                        <w:t xml:space="preserve">Versiunea februarie 2025 – Achiziții de IA care prezintă un grad ridicat de risc </w:t>
                      </w:r>
                    </w:p>
                    <w:p w14:paraId="188F1615" w14:textId="77777777" w:rsidR="003216B4" w:rsidRPr="00CF3CDB" w:rsidRDefault="003216B4" w:rsidP="00E16661">
                      <w:pPr>
                        <w:rPr>
                          <w:rFonts w:ascii="Arial" w:hAnsi="Arial" w:cs="Arial"/>
                          <w:b/>
                          <w:bCs/>
                          <w:color w:val="104D54"/>
                          <w:sz w:val="44"/>
                          <w:szCs w:val="44"/>
                        </w:rPr>
                      </w:pPr>
                    </w:p>
                  </w:txbxContent>
                </v:textbox>
                <w10:wrap anchorx="margin" anchory="page"/>
                <w10:anchorlock/>
              </v:shape>
            </w:pict>
          </mc:Fallback>
        </mc:AlternateContent>
      </w:r>
      <w:r w:rsidRPr="001766B3">
        <w:br w:type="page"/>
      </w:r>
    </w:p>
    <w:p w14:paraId="2AD48B11" w14:textId="77777777" w:rsidR="00172B4F" w:rsidRPr="001766B3" w:rsidRDefault="00172B4F" w:rsidP="000F6F09">
      <w:pPr>
        <w:rPr>
          <w:b/>
        </w:rPr>
      </w:pPr>
      <w:r w:rsidRPr="001766B3">
        <w:rPr>
          <w:rFonts w:ascii="Arial" w:hAnsi="Arial"/>
          <w:noProof/>
          <w:color w:val="FFFFFF" w:themeColor="background1"/>
          <w:sz w:val="22"/>
        </w:rPr>
        <w:lastRenderedPageBreak/>
        <mc:AlternateContent>
          <mc:Choice Requires="wps">
            <w:drawing>
              <wp:anchor distT="45720" distB="45720" distL="114300" distR="114300" simplePos="0" relativeHeight="251666432" behindDoc="0" locked="0" layoutInCell="1" allowOverlap="1" wp14:anchorId="26742CAF" wp14:editId="34CFB32F">
                <wp:simplePos x="0" y="0"/>
                <wp:positionH relativeFrom="margin">
                  <wp:posOffset>-165100</wp:posOffset>
                </wp:positionH>
                <wp:positionV relativeFrom="paragraph">
                  <wp:posOffset>3338830</wp:posOffset>
                </wp:positionV>
                <wp:extent cx="6057900" cy="3035300"/>
                <wp:effectExtent l="0" t="0" r="19050" b="12700"/>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3035300"/>
                        </a:xfrm>
                        <a:prstGeom prst="rect">
                          <a:avLst/>
                        </a:prstGeom>
                        <a:noFill/>
                        <a:ln w="9525">
                          <a:solidFill>
                            <a:schemeClr val="bg2">
                              <a:lumMod val="50000"/>
                            </a:schemeClr>
                          </a:solidFill>
                          <a:miter lim="800000"/>
                          <a:headEnd/>
                          <a:tailEnd/>
                        </a:ln>
                      </wps:spPr>
                      <wps:txb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DECLINAREA RESPONSABILITĂȚII</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2" w:name="_Hlk189935014"/>
                            <w:r>
                              <w:rPr>
                                <w:rFonts w:ascii="Arial" w:hAnsi="Arial"/>
                                <w:b/>
                                <w:color w:val="3B3838" w:themeColor="background2" w:themeShade="40"/>
                                <w:sz w:val="20"/>
                              </w:rPr>
                              <w:t xml:space="preserve">Prezentul document de lucru este creat de Comisia Europeană pentru a ajuta Comunitatea de practică privind achizițiile publice de IA să ofere îndrumare administrațiilor publice în ceea ce privește achiziționarea de soluții IA. Este un document de lucru în curs și nu reflectă o poziție oficială a Comisiei Europene.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Actorii care decid să utilizeze prezentul document de lucru poartă întreaga responsabilitate pentru utilizarea acestuia în cadrul achizițiilor publice.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Prezentele clauze-model pentru IA cu risc ridicat nu aduc atingere cerințelor care decurg din Regulamentul privind IA.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2"/>
                          <w:p w14:paraId="79AE5C4B" w14:textId="77777777" w:rsidR="003216B4" w:rsidRPr="00172B4F" w:rsidRDefault="003216B4" w:rsidP="00172B4F">
                            <w:pPr>
                              <w:rPr>
                                <w:color w:val="3B3838" w:themeColor="background2" w:themeShade="40"/>
                                <w:sz w:val="20"/>
                                <w:szCs w:val="20"/>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6742CAF" id="Text Box 2" o:spid="_x0000_s1027" type="#_x0000_t202" style="position:absolute;margin-left:-13pt;margin-top:262.9pt;width:477pt;height:239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" filled="f" strokecolor="#747070 [1614]">
                <v:textbo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DECLINAREA RESPONSABILITĂȚII</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3" w:name="_Hlk189935014"/>
                      <w:r>
                        <w:rPr>
                          <w:rFonts w:ascii="Arial" w:hAnsi="Arial"/>
                          <w:b/>
                          <w:color w:val="3B3838" w:themeColor="background2" w:themeShade="40"/>
                          <w:sz w:val="20"/>
                        </w:rPr>
                        <w:t xml:space="preserve">Prezentul document de lucru este creat de Comisia Europeană pentru a ajuta Comunitatea de practică privind achizițiile publice de IA să ofere îndrumare administrațiilor publice în ceea ce privește achiziționarea de soluții IA. Este un document de lucru în curs și nu reflectă o poziție oficială a Comisiei Europene.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Actorii care decid să utilizeze prezentul document de lucru poartă întreaga responsabilitate pentru utilizarea acestuia în cadrul achizițiilor publice.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Prezentele clauze-model pentru IA cu risc ridicat nu aduc atingere cerințelor care decurg din Regulamentul privind IA.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3"/>
                    <w:p w14:paraId="79AE5C4B" w14:textId="77777777" w:rsidR="003216B4" w:rsidRPr="00172B4F" w:rsidRDefault="003216B4" w:rsidP="00172B4F">
                      <w:pPr>
                        <w:rPr>
                          <w:color w:val="3B3838" w:themeColor="background2" w:themeShade="40"/>
                          <w:sz w:val="20"/>
                          <w:szCs w:val="20"/>
                        </w:rPr>
                      </w:pPr>
                    </w:p>
                  </w:txbxContent>
                </v:textbox>
                <w10:wrap type="square" anchorx="margin"/>
              </v:shape>
            </w:pict>
          </mc:Fallback>
        </mc:AlternateContent>
      </w:r>
      <w:r w:rsidRPr="001766B3">
        <w:br w:type="page"/>
      </w:r>
    </w:p>
    <w:p w14:paraId="75D16415" w14:textId="0A75DA7D" w:rsidR="00260A93" w:rsidRPr="001766B3" w:rsidRDefault="00260A93" w:rsidP="00260A93">
      <w:pPr>
        <w:rPr>
          <w:rFonts w:ascii="Arial" w:hAnsi="Arial" w:cs="Arial"/>
          <w:sz w:val="22"/>
          <w:szCs w:val="22"/>
        </w:rPr>
      </w:pPr>
      <w:r w:rsidRPr="001766B3">
        <w:rPr>
          <w:rFonts w:ascii="Arial" w:hAnsi="Arial"/>
          <w:sz w:val="22"/>
        </w:rPr>
        <w:lastRenderedPageBreak/>
        <w:t xml:space="preserve"> </w:t>
      </w:r>
    </w:p>
    <w:p w14:paraId="7CF980CC" w14:textId="77777777" w:rsidR="00260A93" w:rsidRPr="001766B3" w:rsidRDefault="00260A93" w:rsidP="00260A93">
      <w:pPr>
        <w:rPr>
          <w:rFonts w:ascii="Arial" w:hAnsi="Arial" w:cs="Arial"/>
          <w:sz w:val="22"/>
          <w:szCs w:val="22"/>
        </w:rPr>
      </w:pPr>
    </w:p>
    <w:p w14:paraId="11551097" w14:textId="1F2DE0C7" w:rsidR="00260A93" w:rsidRPr="001766B3" w:rsidRDefault="00260A93">
      <w:pPr>
        <w:rPr>
          <w:b/>
        </w:rPr>
      </w:pPr>
    </w:p>
    <w:p w14:paraId="076A3DF6" w14:textId="77777777" w:rsidR="000F6F09" w:rsidRPr="001766B3" w:rsidRDefault="000F6F09" w:rsidP="000F6F09">
      <w:pPr>
        <w:rPr>
          <w:b/>
        </w:rPr>
      </w:pPr>
    </w:p>
    <w:p w14:paraId="11D7B653" w14:textId="77777777" w:rsidR="000F6F09" w:rsidRPr="001766B3" w:rsidRDefault="000F6F09" w:rsidP="00A74620">
      <w:pPr>
        <w:spacing w:after="360"/>
        <w:rPr>
          <w:rFonts w:ascii="Arial" w:hAnsi="Arial" w:cs="Arial"/>
          <w:b/>
          <w:bCs/>
          <w:sz w:val="26"/>
          <w:szCs w:val="26"/>
        </w:rPr>
      </w:pPr>
      <w:r w:rsidRPr="001766B3">
        <w:rPr>
          <w:rFonts w:ascii="Arial" w:hAnsi="Arial"/>
          <w:b/>
          <w:sz w:val="26"/>
        </w:rPr>
        <w:t>Secțiunea A – Definiții</w:t>
      </w:r>
    </w:p>
    <w:p w14:paraId="6A99E349" w14:textId="2D951991" w:rsidR="000F6F09" w:rsidRPr="001766B3" w:rsidRDefault="000F6F09" w:rsidP="006F3E34">
      <w:pPr>
        <w:pStyle w:val="doLijstnummering7"/>
        <w:rPr>
          <w:rFonts w:ascii="Arial" w:eastAsia="Calibri" w:hAnsi="Arial" w:cs="Arial"/>
          <w:color w:val="3B3838" w:themeColor="background2" w:themeShade="40"/>
          <w:sz w:val="22"/>
          <w:szCs w:val="22"/>
        </w:rPr>
      </w:pPr>
      <w:r w:rsidRPr="001766B3">
        <w:rPr>
          <w:rFonts w:ascii="Arial" w:hAnsi="Arial"/>
          <w:color w:val="3B3838" w:themeColor="background2" w:themeShade="40"/>
          <w:sz w:val="22"/>
        </w:rPr>
        <w:t>Definiții: termenii scriși cu majusculă și utilizați în prezentele MCC-IA-Risc-Ridicat vor avea înțelesul definit la prezentul articol.</w:t>
      </w:r>
    </w:p>
    <w:p w14:paraId="2CB165B3" w14:textId="77777777" w:rsidR="000F6F09" w:rsidRPr="001766B3" w:rsidRDefault="000F6F09" w:rsidP="000F6F09">
      <w:pPr>
        <w:pStyle w:val="doLijstnummering7"/>
        <w:numPr>
          <w:ilvl w:val="0"/>
          <w:numId w:val="0"/>
        </w:numPr>
        <w:ind w:left="851" w:hanging="851"/>
        <w:rPr>
          <w:rFonts w:ascii="Arial" w:eastAsia="Calibri" w:hAnsi="Arial" w:cs="Arial"/>
          <w:color w:val="3B3838" w:themeColor="background2" w:themeShade="40"/>
          <w:sz w:val="22"/>
          <w:szCs w:val="22"/>
          <w:lang w:eastAsia="en-US"/>
        </w:rPr>
      </w:pPr>
    </w:p>
    <w:p w14:paraId="2C97595F" w14:textId="7752FF49" w:rsidR="000F6F09" w:rsidRPr="001766B3" w:rsidRDefault="000F6F09" w:rsidP="00DE20B9">
      <w:pPr>
        <w:pStyle w:val="doBullets1"/>
        <w:numPr>
          <w:ilvl w:val="0"/>
          <w:numId w:val="0"/>
        </w:numPr>
        <w:ind w:left="851" w:hanging="851"/>
        <w:rPr>
          <w:rFonts w:ascii="Arial" w:hAnsi="Arial" w:cs="Arial"/>
          <w:sz w:val="22"/>
          <w:szCs w:val="22"/>
        </w:rPr>
      </w:pPr>
      <w:r w:rsidRPr="001766B3">
        <w:rPr>
          <w:rFonts w:ascii="Arial" w:hAnsi="Arial"/>
          <w:color w:val="3B3838" w:themeColor="background2" w:themeShade="40"/>
          <w:sz w:val="22"/>
          <w:u w:val="single"/>
        </w:rPr>
        <w:t>Acord</w:t>
      </w:r>
      <w:r w:rsidRPr="001766B3">
        <w:rPr>
          <w:rFonts w:ascii="Arial" w:hAnsi="Arial"/>
          <w:color w:val="3B3838" w:themeColor="background2" w:themeShade="40"/>
          <w:sz w:val="22"/>
        </w:rPr>
        <w:t>: întregul acord</w:t>
      </w:r>
      <w:r w:rsidRPr="001766B3">
        <w:rPr>
          <w:rFonts w:ascii="Arial" w:hAnsi="Arial"/>
          <w:sz w:val="22"/>
        </w:rPr>
        <w:t xml:space="preserve"> din care fac parte integrantă MCC-IA-Risc-Ridicat, sub forma unui apendice;</w:t>
      </w:r>
    </w:p>
    <w:p w14:paraId="5CC80148" w14:textId="77777777" w:rsidR="00DE20B9" w:rsidRPr="001766B3" w:rsidRDefault="00DE20B9" w:rsidP="00564A63">
      <w:pPr>
        <w:pStyle w:val="doBullets1"/>
        <w:numPr>
          <w:ilvl w:val="0"/>
          <w:numId w:val="0"/>
        </w:numPr>
        <w:ind w:left="851" w:hanging="851"/>
        <w:rPr>
          <w:rFonts w:ascii="Arial" w:hAnsi="Arial" w:cs="Arial"/>
          <w:sz w:val="22"/>
          <w:szCs w:val="22"/>
        </w:rPr>
      </w:pPr>
    </w:p>
    <w:p w14:paraId="454C6714" w14:textId="2FE1BC34" w:rsidR="000F6F09" w:rsidRPr="001766B3" w:rsidRDefault="000F6F09" w:rsidP="00DE20B9">
      <w:pPr>
        <w:pStyle w:val="doBullets1"/>
        <w:numPr>
          <w:ilvl w:val="0"/>
          <w:numId w:val="0"/>
        </w:numPr>
        <w:ind w:left="851" w:hanging="851"/>
        <w:rPr>
          <w:rFonts w:ascii="Arial" w:hAnsi="Arial" w:cs="Arial"/>
          <w:sz w:val="22"/>
          <w:szCs w:val="22"/>
        </w:rPr>
      </w:pPr>
      <w:r w:rsidRPr="001766B3">
        <w:rPr>
          <w:rFonts w:ascii="Arial" w:hAnsi="Arial"/>
          <w:sz w:val="22"/>
          <w:u w:val="single"/>
        </w:rPr>
        <w:t>Sistem de IA</w:t>
      </w:r>
      <w:r w:rsidRPr="001766B3">
        <w:rPr>
          <w:rFonts w:ascii="Arial" w:hAnsi="Arial"/>
          <w:sz w:val="22"/>
        </w:rPr>
        <w:t xml:space="preserve">: sistem(e) bazat(e) pe o mașină care este (sunt) conceput(e) să funcționeze cu diferite niveluri de autonomie și care poate (pot) prezenta adaptabilitate după implementare și care, urmărind obiective explicite sau implicite, deduc(e), din datele de intrare primite, modul de generare a unor rezultate precum previziuni, conținut, recomandări sau decizii care pot influența mediile fizice sau virtuale, specificate și descrise în detaliu în </w:t>
      </w:r>
      <w:r w:rsidRPr="001766B3">
        <w:rPr>
          <w:rFonts w:ascii="Arial" w:hAnsi="Arial"/>
          <w:b/>
          <w:sz w:val="22"/>
        </w:rPr>
        <w:t>anexa A</w:t>
      </w:r>
      <w:r w:rsidRPr="001766B3">
        <w:rPr>
          <w:rFonts w:ascii="Arial" w:hAnsi="Arial"/>
          <w:sz w:val="22"/>
        </w:rPr>
        <w:t>, inclusiv orice noi versiuni ale acestuia (acestora)</w:t>
      </w:r>
      <w:r w:rsidR="00A81582" w:rsidRPr="001766B3">
        <w:rPr>
          <w:rStyle w:val="FootnoteReference"/>
          <w:rFonts w:ascii="Arial" w:hAnsi="Arial" w:cs="Arial"/>
          <w:sz w:val="22"/>
          <w:szCs w:val="22"/>
        </w:rPr>
        <w:footnoteReference w:id="1"/>
      </w:r>
      <w:r w:rsidRPr="001766B3">
        <w:rPr>
          <w:rFonts w:ascii="Arial" w:hAnsi="Arial"/>
          <w:sz w:val="22"/>
        </w:rPr>
        <w:t xml:space="preserve">; </w:t>
      </w:r>
    </w:p>
    <w:p w14:paraId="75C084B9" w14:textId="77777777" w:rsidR="00DE20B9" w:rsidRPr="001766B3" w:rsidRDefault="00DE20B9" w:rsidP="00564A63">
      <w:pPr>
        <w:pStyle w:val="doBullets1"/>
        <w:numPr>
          <w:ilvl w:val="0"/>
          <w:numId w:val="0"/>
        </w:numPr>
        <w:ind w:left="851" w:hanging="851"/>
        <w:rPr>
          <w:rFonts w:ascii="Arial" w:hAnsi="Arial" w:cs="Arial"/>
          <w:sz w:val="22"/>
          <w:szCs w:val="22"/>
        </w:rPr>
      </w:pPr>
    </w:p>
    <w:p w14:paraId="1F1B54BE" w14:textId="7BBAE7D3" w:rsidR="000F6F09" w:rsidRPr="001766B3" w:rsidRDefault="00A81582" w:rsidP="00DE20B9">
      <w:pPr>
        <w:pStyle w:val="doBullets1"/>
        <w:numPr>
          <w:ilvl w:val="0"/>
          <w:numId w:val="0"/>
        </w:numPr>
        <w:ind w:left="851" w:hanging="851"/>
        <w:rPr>
          <w:rFonts w:ascii="Arial" w:hAnsi="Arial" w:cs="Arial"/>
          <w:sz w:val="22"/>
          <w:szCs w:val="22"/>
        </w:rPr>
      </w:pPr>
      <w:r w:rsidRPr="001766B3">
        <w:rPr>
          <w:rFonts w:ascii="Arial" w:hAnsi="Arial"/>
          <w:sz w:val="22"/>
          <w:u w:val="single"/>
        </w:rPr>
        <w:t>MCC-IA-Risc-Ridicat</w:t>
      </w:r>
      <w:r w:rsidRPr="001766B3">
        <w:rPr>
          <w:rFonts w:ascii="Arial" w:hAnsi="Arial"/>
          <w:sz w:val="22"/>
        </w:rPr>
        <w:t>: prezentele clauze contractuale pentru achizițiile publice de IA cu risc ridicat de către organizațiile publice;</w:t>
      </w:r>
    </w:p>
    <w:p w14:paraId="75B5B41E" w14:textId="77777777" w:rsidR="00DE20B9" w:rsidRPr="001766B3" w:rsidRDefault="00DE20B9" w:rsidP="00564A63">
      <w:pPr>
        <w:pStyle w:val="doBullets1"/>
        <w:numPr>
          <w:ilvl w:val="0"/>
          <w:numId w:val="0"/>
        </w:numPr>
        <w:ind w:left="851" w:hanging="851"/>
        <w:rPr>
          <w:rFonts w:ascii="Arial" w:hAnsi="Arial" w:cs="Arial"/>
          <w:sz w:val="22"/>
          <w:szCs w:val="22"/>
          <w:u w:val="single"/>
        </w:rPr>
      </w:pPr>
    </w:p>
    <w:p w14:paraId="768EB4C4" w14:textId="77777777" w:rsidR="000F6F09" w:rsidRPr="001766B3" w:rsidRDefault="000F6F09" w:rsidP="00DE20B9">
      <w:pPr>
        <w:pStyle w:val="doBullets1"/>
        <w:numPr>
          <w:ilvl w:val="0"/>
          <w:numId w:val="0"/>
        </w:numPr>
        <w:ind w:left="851" w:hanging="851"/>
        <w:rPr>
          <w:rFonts w:ascii="Arial" w:hAnsi="Arial" w:cs="Arial"/>
          <w:sz w:val="22"/>
          <w:szCs w:val="22"/>
        </w:rPr>
      </w:pPr>
      <w:r w:rsidRPr="001766B3">
        <w:rPr>
          <w:rFonts w:ascii="Arial" w:hAnsi="Arial"/>
          <w:sz w:val="22"/>
          <w:u w:val="single"/>
        </w:rPr>
        <w:t>Seturi de date ale organizației publice</w:t>
      </w:r>
      <w:r w:rsidRPr="001766B3">
        <w:rPr>
          <w:rFonts w:ascii="Arial" w:hAnsi="Arial"/>
          <w:sz w:val="22"/>
        </w:rPr>
        <w:t>: seturile de date (sau părțile acestora) (i) furnizate de către organizația publică furnizorului în temeiul acordului sau (ii) care urmează să fie create sau colectate în cadrul acordului, inclusiv orice versiuni modificate sau extinse ale seturilor de date menționate la punctele (i) și (ii) (de exemplu ca urmare a adnotării, a etichetării, a curățării, a îmbogățirii sau a agregării);</w:t>
      </w:r>
    </w:p>
    <w:p w14:paraId="6E76D7F6" w14:textId="77777777" w:rsidR="00DE20B9" w:rsidRPr="001766B3" w:rsidRDefault="00DE20B9" w:rsidP="00564A63">
      <w:pPr>
        <w:pStyle w:val="doBullets1"/>
        <w:numPr>
          <w:ilvl w:val="0"/>
          <w:numId w:val="0"/>
        </w:numPr>
        <w:ind w:left="851" w:hanging="851"/>
        <w:rPr>
          <w:rFonts w:ascii="Arial" w:hAnsi="Arial" w:cs="Arial"/>
          <w:sz w:val="22"/>
          <w:szCs w:val="22"/>
          <w:u w:val="single"/>
        </w:rPr>
      </w:pPr>
    </w:p>
    <w:p w14:paraId="5BB9C8CD" w14:textId="77777777" w:rsidR="000F6F09" w:rsidRPr="001766B3" w:rsidRDefault="000F6F09" w:rsidP="00DE20B9">
      <w:pPr>
        <w:pStyle w:val="doBullets1"/>
        <w:numPr>
          <w:ilvl w:val="0"/>
          <w:numId w:val="0"/>
        </w:numPr>
        <w:ind w:left="851" w:hanging="851"/>
        <w:rPr>
          <w:rFonts w:ascii="Arial" w:hAnsi="Arial" w:cs="Arial"/>
          <w:sz w:val="22"/>
          <w:szCs w:val="22"/>
        </w:rPr>
      </w:pPr>
      <w:r w:rsidRPr="001766B3">
        <w:rPr>
          <w:rFonts w:ascii="Arial" w:hAnsi="Arial"/>
          <w:sz w:val="22"/>
          <w:u w:val="single"/>
        </w:rPr>
        <w:t>Seturi de date</w:t>
      </w:r>
      <w:r w:rsidRPr="001766B3">
        <w:rPr>
          <w:rFonts w:ascii="Arial" w:hAnsi="Arial"/>
          <w:sz w:val="22"/>
        </w:rPr>
        <w:t xml:space="preserve">: toate seturile de date utilizate pentru dezvoltarea sistemului de IA, inclusiv setul sau seturile de date descris(e) în </w:t>
      </w:r>
      <w:r w:rsidRPr="001766B3">
        <w:rPr>
          <w:rFonts w:ascii="Arial" w:hAnsi="Arial"/>
          <w:b/>
          <w:sz w:val="22"/>
        </w:rPr>
        <w:t>anexa B</w:t>
      </w:r>
      <w:r w:rsidRPr="001766B3">
        <w:rPr>
          <w:rFonts w:ascii="Arial" w:hAnsi="Arial"/>
          <w:sz w:val="22"/>
        </w:rPr>
        <w:t>;</w:t>
      </w:r>
    </w:p>
    <w:p w14:paraId="7C67D984" w14:textId="77777777" w:rsidR="00DE20B9" w:rsidRPr="001766B3" w:rsidRDefault="00DE20B9" w:rsidP="00564A63">
      <w:pPr>
        <w:pStyle w:val="doBullets1"/>
        <w:numPr>
          <w:ilvl w:val="0"/>
          <w:numId w:val="0"/>
        </w:numPr>
        <w:ind w:left="851" w:hanging="851"/>
        <w:rPr>
          <w:rFonts w:ascii="Arial" w:hAnsi="Arial" w:cs="Arial"/>
          <w:sz w:val="22"/>
          <w:szCs w:val="22"/>
          <w:u w:val="single"/>
        </w:rPr>
      </w:pPr>
    </w:p>
    <w:p w14:paraId="01593539" w14:textId="77777777" w:rsidR="000F6F09" w:rsidRPr="001766B3" w:rsidRDefault="000F6F09" w:rsidP="00DE20B9">
      <w:pPr>
        <w:pStyle w:val="doBullets1"/>
        <w:numPr>
          <w:ilvl w:val="0"/>
          <w:numId w:val="0"/>
        </w:numPr>
        <w:ind w:left="851" w:hanging="851"/>
        <w:rPr>
          <w:rFonts w:ascii="Arial" w:hAnsi="Arial" w:cs="Arial"/>
          <w:sz w:val="22"/>
          <w:szCs w:val="22"/>
        </w:rPr>
      </w:pPr>
      <w:r w:rsidRPr="001766B3">
        <w:rPr>
          <w:rFonts w:ascii="Arial" w:hAnsi="Arial"/>
          <w:sz w:val="22"/>
          <w:u w:val="single"/>
        </w:rPr>
        <w:t>Livrare</w:t>
      </w:r>
      <w:r w:rsidRPr="001766B3">
        <w:rPr>
          <w:rFonts w:ascii="Arial" w:hAnsi="Arial"/>
          <w:sz w:val="22"/>
        </w:rPr>
        <w:t>: momentul în care furnizorul informează organizația publică despre faptul că sistemul de IA îndeplinește toate condițiile convenite și este gata de utilizare;</w:t>
      </w:r>
    </w:p>
    <w:p w14:paraId="573B7690" w14:textId="77777777" w:rsidR="00DE20B9" w:rsidRPr="001766B3" w:rsidRDefault="00DE20B9" w:rsidP="00564A63">
      <w:pPr>
        <w:pStyle w:val="doBullets1"/>
        <w:numPr>
          <w:ilvl w:val="0"/>
          <w:numId w:val="0"/>
        </w:numPr>
        <w:ind w:left="851" w:hanging="851"/>
        <w:rPr>
          <w:rFonts w:ascii="Arial" w:hAnsi="Arial" w:cs="Arial"/>
          <w:sz w:val="22"/>
          <w:szCs w:val="22"/>
          <w:u w:val="single"/>
        </w:rPr>
      </w:pPr>
    </w:p>
    <w:p w14:paraId="565B6987" w14:textId="77777777" w:rsidR="000F6F09" w:rsidRPr="001766B3" w:rsidRDefault="000F6F09" w:rsidP="00DE20B9">
      <w:pPr>
        <w:pStyle w:val="doBullets1"/>
        <w:numPr>
          <w:ilvl w:val="0"/>
          <w:numId w:val="0"/>
        </w:numPr>
        <w:ind w:left="851" w:hanging="851"/>
        <w:rPr>
          <w:rFonts w:ascii="Arial" w:hAnsi="Arial" w:cs="Arial"/>
          <w:sz w:val="22"/>
          <w:szCs w:val="22"/>
        </w:rPr>
      </w:pPr>
      <w:r w:rsidRPr="001766B3">
        <w:rPr>
          <w:rFonts w:ascii="Arial" w:hAnsi="Arial"/>
          <w:sz w:val="22"/>
          <w:u w:val="single"/>
        </w:rPr>
        <w:t>Scop preconizat</w:t>
      </w:r>
      <w:r w:rsidRPr="001766B3">
        <w:rPr>
          <w:rFonts w:ascii="Arial" w:hAnsi="Arial"/>
          <w:sz w:val="22"/>
        </w:rPr>
        <w:t>: utilizarea preconizată de către organizația publică a unui sistem de IA, inclusiv contextul specific și condițiile de utilizare, astfel cum se specifică în anexa B, în informațiile oferite de furnizor în instrucțiunile de utilizare, în materialele promoționale sau de vânzare și în declarații, precum și în documentația tehnică;</w:t>
      </w:r>
    </w:p>
    <w:p w14:paraId="10C49FB2" w14:textId="77777777" w:rsidR="00DE20B9" w:rsidRPr="001766B3" w:rsidRDefault="00DE20B9" w:rsidP="00564A63">
      <w:pPr>
        <w:pStyle w:val="doBullets1"/>
        <w:numPr>
          <w:ilvl w:val="0"/>
          <w:numId w:val="0"/>
        </w:numPr>
        <w:ind w:left="851" w:hanging="851"/>
        <w:rPr>
          <w:rFonts w:ascii="Arial" w:hAnsi="Arial" w:cs="Arial"/>
          <w:sz w:val="22"/>
          <w:szCs w:val="22"/>
          <w:u w:val="single"/>
        </w:rPr>
      </w:pPr>
    </w:p>
    <w:p w14:paraId="0BEC4520" w14:textId="77777777" w:rsidR="000F6F09" w:rsidRPr="001766B3" w:rsidRDefault="000F6F09" w:rsidP="00DE20B9">
      <w:pPr>
        <w:pStyle w:val="doBullets1"/>
        <w:numPr>
          <w:ilvl w:val="0"/>
          <w:numId w:val="0"/>
        </w:numPr>
        <w:ind w:left="851" w:hanging="851"/>
        <w:rPr>
          <w:rFonts w:ascii="Arial" w:hAnsi="Arial" w:cs="Arial"/>
          <w:color w:val="000000"/>
          <w:sz w:val="22"/>
          <w:szCs w:val="22"/>
          <w:shd w:val="clear" w:color="auto" w:fill="FFFFFF"/>
        </w:rPr>
      </w:pPr>
      <w:r w:rsidRPr="001766B3">
        <w:rPr>
          <w:rFonts w:ascii="Arial" w:hAnsi="Arial"/>
          <w:color w:val="000000"/>
          <w:sz w:val="22"/>
          <w:u w:val="single"/>
          <w:shd w:val="clear" w:color="auto" w:fill="FFFFFF"/>
        </w:rPr>
        <w:t>Utilizare necorespunzătoare previzibilă în mod rezonabil</w:t>
      </w:r>
      <w:r w:rsidRPr="001766B3">
        <w:rPr>
          <w:rFonts w:ascii="Arial" w:hAnsi="Arial"/>
          <w:color w:val="000000"/>
          <w:sz w:val="22"/>
          <w:shd w:val="clear" w:color="auto" w:fill="FFFFFF"/>
        </w:rPr>
        <w:t>: utilizarea sistemului de IA într-un mod care nu este în conformitate cu scopul său preconizat, dar care poate rezulta din comportamentul uman sau din interacțiunea previzibilă în mod rezonabil cu alte sisteme, inclusiv cu alte sisteme de IA;</w:t>
      </w:r>
    </w:p>
    <w:p w14:paraId="276D3C65" w14:textId="77777777" w:rsidR="00DE20B9" w:rsidRPr="001766B3" w:rsidRDefault="00DE20B9" w:rsidP="00564A63">
      <w:pPr>
        <w:pStyle w:val="doBullets1"/>
        <w:numPr>
          <w:ilvl w:val="0"/>
          <w:numId w:val="0"/>
        </w:numPr>
        <w:ind w:left="851" w:hanging="851"/>
        <w:rPr>
          <w:rFonts w:ascii="Arial" w:hAnsi="Arial" w:cs="Arial"/>
          <w:sz w:val="22"/>
          <w:szCs w:val="22"/>
          <w:u w:val="single"/>
        </w:rPr>
      </w:pPr>
    </w:p>
    <w:p w14:paraId="02249CD8" w14:textId="59695DDE" w:rsidR="000F6F09" w:rsidRPr="001766B3" w:rsidRDefault="000F6F09" w:rsidP="00DE20B9">
      <w:pPr>
        <w:pStyle w:val="doBullets1"/>
        <w:numPr>
          <w:ilvl w:val="0"/>
          <w:numId w:val="0"/>
        </w:numPr>
        <w:ind w:left="851" w:hanging="851"/>
        <w:rPr>
          <w:rFonts w:ascii="Arial" w:hAnsi="Arial" w:cs="Arial"/>
          <w:sz w:val="22"/>
          <w:szCs w:val="22"/>
        </w:rPr>
      </w:pPr>
      <w:r w:rsidRPr="001766B3">
        <w:rPr>
          <w:rFonts w:ascii="Arial" w:hAnsi="Arial"/>
          <w:sz w:val="22"/>
          <w:u w:val="single"/>
        </w:rPr>
        <w:t>Modificare substanțială</w:t>
      </w:r>
      <w:r w:rsidRPr="001766B3">
        <w:rPr>
          <w:rFonts w:ascii="Arial" w:hAnsi="Arial"/>
          <w:sz w:val="22"/>
        </w:rPr>
        <w:t>: o modificare a sistemului de IA după livrare, care nu este prevăzută sau planificată în evaluarea inițială a conformității realizată de furnizor și în urma căreia este afectată conformitatea sistemului de IA cu cerințele prevăzute în prezentele MCC-IA-Risc-Ridicat (fără a aduce atingere capitolului III secțiunea 2 din Regulamentul privind IA) sau care conduce la o modificare a scopului preconizat pentru care a fost evaluat sistemul de IA;</w:t>
      </w:r>
    </w:p>
    <w:p w14:paraId="6DF917D7" w14:textId="77777777" w:rsidR="00DE20B9" w:rsidRPr="001766B3" w:rsidRDefault="00DE20B9" w:rsidP="00564A63">
      <w:pPr>
        <w:pStyle w:val="doBullets1"/>
        <w:numPr>
          <w:ilvl w:val="0"/>
          <w:numId w:val="0"/>
        </w:numPr>
        <w:ind w:left="851" w:hanging="851"/>
        <w:rPr>
          <w:rFonts w:ascii="Arial" w:hAnsi="Arial" w:cs="Arial"/>
          <w:sz w:val="22"/>
          <w:szCs w:val="22"/>
          <w:u w:val="single"/>
        </w:rPr>
      </w:pPr>
    </w:p>
    <w:p w14:paraId="51A1B122" w14:textId="77777777" w:rsidR="000F6F09" w:rsidRPr="001766B3" w:rsidRDefault="000F6F09" w:rsidP="00DE20B9">
      <w:pPr>
        <w:pStyle w:val="doBullets1"/>
        <w:numPr>
          <w:ilvl w:val="0"/>
          <w:numId w:val="0"/>
        </w:numPr>
        <w:ind w:left="851" w:hanging="851"/>
        <w:rPr>
          <w:rFonts w:ascii="Arial" w:hAnsi="Arial" w:cs="Arial"/>
          <w:color w:val="000000"/>
          <w:sz w:val="22"/>
          <w:szCs w:val="22"/>
          <w:shd w:val="clear" w:color="auto" w:fill="FFFFFF"/>
        </w:rPr>
      </w:pPr>
      <w:r w:rsidRPr="001766B3">
        <w:rPr>
          <w:rFonts w:ascii="Arial" w:hAnsi="Arial"/>
          <w:sz w:val="22"/>
          <w:u w:val="single"/>
        </w:rPr>
        <w:t>Furnizor</w:t>
      </w:r>
      <w:r w:rsidRPr="001766B3">
        <w:rPr>
          <w:rFonts w:ascii="Arial" w:hAnsi="Arial"/>
          <w:sz w:val="22"/>
        </w:rPr>
        <w:t xml:space="preserve">: </w:t>
      </w:r>
      <w:r w:rsidRPr="001766B3">
        <w:rPr>
          <w:rFonts w:ascii="Arial" w:hAnsi="Arial"/>
          <w:color w:val="000000"/>
          <w:sz w:val="22"/>
          <w:shd w:val="clear" w:color="auto" w:fill="FFFFFF"/>
        </w:rPr>
        <w:t>persoana fizică sau juridică, autoritatea publică, agenția sau alt organism care furnizează sistemul de IA organizației publice în temeiul acordului;</w:t>
      </w:r>
    </w:p>
    <w:p w14:paraId="453964DB" w14:textId="77777777" w:rsidR="00DE20B9" w:rsidRPr="001766B3" w:rsidRDefault="00DE20B9" w:rsidP="00564A63">
      <w:pPr>
        <w:pStyle w:val="doBullets1"/>
        <w:numPr>
          <w:ilvl w:val="0"/>
          <w:numId w:val="0"/>
        </w:numPr>
        <w:ind w:left="851" w:hanging="851"/>
        <w:rPr>
          <w:rFonts w:ascii="Arial" w:hAnsi="Arial" w:cs="Arial"/>
          <w:sz w:val="22"/>
          <w:szCs w:val="22"/>
        </w:rPr>
      </w:pPr>
    </w:p>
    <w:p w14:paraId="431534B4" w14:textId="3A42F86C" w:rsidR="000F6F09" w:rsidRPr="001766B3" w:rsidRDefault="000F6F09" w:rsidP="00564A63">
      <w:pPr>
        <w:pStyle w:val="doBullets1"/>
        <w:numPr>
          <w:ilvl w:val="0"/>
          <w:numId w:val="0"/>
        </w:numPr>
        <w:ind w:left="851" w:hanging="851"/>
        <w:rPr>
          <w:rFonts w:ascii="Arial" w:hAnsi="Arial" w:cs="Arial"/>
          <w:sz w:val="22"/>
          <w:szCs w:val="22"/>
        </w:rPr>
      </w:pPr>
      <w:r w:rsidRPr="001766B3">
        <w:rPr>
          <w:rFonts w:ascii="Arial" w:hAnsi="Arial"/>
          <w:sz w:val="22"/>
          <w:u w:val="single"/>
        </w:rPr>
        <w:t>Seturi de date ale furnizorului și seturi de date ale părților terțe</w:t>
      </w:r>
      <w:r w:rsidRPr="001766B3">
        <w:rPr>
          <w:rFonts w:ascii="Arial" w:hAnsi="Arial"/>
          <w:sz w:val="22"/>
        </w:rPr>
        <w:t>: seturile de date (sau părțile acestora) care nu se califică drept seturi de date ale organizațiilor publice.</w:t>
      </w:r>
    </w:p>
    <w:p w14:paraId="1F93B595" w14:textId="77777777" w:rsidR="00176170" w:rsidRPr="001766B3" w:rsidRDefault="00176170" w:rsidP="000F6F09">
      <w:pPr>
        <w:rPr>
          <w:rFonts w:ascii="Arial" w:hAnsi="Arial" w:cs="Arial"/>
          <w:b/>
          <w:bCs/>
          <w:sz w:val="26"/>
          <w:szCs w:val="26"/>
        </w:rPr>
      </w:pPr>
      <w:r w:rsidRPr="001766B3">
        <w:br w:type="page"/>
      </w:r>
    </w:p>
    <w:p w14:paraId="00A9E6F4" w14:textId="77777777" w:rsidR="000F6F09" w:rsidRPr="001766B3" w:rsidRDefault="000F6F09" w:rsidP="00A74620">
      <w:pPr>
        <w:spacing w:after="360"/>
        <w:rPr>
          <w:rFonts w:ascii="Arial" w:hAnsi="Arial" w:cs="Arial"/>
          <w:b/>
          <w:bCs/>
          <w:sz w:val="26"/>
          <w:szCs w:val="26"/>
        </w:rPr>
      </w:pPr>
      <w:r w:rsidRPr="001766B3">
        <w:rPr>
          <w:rFonts w:ascii="Arial" w:hAnsi="Arial"/>
          <w:b/>
          <w:sz w:val="26"/>
        </w:rPr>
        <w:lastRenderedPageBreak/>
        <w:t xml:space="preserve">Secțiunea B – Cerințe esențiale în legătură cu sistemul de IA </w:t>
      </w:r>
    </w:p>
    <w:p w14:paraId="110DDF9B" w14:textId="77777777" w:rsidR="000F6F09" w:rsidRPr="001766B3" w:rsidRDefault="000F6F09" w:rsidP="000F6F09">
      <w:pPr>
        <w:pStyle w:val="doLijstnummering7"/>
        <w:rPr>
          <w:rFonts w:ascii="Arial" w:hAnsi="Arial" w:cs="Arial"/>
          <w:sz w:val="22"/>
          <w:szCs w:val="22"/>
        </w:rPr>
      </w:pPr>
      <w:r w:rsidRPr="001766B3">
        <w:rPr>
          <w:rFonts w:ascii="Arial" w:hAnsi="Arial"/>
          <w:sz w:val="22"/>
        </w:rPr>
        <w:t>Sistemul de gestionare a riscurilor</w:t>
      </w:r>
    </w:p>
    <w:p w14:paraId="5C48034B" w14:textId="77777777" w:rsidR="000F6F09" w:rsidRPr="001766B3" w:rsidRDefault="000F6F09" w:rsidP="000F6F09">
      <w:pPr>
        <w:rPr>
          <w:rFonts w:ascii="Arial" w:hAnsi="Arial" w:cs="Arial"/>
          <w:b/>
          <w:i/>
          <w:sz w:val="22"/>
          <w:szCs w:val="22"/>
        </w:rPr>
      </w:pPr>
    </w:p>
    <w:p w14:paraId="51B32C40" w14:textId="36411ADB" w:rsidR="000F6F09" w:rsidRPr="001766B3" w:rsidRDefault="000F6F09" w:rsidP="000F6F09">
      <w:pPr>
        <w:pStyle w:val="doLijstnummering7"/>
        <w:numPr>
          <w:ilvl w:val="1"/>
          <w:numId w:val="6"/>
        </w:numPr>
        <w:rPr>
          <w:rFonts w:ascii="Arial" w:hAnsi="Arial" w:cs="Arial"/>
          <w:sz w:val="22"/>
          <w:szCs w:val="22"/>
        </w:rPr>
      </w:pPr>
      <w:r w:rsidRPr="001766B3">
        <w:rPr>
          <w:rFonts w:ascii="Arial" w:hAnsi="Arial"/>
          <w:sz w:val="22"/>
        </w:rPr>
        <w:t xml:space="preserve">Furnizorul se asigură că, înainte de livrarea sistemului de IA, </w:t>
      </w:r>
      <w:r w:rsidRPr="001766B3">
        <w:rPr>
          <w:rFonts w:ascii="Arial" w:hAnsi="Arial"/>
          <w:color w:val="000000"/>
          <w:sz w:val="22"/>
          <w:shd w:val="clear" w:color="auto" w:fill="FFFFFF"/>
        </w:rPr>
        <w:t>se instituie, se pune în aplicare, se documentează și se menține un sistem de gestionare a riscurilor în legătură cu sistemul de IA.</w:t>
      </w:r>
      <w:r w:rsidRPr="001766B3">
        <w:rPr>
          <w:rFonts w:ascii="Arial" w:hAnsi="Arial"/>
          <w:sz w:val="22"/>
        </w:rPr>
        <w:t xml:space="preserve"> </w:t>
      </w:r>
    </w:p>
    <w:p w14:paraId="61B566DE" w14:textId="77777777" w:rsidR="000F6F09" w:rsidRPr="001766B3" w:rsidRDefault="000F6F09" w:rsidP="000F6F09">
      <w:pPr>
        <w:pStyle w:val="doLijstnummering7"/>
        <w:numPr>
          <w:ilvl w:val="1"/>
          <w:numId w:val="6"/>
        </w:numPr>
        <w:rPr>
          <w:rFonts w:ascii="Arial" w:hAnsi="Arial" w:cs="Arial"/>
          <w:sz w:val="22"/>
          <w:szCs w:val="22"/>
        </w:rPr>
      </w:pPr>
      <w:r w:rsidRPr="001766B3">
        <w:rPr>
          <w:rFonts w:ascii="Arial" w:hAnsi="Arial"/>
          <w:sz w:val="22"/>
          <w:bdr w:val="none" w:sz="0" w:space="0" w:color="auto" w:frame="1"/>
        </w:rPr>
        <w:t>Sistemul de gestionare a riscurilor cuprinde cel puțin următoarele etape:</w:t>
      </w:r>
    </w:p>
    <w:p w14:paraId="073847C4" w14:textId="4FBB36DE" w:rsidR="000F6F09" w:rsidRPr="001766B3" w:rsidRDefault="000F6F09" w:rsidP="000F6F09">
      <w:pPr>
        <w:pStyle w:val="doLijstnummering7"/>
        <w:numPr>
          <w:ilvl w:val="2"/>
          <w:numId w:val="6"/>
        </w:numPr>
        <w:rPr>
          <w:rFonts w:ascii="Arial" w:hAnsi="Arial" w:cs="Arial"/>
          <w:sz w:val="22"/>
          <w:szCs w:val="22"/>
        </w:rPr>
      </w:pPr>
      <w:r w:rsidRPr="001766B3">
        <w:rPr>
          <w:rFonts w:ascii="Arial" w:hAnsi="Arial"/>
          <w:sz w:val="22"/>
        </w:rPr>
        <w:t>identificarea, estimarea și evaluarea riscurilor cunoscute și previzibile în mod rezonabil pe care sistemul de IA le poate prezenta pentru sănătate, siguranță sau drepturile fundamentale atunci când sistemul de IA este utilizat în conformitate cu scopul preconizat;</w:t>
      </w:r>
    </w:p>
    <w:p w14:paraId="1525DA03" w14:textId="77777777" w:rsidR="00BC4A48" w:rsidRPr="001766B3" w:rsidRDefault="00BC4A48" w:rsidP="000F6F09">
      <w:pPr>
        <w:pStyle w:val="doLijstnummering7"/>
        <w:numPr>
          <w:ilvl w:val="2"/>
          <w:numId w:val="6"/>
        </w:numPr>
        <w:rPr>
          <w:rFonts w:ascii="Arial" w:hAnsi="Arial" w:cs="Arial"/>
          <w:color w:val="000000"/>
          <w:sz w:val="22"/>
          <w:szCs w:val="22"/>
          <w:shd w:val="clear" w:color="auto" w:fill="FFFFFF"/>
        </w:rPr>
      </w:pPr>
      <w:r w:rsidRPr="001766B3">
        <w:rPr>
          <w:rFonts w:ascii="Arial" w:hAnsi="Arial"/>
          <w:color w:val="000000"/>
          <w:sz w:val="22"/>
          <w:shd w:val="clear" w:color="auto" w:fill="FFFFFF"/>
        </w:rPr>
        <w:t>estimarea și evaluarea riscurilor care pot apărea atunci când sistemul de IA este utilizat în conformitate cu scopul preconizat și în condiții de utilizare necorespunzătoare previzibilă în mod rezonabil;</w:t>
      </w:r>
    </w:p>
    <w:p w14:paraId="68295438" w14:textId="3D0D82CC" w:rsidR="000F6F09" w:rsidRPr="001766B3" w:rsidRDefault="000F6F09" w:rsidP="000F6F09">
      <w:pPr>
        <w:pStyle w:val="doLijstnummering7"/>
        <w:numPr>
          <w:ilvl w:val="2"/>
          <w:numId w:val="6"/>
        </w:numPr>
        <w:rPr>
          <w:rFonts w:ascii="Arial" w:hAnsi="Arial" w:cs="Arial"/>
          <w:sz w:val="22"/>
          <w:szCs w:val="22"/>
        </w:rPr>
      </w:pPr>
      <w:r w:rsidRPr="001766B3">
        <w:rPr>
          <w:rFonts w:ascii="Arial" w:hAnsi="Arial"/>
          <w:color w:val="000000"/>
          <w:sz w:val="22"/>
          <w:shd w:val="clear" w:color="auto" w:fill="FFFFFF"/>
        </w:rPr>
        <w:t>evaluarea altor riscuri care ar putea apărea, pe baza analizei datelor colectate din sistemul de monitorizare ulterioară introducerii pe piață;</w:t>
      </w:r>
    </w:p>
    <w:p w14:paraId="1490CBDA" w14:textId="47D4CA33" w:rsidR="000F6F09" w:rsidRPr="001766B3" w:rsidRDefault="000F6F09" w:rsidP="000F6F09">
      <w:pPr>
        <w:pStyle w:val="doLijstnummering7"/>
        <w:numPr>
          <w:ilvl w:val="2"/>
          <w:numId w:val="6"/>
        </w:numPr>
        <w:rPr>
          <w:rFonts w:ascii="Arial" w:hAnsi="Arial" w:cs="Arial"/>
          <w:sz w:val="22"/>
          <w:szCs w:val="22"/>
        </w:rPr>
      </w:pPr>
      <w:r w:rsidRPr="001766B3">
        <w:rPr>
          <w:rFonts w:ascii="Arial" w:hAnsi="Arial"/>
          <w:color w:val="000000"/>
          <w:sz w:val="22"/>
          <w:shd w:val="clear" w:color="auto" w:fill="FFFFFF"/>
        </w:rPr>
        <w:t>adoptarea unor măsuri adecvate și specifice de gestionare a riscurilor, concepute pentru a combate riscurile identificate în temeiul literei (a) de la prezentul punct, în conformitate cu dispozițiile de la punctele următoare.</w:t>
      </w:r>
    </w:p>
    <w:p w14:paraId="11E92611" w14:textId="60BA965A" w:rsidR="0026274B" w:rsidRPr="001766B3" w:rsidRDefault="0026274B" w:rsidP="0026274B">
      <w:pPr>
        <w:pStyle w:val="doLijstnummering7"/>
        <w:numPr>
          <w:ilvl w:val="1"/>
          <w:numId w:val="6"/>
        </w:numPr>
        <w:rPr>
          <w:rFonts w:ascii="Arial" w:hAnsi="Arial" w:cs="Arial"/>
          <w:sz w:val="22"/>
          <w:szCs w:val="22"/>
        </w:rPr>
      </w:pPr>
      <w:r w:rsidRPr="001766B3">
        <w:rPr>
          <w:rFonts w:ascii="Arial" w:hAnsi="Arial"/>
          <w:sz w:val="22"/>
        </w:rPr>
        <w:t xml:space="preserve">Prezentul articol se referă numai la riscurile care pot fi </w:t>
      </w:r>
    </w:p>
    <w:p w14:paraId="386612AC" w14:textId="43462CEB" w:rsidR="0026274B" w:rsidRPr="001766B3" w:rsidRDefault="0026274B" w:rsidP="00564A63">
      <w:pPr>
        <w:pStyle w:val="doLijstnummering7"/>
        <w:numPr>
          <w:ilvl w:val="0"/>
          <w:numId w:val="0"/>
        </w:numPr>
        <w:ind w:left="709"/>
        <w:rPr>
          <w:rFonts w:ascii="Arial" w:hAnsi="Arial" w:cs="Arial"/>
          <w:sz w:val="22"/>
          <w:szCs w:val="22"/>
        </w:rPr>
      </w:pPr>
      <w:r w:rsidRPr="001766B3">
        <w:rPr>
          <w:rFonts w:ascii="Arial" w:hAnsi="Arial"/>
          <w:sz w:val="22"/>
        </w:rPr>
        <w:t>atenuate sau eliminate în mod rezonabil prin dezvoltarea sau proiectarea sistemului de IA sau prin furnizarea de informații tehnice adecvate.</w:t>
      </w:r>
    </w:p>
    <w:p w14:paraId="2DCC99D1" w14:textId="0B98A71E" w:rsidR="00AE662B" w:rsidRPr="001766B3" w:rsidRDefault="003F7670" w:rsidP="000F6F09">
      <w:pPr>
        <w:pStyle w:val="doLijstnummering7"/>
        <w:numPr>
          <w:ilvl w:val="1"/>
          <w:numId w:val="6"/>
        </w:numPr>
        <w:rPr>
          <w:rFonts w:ascii="Arial" w:hAnsi="Arial" w:cs="Arial"/>
          <w:sz w:val="22"/>
          <w:szCs w:val="22"/>
        </w:rPr>
      </w:pPr>
      <w:r w:rsidRPr="001766B3">
        <w:rPr>
          <w:rFonts w:ascii="Arial" w:hAnsi="Arial"/>
          <w:sz w:val="22"/>
        </w:rPr>
        <w:t>Riscurile menționate la prezentul articol țin seama în mod corespunzător de efectele și interacțiunea posibilă care rezultă din aplicarea combinată a cerințelor prevăzute în secțiunea B, în vederea reducerii la minimum a riscurilor într-un mod mai eficace, obținându-se totodată un echilibru adecvat în punerea în aplicare a măsurilor de îndeplinire a cerințelor respective.</w:t>
      </w:r>
    </w:p>
    <w:p w14:paraId="3EE728AD" w14:textId="322C3EF5" w:rsidR="000F6F09" w:rsidRPr="001766B3" w:rsidRDefault="000F6F09" w:rsidP="000F6F09">
      <w:pPr>
        <w:pStyle w:val="doLijstnummering7"/>
        <w:numPr>
          <w:ilvl w:val="1"/>
          <w:numId w:val="6"/>
        </w:numPr>
        <w:rPr>
          <w:rFonts w:ascii="Arial" w:hAnsi="Arial" w:cs="Arial"/>
          <w:sz w:val="22"/>
          <w:szCs w:val="22"/>
        </w:rPr>
      </w:pPr>
      <w:r w:rsidRPr="001766B3">
        <w:rPr>
          <w:rFonts w:ascii="Arial" w:hAnsi="Arial"/>
          <w:sz w:val="22"/>
          <w:bdr w:val="none" w:sz="0" w:space="0" w:color="auto" w:frame="1"/>
        </w:rPr>
        <w:t>Măsurile de gestionare a riscurilor menționate la articolul 2 punctul 2 litera (d) sunt de așa natură încât riscurile reziduale relevante asociate fiecărui pericol, precum și riscul rezidual global al sistemului de IA să fie considerate acceptabile de către furnizor, cu condiția ca sistemul de IA să fie utilizat în conformitate cu scopul preconizat sau în condiții de utilizare necorespunzătoare previzibilă în mod rezonabil.</w:t>
      </w:r>
    </w:p>
    <w:p w14:paraId="451046AB" w14:textId="667807DB" w:rsidR="000F6F09" w:rsidRPr="001766B3" w:rsidRDefault="000F6F09" w:rsidP="000F6F09">
      <w:pPr>
        <w:pStyle w:val="doLijstnummering7"/>
        <w:numPr>
          <w:ilvl w:val="1"/>
          <w:numId w:val="6"/>
        </w:numPr>
        <w:rPr>
          <w:rFonts w:ascii="Arial" w:hAnsi="Arial" w:cs="Arial"/>
          <w:sz w:val="22"/>
          <w:szCs w:val="22"/>
        </w:rPr>
      </w:pPr>
      <w:r w:rsidRPr="001766B3">
        <w:rPr>
          <w:rFonts w:ascii="Arial" w:hAnsi="Arial"/>
          <w:sz w:val="22"/>
          <w:bdr w:val="none" w:sz="0" w:space="0" w:color="auto" w:frame="1"/>
        </w:rPr>
        <w:t>La identificarea celor mai adecvate măsuri de gestionare a riscurilor menționate la articolul 2 punctul 2 litera (d) se asigură următoarele:</w:t>
      </w:r>
    </w:p>
    <w:p w14:paraId="1C73F573" w14:textId="25D24802" w:rsidR="000F6F09" w:rsidRPr="001766B3" w:rsidRDefault="000F6F09" w:rsidP="000F6F09">
      <w:pPr>
        <w:pStyle w:val="doLijstnummering7"/>
        <w:numPr>
          <w:ilvl w:val="2"/>
          <w:numId w:val="6"/>
        </w:numPr>
        <w:rPr>
          <w:rFonts w:ascii="Arial" w:hAnsi="Arial" w:cs="Arial"/>
          <w:sz w:val="22"/>
          <w:szCs w:val="22"/>
        </w:rPr>
      </w:pPr>
      <w:r w:rsidRPr="001766B3">
        <w:rPr>
          <w:rFonts w:ascii="Arial" w:hAnsi="Arial"/>
          <w:sz w:val="22"/>
          <w:bdr w:val="none" w:sz="0" w:space="0" w:color="auto" w:frame="1"/>
        </w:rPr>
        <w:t>eliminarea sau reducerea riscurilor identificate și evaluate în temeiul articolului 2 punctul 2, în măsura în care acest lucru este fezabil din punct de vedere tehnic, prin proiectarea și dezvoltarea adecvată a sistemului de IA;</w:t>
      </w:r>
    </w:p>
    <w:p w14:paraId="279C02C3" w14:textId="0F213A57" w:rsidR="000F6F09" w:rsidRPr="001766B3" w:rsidRDefault="000F6F09" w:rsidP="000F6F09">
      <w:pPr>
        <w:pStyle w:val="doLijstnummering7"/>
        <w:numPr>
          <w:ilvl w:val="2"/>
          <w:numId w:val="6"/>
        </w:numPr>
        <w:rPr>
          <w:rFonts w:ascii="Arial" w:hAnsi="Arial" w:cs="Arial"/>
          <w:sz w:val="22"/>
          <w:szCs w:val="22"/>
        </w:rPr>
      </w:pPr>
      <w:r w:rsidRPr="001766B3">
        <w:rPr>
          <w:rFonts w:ascii="Arial" w:hAnsi="Arial"/>
          <w:sz w:val="22"/>
          <w:bdr w:val="none" w:sz="0" w:space="0" w:color="auto" w:frame="1"/>
        </w:rPr>
        <w:t>după caz, punerea în aplicare a unor măsuri adecvate de atenuare și control pentru combaterea riscurilor care nu pot fi eliminate;</w:t>
      </w:r>
    </w:p>
    <w:p w14:paraId="2722BF58" w14:textId="15946474" w:rsidR="000F6F09" w:rsidRPr="001766B3" w:rsidRDefault="000F6F09" w:rsidP="000F6F09">
      <w:pPr>
        <w:pStyle w:val="doLijstnummering7"/>
        <w:numPr>
          <w:ilvl w:val="2"/>
          <w:numId w:val="6"/>
        </w:numPr>
        <w:rPr>
          <w:rFonts w:ascii="Arial" w:hAnsi="Arial" w:cs="Arial"/>
          <w:sz w:val="22"/>
          <w:szCs w:val="22"/>
        </w:rPr>
      </w:pPr>
      <w:r w:rsidRPr="001766B3">
        <w:rPr>
          <w:rFonts w:ascii="Arial" w:hAnsi="Arial"/>
          <w:sz w:val="22"/>
          <w:bdr w:val="none" w:sz="0" w:space="0" w:color="auto" w:frame="1"/>
        </w:rPr>
        <w:t>furnizarea de informații adecvate organizației publice și, după caz, formarea implementatorilor.</w:t>
      </w:r>
    </w:p>
    <w:p w14:paraId="7B1357E6" w14:textId="74A52F18" w:rsidR="000F6F09" w:rsidRPr="001766B3" w:rsidRDefault="000F6F09" w:rsidP="000F6F09">
      <w:pPr>
        <w:pStyle w:val="doLijstnummering7"/>
        <w:numPr>
          <w:ilvl w:val="1"/>
          <w:numId w:val="6"/>
        </w:numPr>
        <w:rPr>
          <w:rFonts w:ascii="Arial" w:hAnsi="Arial" w:cs="Arial"/>
          <w:sz w:val="22"/>
          <w:szCs w:val="22"/>
          <w:bdr w:val="none" w:sz="0" w:space="0" w:color="auto" w:frame="1"/>
        </w:rPr>
      </w:pPr>
      <w:r w:rsidRPr="001766B3">
        <w:rPr>
          <w:rFonts w:ascii="Arial" w:hAnsi="Arial"/>
          <w:sz w:val="22"/>
          <w:bdr w:val="none" w:sz="0" w:space="0" w:color="auto" w:frame="1"/>
        </w:rPr>
        <w:t xml:space="preserve">Furnizorul se asigură că, înainte de livrarea sistemului de IA, acesta este testat pentru a verifica dacă respectă MCC-IA-Risc-Ridicat și dacă măsurile de gestionare a riscurilor menționate la articolul 2 punctul 2 litera (d) sunt eficace având în vedere </w:t>
      </w:r>
      <w:r w:rsidRPr="001766B3">
        <w:rPr>
          <w:rFonts w:ascii="Arial" w:hAnsi="Arial"/>
          <w:sz w:val="22"/>
          <w:bdr w:val="none" w:sz="0" w:space="0" w:color="auto" w:frame="1"/>
        </w:rPr>
        <w:lastRenderedPageBreak/>
        <w:t xml:space="preserve">scopul preconizat și </w:t>
      </w:r>
      <w:r w:rsidRPr="001766B3">
        <w:rPr>
          <w:rFonts w:ascii="Arial" w:hAnsi="Arial"/>
          <w:sz w:val="22"/>
        </w:rPr>
        <w:t>utilizarea necorespunzătoare previzibilă în mod rezonabil</w:t>
      </w:r>
      <w:r w:rsidRPr="001766B3">
        <w:rPr>
          <w:rFonts w:ascii="Arial" w:hAnsi="Arial"/>
          <w:sz w:val="22"/>
          <w:bdr w:val="none" w:sz="0" w:space="0" w:color="auto" w:frame="1"/>
        </w:rPr>
        <w:t xml:space="preserve">. La cererea organizației publice, furnizorul este obligat să testeze sistemul de IA în mediul organizației publice. </w:t>
      </w:r>
    </w:p>
    <w:p w14:paraId="302016F4" w14:textId="77777777" w:rsidR="00EF0D2A" w:rsidRPr="001766B3" w:rsidRDefault="00EF0D2A" w:rsidP="000F6F09">
      <w:pPr>
        <w:pStyle w:val="doLijstnummering7"/>
        <w:numPr>
          <w:ilvl w:val="1"/>
          <w:numId w:val="6"/>
        </w:numPr>
        <w:rPr>
          <w:rFonts w:ascii="Arial" w:hAnsi="Arial" w:cs="Arial"/>
          <w:sz w:val="22"/>
          <w:szCs w:val="22"/>
          <w:bdr w:val="none" w:sz="0" w:space="0" w:color="auto" w:frame="1"/>
        </w:rPr>
      </w:pPr>
      <w:r w:rsidRPr="001766B3">
        <w:rPr>
          <w:rFonts w:ascii="Arial" w:hAnsi="Arial"/>
          <w:sz w:val="22"/>
          <w:bdr w:val="none" w:sz="0" w:space="0" w:color="auto" w:frame="1"/>
        </w:rPr>
        <w:t>Testarea sistemului de IA se efectuează, după caz, în orice moment pe parcursul procesului de dezvoltare și, în orice caz, înainte de livrare. Testarea se efectuează pe baza unor indicatori și a unor praguri probabilistice definite în prealabil, care sunt adecvate scopului preconizat al sistemului de IA.</w:t>
      </w:r>
    </w:p>
    <w:p w14:paraId="5A1D66FB" w14:textId="77777777" w:rsidR="000F6F09" w:rsidRPr="001766B3" w:rsidRDefault="000F6F09" w:rsidP="000F6F09">
      <w:pPr>
        <w:pStyle w:val="doLijstnummering7"/>
        <w:numPr>
          <w:ilvl w:val="1"/>
          <w:numId w:val="6"/>
        </w:numPr>
        <w:rPr>
          <w:rFonts w:ascii="Arial" w:hAnsi="Arial" w:cs="Arial"/>
          <w:sz w:val="22"/>
          <w:szCs w:val="22"/>
          <w:bdr w:val="none" w:sz="0" w:space="0" w:color="auto" w:frame="1"/>
        </w:rPr>
      </w:pPr>
      <w:r w:rsidRPr="001766B3">
        <w:rPr>
          <w:rFonts w:ascii="Arial" w:hAnsi="Arial"/>
          <w:sz w:val="22"/>
          <w:bdr w:val="none" w:sz="0" w:space="0" w:color="auto" w:frame="1"/>
        </w:rPr>
        <w:t>Toate riscurile identificate, măsurile luate și testele efectuate în contextul conformității cu prezentul articol trebuie documentate de furnizor. Furnizorul trebuie să pună această documentație la dispoziția organizației publice cel puțin la momentul livrării sistemului de IA. Această documentație poate face parte din documentația tehnică și/sau din instrucțiunile de utilizare.</w:t>
      </w:r>
    </w:p>
    <w:p w14:paraId="35048AF1" w14:textId="11810C17" w:rsidR="000F6F09" w:rsidRPr="001766B3" w:rsidRDefault="000F6F09" w:rsidP="000F6F09">
      <w:pPr>
        <w:pStyle w:val="doLijstnummering7"/>
        <w:numPr>
          <w:ilvl w:val="1"/>
          <w:numId w:val="6"/>
        </w:numPr>
        <w:rPr>
          <w:rFonts w:ascii="Arial" w:hAnsi="Arial" w:cs="Arial"/>
          <w:sz w:val="22"/>
          <w:szCs w:val="22"/>
          <w:bdr w:val="none" w:sz="0" w:space="0" w:color="auto" w:frame="1"/>
        </w:rPr>
      </w:pPr>
      <w:r w:rsidRPr="001766B3">
        <w:rPr>
          <w:rFonts w:ascii="Arial" w:hAnsi="Arial"/>
          <w:sz w:val="22"/>
          <w:bdr w:val="none" w:sz="0" w:space="0" w:color="auto" w:frame="1"/>
        </w:rPr>
        <w:t>Sistemul de gestionare a riscurilor este înțeles ca un proces continuu și iterativ planificat și desfășurat pe întreaga durată a acordului. Prin urmare, după livrarea sistemului de IA, furnizorul trebuie:</w:t>
      </w:r>
    </w:p>
    <w:p w14:paraId="0A531EA3" w14:textId="720061C7" w:rsidR="000F6F09" w:rsidRPr="001766B3" w:rsidRDefault="000F6F09" w:rsidP="000F6F09">
      <w:pPr>
        <w:pStyle w:val="doLijstnummering7"/>
        <w:numPr>
          <w:ilvl w:val="2"/>
          <w:numId w:val="6"/>
        </w:numPr>
        <w:rPr>
          <w:rFonts w:ascii="Arial" w:hAnsi="Arial" w:cs="Arial"/>
          <w:sz w:val="22"/>
          <w:szCs w:val="22"/>
          <w:bdr w:val="none" w:sz="0" w:space="0" w:color="auto" w:frame="1"/>
        </w:rPr>
      </w:pPr>
      <w:r w:rsidRPr="001766B3">
        <w:rPr>
          <w:rFonts w:ascii="Arial" w:hAnsi="Arial"/>
          <w:sz w:val="22"/>
          <w:bdr w:val="none" w:sz="0" w:space="0" w:color="auto" w:frame="1"/>
        </w:rPr>
        <w:t xml:space="preserve">să evalueze și să actualizeze periodic procesul de gestionare a riscurilor, pentru a asigura eficacitatea continuă a acestuia; </w:t>
      </w:r>
    </w:p>
    <w:p w14:paraId="31CB19F3" w14:textId="1E78F77E" w:rsidR="000F6F09" w:rsidRPr="001766B3" w:rsidRDefault="000F6F09" w:rsidP="000F6F09">
      <w:pPr>
        <w:pStyle w:val="doLijstnummering7"/>
        <w:numPr>
          <w:ilvl w:val="2"/>
          <w:numId w:val="6"/>
        </w:numPr>
        <w:rPr>
          <w:rFonts w:ascii="Arial" w:hAnsi="Arial" w:cs="Arial"/>
          <w:sz w:val="22"/>
          <w:szCs w:val="22"/>
          <w:bdr w:val="none" w:sz="0" w:space="0" w:color="auto" w:frame="1"/>
        </w:rPr>
      </w:pPr>
      <w:r w:rsidRPr="001766B3">
        <w:rPr>
          <w:rFonts w:ascii="Arial" w:hAnsi="Arial"/>
          <w:sz w:val="22"/>
          <w:bdr w:val="none" w:sz="0" w:space="0" w:color="auto" w:frame="1"/>
        </w:rPr>
        <w:t>să mențină actualizată documentația descrisă la articolul 2 punctul 7 și</w:t>
      </w:r>
    </w:p>
    <w:p w14:paraId="57AF44BC" w14:textId="21BB6F6C" w:rsidR="000F6F09" w:rsidRPr="001766B3" w:rsidRDefault="000F6F09" w:rsidP="000F6F09">
      <w:pPr>
        <w:pStyle w:val="doLijstnummering7"/>
        <w:numPr>
          <w:ilvl w:val="2"/>
          <w:numId w:val="6"/>
        </w:numPr>
        <w:rPr>
          <w:rFonts w:ascii="Arial" w:hAnsi="Arial" w:cs="Arial"/>
          <w:sz w:val="22"/>
          <w:szCs w:val="22"/>
          <w:bdr w:val="none" w:sz="0" w:space="0" w:color="auto" w:frame="1"/>
        </w:rPr>
      </w:pPr>
      <w:r w:rsidRPr="001766B3">
        <w:rPr>
          <w:rFonts w:ascii="Arial" w:hAnsi="Arial"/>
          <w:sz w:val="22"/>
          <w:bdr w:val="none" w:sz="0" w:space="0" w:color="auto" w:frame="1"/>
        </w:rPr>
        <w:t>să pună la dispoziția organizației publice, fără întârziere, fiecare versiune nouă a documentației descrise la articolul 2 punctul 7.</w:t>
      </w:r>
    </w:p>
    <w:p w14:paraId="79ECC8BE" w14:textId="77777777" w:rsidR="000F6F09" w:rsidRPr="001766B3" w:rsidRDefault="000F6F09" w:rsidP="000F6F09">
      <w:pPr>
        <w:pStyle w:val="doLijstnummering7"/>
        <w:numPr>
          <w:ilvl w:val="1"/>
          <w:numId w:val="6"/>
        </w:numPr>
        <w:rPr>
          <w:rFonts w:ascii="Arial" w:hAnsi="Arial" w:cs="Arial"/>
          <w:sz w:val="22"/>
          <w:szCs w:val="22"/>
          <w:bdr w:val="none" w:sz="0" w:space="0" w:color="auto" w:frame="1"/>
        </w:rPr>
      </w:pPr>
      <w:r w:rsidRPr="001766B3">
        <w:rPr>
          <w:rFonts w:ascii="Arial" w:hAnsi="Arial"/>
          <w:sz w:val="22"/>
          <w:bdr w:val="none" w:sz="0" w:space="0" w:color="auto" w:frame="1"/>
        </w:rPr>
        <w:t>În cazul în care acest lucru este necesar în mod rezonabil pentru buna executare a sistemului de gestionare a riscurilor de către furnizor, organizația publică va furniza informații furnizorului, la cerere, în măsura în care respectivele informații nu sunt de natură confidențială.</w:t>
      </w:r>
    </w:p>
    <w:p w14:paraId="0BDE292C" w14:textId="0ACBE7FC" w:rsidR="000F6F09" w:rsidRPr="001766B3" w:rsidRDefault="000F6F09" w:rsidP="000F6F09">
      <w:pPr>
        <w:pStyle w:val="doLijstnummering7"/>
        <w:numPr>
          <w:ilvl w:val="1"/>
          <w:numId w:val="6"/>
        </w:numPr>
        <w:rPr>
          <w:rFonts w:ascii="Arial" w:hAnsi="Arial" w:cs="Arial"/>
          <w:sz w:val="22"/>
          <w:szCs w:val="22"/>
          <w:bdr w:val="none" w:sz="0" w:space="0" w:color="auto" w:frame="1"/>
        </w:rPr>
      </w:pPr>
      <w:r w:rsidRPr="001766B3">
        <w:rPr>
          <w:rFonts w:ascii="Arial" w:hAnsi="Arial"/>
          <w:b/>
          <w:sz w:val="22"/>
          <w:bdr w:val="none" w:sz="0" w:space="0" w:color="auto" w:frame="1"/>
        </w:rPr>
        <w:t>&lt;Opțional&gt;</w:t>
      </w:r>
      <w:r w:rsidRPr="001766B3">
        <w:rPr>
          <w:rFonts w:ascii="Arial" w:hAnsi="Arial"/>
          <w:sz w:val="22"/>
          <w:bdr w:val="none" w:sz="0" w:space="0" w:color="auto" w:frame="1"/>
        </w:rPr>
        <w:t xml:space="preserve"> În cazul în care utilizarea sistemului de IA de către organizația publică se menține și după expirarea acordului, furnizorul pune la dispoziția organizației publice, la finalul perioadei acordului, informațiile necesare pentru ca aceasta să mențină ea însăși sistemul de gestionare a riscurilor.</w:t>
      </w:r>
    </w:p>
    <w:p w14:paraId="64DE321B" w14:textId="77777777" w:rsidR="000F6F09" w:rsidRPr="001766B3" w:rsidRDefault="000F6F09" w:rsidP="000F6F09">
      <w:pPr>
        <w:pStyle w:val="doLijstnummering7"/>
        <w:numPr>
          <w:ilvl w:val="0"/>
          <w:numId w:val="0"/>
        </w:numPr>
        <w:ind w:left="851" w:hanging="851"/>
      </w:pPr>
    </w:p>
    <w:p w14:paraId="3B352DB2" w14:textId="101F80D1" w:rsidR="000F6F09" w:rsidRPr="001766B3" w:rsidRDefault="000F6F09" w:rsidP="000F6F09">
      <w:pPr>
        <w:pStyle w:val="doLijstnummering7"/>
        <w:rPr>
          <w:rFonts w:ascii="Arial" w:hAnsi="Arial" w:cs="Arial"/>
          <w:sz w:val="22"/>
          <w:szCs w:val="22"/>
        </w:rPr>
      </w:pPr>
      <w:r w:rsidRPr="001766B3">
        <w:rPr>
          <w:rFonts w:ascii="Arial" w:hAnsi="Arial"/>
          <w:b/>
          <w:sz w:val="22"/>
        </w:rPr>
        <w:t>&lt;Articolul 3 este relevant numai pentru sistemele de IA care utilizează tehnici care implică antrenarea modelelor cu date. Articolul 3 presupune că furnizorul (sau subcontractanții săi) are (au) acces deplin la seturile de date. În cazul în care seturile de date sunt deținute exclusiv de organizația publică, este necesar să se ia alte măsuri.&gt;</w:t>
      </w:r>
      <w:r w:rsidRPr="001766B3">
        <w:rPr>
          <w:rFonts w:ascii="Arial" w:hAnsi="Arial"/>
          <w:sz w:val="22"/>
        </w:rPr>
        <w:t xml:space="preserve"> Datele și guvernanța datelor</w:t>
      </w:r>
    </w:p>
    <w:p w14:paraId="0226D11F" w14:textId="77777777" w:rsidR="000F6F09" w:rsidRPr="001766B3" w:rsidRDefault="000F6F09" w:rsidP="000F6F09">
      <w:pPr>
        <w:pStyle w:val="doLijstnummering7"/>
        <w:numPr>
          <w:ilvl w:val="0"/>
          <w:numId w:val="0"/>
        </w:numPr>
        <w:ind w:left="851"/>
        <w:rPr>
          <w:rFonts w:ascii="Arial" w:hAnsi="Arial" w:cs="Arial"/>
          <w:sz w:val="22"/>
          <w:szCs w:val="22"/>
        </w:rPr>
      </w:pPr>
    </w:p>
    <w:p w14:paraId="2631425E" w14:textId="6E51E1A3" w:rsidR="000F6F09" w:rsidRPr="001766B3" w:rsidRDefault="000F6F09" w:rsidP="000F6F09">
      <w:pPr>
        <w:pStyle w:val="doLijstnummering7"/>
        <w:numPr>
          <w:ilvl w:val="1"/>
          <w:numId w:val="6"/>
        </w:numPr>
        <w:rPr>
          <w:rFonts w:ascii="Arial" w:hAnsi="Arial" w:cs="Arial"/>
          <w:sz w:val="22"/>
          <w:szCs w:val="22"/>
        </w:rPr>
      </w:pPr>
      <w:r w:rsidRPr="001766B3">
        <w:rPr>
          <w:rFonts w:ascii="Arial" w:hAnsi="Arial"/>
          <w:sz w:val="22"/>
        </w:rPr>
        <w:t>Furnizorul se asigură că seturile de date utilizate pentru dezvoltarea sistemului de IA, inclusiv cele de antrenament, de validare și de testare, au făcut și fac obiectul unor practici de guvernanță și gestionare a datelor adecvate scopului preconizat al sistemului de IA. Aceste măsuri se referă în special la:</w:t>
      </w:r>
    </w:p>
    <w:p w14:paraId="09A35132" w14:textId="77777777" w:rsidR="000F6F09" w:rsidRPr="001766B3" w:rsidRDefault="000F6F09" w:rsidP="000F6F09">
      <w:pPr>
        <w:pStyle w:val="doLijstnummering7"/>
        <w:numPr>
          <w:ilvl w:val="2"/>
          <w:numId w:val="6"/>
        </w:numPr>
        <w:rPr>
          <w:rFonts w:ascii="Arial" w:hAnsi="Arial" w:cs="Arial"/>
          <w:sz w:val="22"/>
          <w:szCs w:val="22"/>
        </w:rPr>
      </w:pPr>
      <w:r w:rsidRPr="001766B3">
        <w:rPr>
          <w:rFonts w:ascii="Arial" w:hAnsi="Arial"/>
          <w:sz w:val="22"/>
        </w:rPr>
        <w:t>opțiunile de proiectare relevante;</w:t>
      </w:r>
    </w:p>
    <w:p w14:paraId="596E9F76" w14:textId="17DACB24" w:rsidR="00EF0D2A" w:rsidRPr="001766B3" w:rsidRDefault="00EF0D2A" w:rsidP="00EF0D2A">
      <w:pPr>
        <w:pStyle w:val="doLijstnummering7"/>
        <w:numPr>
          <w:ilvl w:val="2"/>
          <w:numId w:val="6"/>
        </w:numPr>
        <w:rPr>
          <w:rFonts w:ascii="Arial" w:hAnsi="Arial" w:cs="Arial"/>
          <w:sz w:val="22"/>
          <w:szCs w:val="22"/>
        </w:rPr>
      </w:pPr>
      <w:r w:rsidRPr="001766B3">
        <w:rPr>
          <w:rFonts w:ascii="Arial" w:hAnsi="Arial"/>
          <w:sz w:val="22"/>
        </w:rPr>
        <w:t>procesele de colectare a datelor și originea datelor, iar în cazul datelor cu caracter personal, scopul inițial al colectării datelor;</w:t>
      </w:r>
    </w:p>
    <w:p w14:paraId="16B9E709" w14:textId="77777777" w:rsidR="000F6F09" w:rsidRPr="001766B3" w:rsidRDefault="00BB3419" w:rsidP="000F6F09">
      <w:pPr>
        <w:pStyle w:val="doLijstnummering7"/>
        <w:numPr>
          <w:ilvl w:val="2"/>
          <w:numId w:val="6"/>
        </w:numPr>
        <w:rPr>
          <w:rFonts w:ascii="Arial" w:hAnsi="Arial" w:cs="Arial"/>
          <w:sz w:val="22"/>
          <w:szCs w:val="22"/>
        </w:rPr>
      </w:pPr>
      <w:r w:rsidRPr="001766B3">
        <w:rPr>
          <w:rFonts w:ascii="Arial" w:hAnsi="Arial"/>
          <w:sz w:val="22"/>
        </w:rPr>
        <w:t>pregătirea relevantă a datelor pentru operațiunile de prelucrare, cum ar fi adnotarea, etichetarea, curățarea, actualizarea, îmbogățirea și agregarea;</w:t>
      </w:r>
    </w:p>
    <w:p w14:paraId="4744A88C" w14:textId="0CBF6A1B" w:rsidR="00137BC0" w:rsidRPr="001766B3" w:rsidRDefault="000F6F09" w:rsidP="00564A63">
      <w:pPr>
        <w:pStyle w:val="doLijstnummering7"/>
        <w:numPr>
          <w:ilvl w:val="2"/>
          <w:numId w:val="6"/>
        </w:numPr>
        <w:rPr>
          <w:rFonts w:ascii="Arial" w:hAnsi="Arial" w:cs="Arial"/>
          <w:sz w:val="22"/>
          <w:szCs w:val="22"/>
        </w:rPr>
      </w:pPr>
      <w:r w:rsidRPr="001766B3">
        <w:rPr>
          <w:rFonts w:ascii="Arial" w:hAnsi="Arial"/>
          <w:sz w:val="22"/>
        </w:rPr>
        <w:lastRenderedPageBreak/>
        <w:t>formularea unor ipoteze în ceea ce privește informațiile pe care ar trebui să le măsoare și să le reprezinte datele;</w:t>
      </w:r>
    </w:p>
    <w:p w14:paraId="0F0B2619" w14:textId="26564662" w:rsidR="00137BC0" w:rsidRPr="001766B3" w:rsidRDefault="00BB3419" w:rsidP="00137BC0">
      <w:pPr>
        <w:pStyle w:val="doLijstnummering7"/>
        <w:numPr>
          <w:ilvl w:val="2"/>
          <w:numId w:val="6"/>
        </w:numPr>
        <w:rPr>
          <w:rFonts w:ascii="Arial" w:hAnsi="Arial" w:cs="Arial"/>
          <w:sz w:val="22"/>
          <w:szCs w:val="22"/>
        </w:rPr>
      </w:pPr>
      <w:r w:rsidRPr="001766B3">
        <w:rPr>
          <w:rFonts w:ascii="Arial" w:hAnsi="Arial"/>
          <w:sz w:val="22"/>
        </w:rPr>
        <w:t>o evaluare a disponibilității, a cantității și a adecvării seturilor de date necesare;</w:t>
      </w:r>
    </w:p>
    <w:p w14:paraId="2D9E0809" w14:textId="099BCBC9" w:rsidR="000F6F09" w:rsidRPr="001766B3" w:rsidRDefault="000F6F09" w:rsidP="00564A63">
      <w:pPr>
        <w:pStyle w:val="doLijstnummering7"/>
        <w:numPr>
          <w:ilvl w:val="2"/>
          <w:numId w:val="6"/>
        </w:numPr>
        <w:rPr>
          <w:rFonts w:ascii="Arial" w:hAnsi="Arial" w:cs="Arial"/>
          <w:sz w:val="22"/>
          <w:szCs w:val="22"/>
        </w:rPr>
      </w:pPr>
      <w:r w:rsidRPr="001766B3">
        <w:rPr>
          <w:rFonts w:ascii="Arial" w:hAnsi="Arial"/>
          <w:sz w:val="22"/>
        </w:rPr>
        <w:t>examinarea în vederea identificării unor posibile prejudecăți care sunt susceptibile să afecteze sănătatea și siguranța persoanelor, să aibă un impact negativ asupra drepturilor fundamentale sau să conducă la o discriminare interzisă în temeiul dreptului Uniunii, în special în cazul în care datele de ieșire influențează datele de intrare pentru operațiunile viitoare;</w:t>
      </w:r>
    </w:p>
    <w:p w14:paraId="22A71AF6" w14:textId="77777777" w:rsidR="000F6F09" w:rsidRPr="001766B3" w:rsidRDefault="000F6F09" w:rsidP="000F6F09">
      <w:pPr>
        <w:pStyle w:val="doLijstnummering7"/>
        <w:numPr>
          <w:ilvl w:val="2"/>
          <w:numId w:val="6"/>
        </w:numPr>
        <w:rPr>
          <w:rFonts w:ascii="Arial" w:hAnsi="Arial" w:cs="Arial"/>
          <w:sz w:val="22"/>
          <w:szCs w:val="22"/>
        </w:rPr>
      </w:pPr>
      <w:r w:rsidRPr="001766B3">
        <w:rPr>
          <w:rFonts w:ascii="Arial" w:hAnsi="Arial"/>
          <w:sz w:val="22"/>
        </w:rPr>
        <w:t>măsuri adecvate pentru detectarea, prevenirea și atenuarea posibilelor prejudecăți identificate în conformitate cu litera (f);</w:t>
      </w:r>
    </w:p>
    <w:p w14:paraId="7FC21319" w14:textId="56D6D665" w:rsidR="000F6F09" w:rsidRPr="001766B3" w:rsidRDefault="000F6F09" w:rsidP="000F6F09">
      <w:pPr>
        <w:pStyle w:val="doLijstnummering7"/>
        <w:numPr>
          <w:ilvl w:val="2"/>
          <w:numId w:val="6"/>
        </w:numPr>
        <w:rPr>
          <w:rFonts w:ascii="Arial" w:hAnsi="Arial" w:cs="Arial"/>
          <w:sz w:val="22"/>
          <w:szCs w:val="22"/>
        </w:rPr>
      </w:pPr>
      <w:r w:rsidRPr="001766B3">
        <w:rPr>
          <w:rFonts w:ascii="Arial" w:hAnsi="Arial"/>
          <w:sz w:val="22"/>
        </w:rPr>
        <w:t>identificarea lacunelor sau a deficiențelor relevante în materie de date care împiedică respectarea prezentelor MCC-IA-Risc-Ridicat și a modului în care pot fi abordate aceste lacune și deficiențe.</w:t>
      </w:r>
    </w:p>
    <w:p w14:paraId="5363AE13" w14:textId="4EF6339D" w:rsidR="000F6F09" w:rsidRPr="001766B3" w:rsidRDefault="000F6F09" w:rsidP="000F6F09">
      <w:pPr>
        <w:pStyle w:val="doLijstnummering7"/>
        <w:numPr>
          <w:ilvl w:val="1"/>
          <w:numId w:val="6"/>
        </w:numPr>
        <w:rPr>
          <w:rFonts w:ascii="Arial" w:hAnsi="Arial" w:cs="Arial"/>
          <w:sz w:val="22"/>
          <w:szCs w:val="22"/>
        </w:rPr>
      </w:pPr>
      <w:r w:rsidRPr="001766B3">
        <w:rPr>
          <w:rFonts w:ascii="Arial" w:hAnsi="Arial"/>
          <w:sz w:val="22"/>
        </w:rPr>
        <w:t xml:space="preserve">Furnizorul se asigură că seturile de date utilizate în dezvoltarea sistemului de IA </w:t>
      </w:r>
      <w:r w:rsidRPr="001766B3">
        <w:rPr>
          <w:rFonts w:ascii="Arial" w:hAnsi="Arial"/>
          <w:sz w:val="22"/>
          <w:bdr w:val="none" w:sz="0" w:space="0" w:color="auto" w:frame="1"/>
        </w:rPr>
        <w:t xml:space="preserve">sunt relevante, suficient de reprezentative </w:t>
      </w:r>
      <w:r w:rsidRPr="001766B3">
        <w:rPr>
          <w:rFonts w:ascii="Arial" w:hAnsi="Arial"/>
          <w:sz w:val="22"/>
        </w:rPr>
        <w:t>și, pe cât posibil,</w:t>
      </w:r>
      <w:r w:rsidRPr="001766B3">
        <w:rPr>
          <w:rFonts w:ascii="Arial" w:hAnsi="Arial"/>
          <w:sz w:val="22"/>
          <w:bdr w:val="none" w:sz="0" w:space="0" w:color="auto" w:frame="1"/>
        </w:rPr>
        <w:t xml:space="preserve"> fără erori și complete, având în vedere scopul preconizat. Furnizorul se asigură că seturile de date au proprietățile statistice corespunzătoare, inclusiv, după caz, în ceea ce privește persoanele sau grupurile de persoane în legătură cu care se intenționează să fie utilizat sistemul de IA. Aceste caracteristici ale seturilor de date sunt îndeplinite la nivelul seturilor de date individuale sau al unei combinații a acestora.</w:t>
      </w:r>
    </w:p>
    <w:p w14:paraId="321A02D1" w14:textId="56EFC739" w:rsidR="000F6F09" w:rsidRPr="001766B3" w:rsidRDefault="000F6F09" w:rsidP="000F6F09">
      <w:pPr>
        <w:pStyle w:val="doLijstnummering7"/>
        <w:numPr>
          <w:ilvl w:val="1"/>
          <w:numId w:val="6"/>
        </w:numPr>
        <w:rPr>
          <w:rFonts w:ascii="Arial" w:hAnsi="Arial" w:cs="Arial"/>
          <w:sz w:val="22"/>
          <w:szCs w:val="22"/>
        </w:rPr>
      </w:pPr>
      <w:r w:rsidRPr="001766B3">
        <w:rPr>
          <w:rFonts w:ascii="Arial" w:hAnsi="Arial"/>
          <w:sz w:val="22"/>
        </w:rPr>
        <w:t xml:space="preserve">Furnizorul se asigură că seturile de date utilizate în dezvoltarea sistemului de IA </w:t>
      </w:r>
      <w:r w:rsidRPr="001766B3">
        <w:rPr>
          <w:rFonts w:ascii="Arial" w:hAnsi="Arial"/>
          <w:sz w:val="22"/>
          <w:bdr w:val="none" w:sz="0" w:space="0" w:color="auto" w:frame="1"/>
        </w:rPr>
        <w:t>au luat în considerare, în măsura impusă de scopul preconizat sau de utilizarea necorespunzătoare previzibilă în mod rezonabil, caracteristicile sau elementele specifice cadrului geografic, contextual, comportamental sau funcțional specific în care este destinat să fie utilizat sistemul de IA.</w:t>
      </w:r>
    </w:p>
    <w:p w14:paraId="2AEAE5B1" w14:textId="77777777" w:rsidR="000F6F09" w:rsidRPr="001766B3" w:rsidRDefault="000F6F09" w:rsidP="000F6F09">
      <w:pPr>
        <w:pStyle w:val="doLijstnummering7"/>
        <w:numPr>
          <w:ilvl w:val="1"/>
          <w:numId w:val="6"/>
        </w:numPr>
        <w:rPr>
          <w:rFonts w:ascii="Arial" w:hAnsi="Arial" w:cs="Arial"/>
          <w:sz w:val="22"/>
          <w:szCs w:val="22"/>
        </w:rPr>
      </w:pPr>
      <w:r w:rsidRPr="001766B3">
        <w:rPr>
          <w:rFonts w:ascii="Arial" w:hAnsi="Arial"/>
          <w:sz w:val="22"/>
          <w:bdr w:val="none" w:sz="0" w:space="0" w:color="auto" w:frame="1"/>
        </w:rPr>
        <w:t>Obligațiile prevăzute la prezentul articol se aplică nu numai dezvoltării sistemului de IA înainte de livrare, ci și oricărei utilizări a seturilor de date de către furnizor care ar putea afecta funcționarea sistemului de IA în orice alt moment pe parcursul perioadei acordului.</w:t>
      </w:r>
    </w:p>
    <w:p w14:paraId="77709FDD" w14:textId="77777777" w:rsidR="00D170E9" w:rsidRPr="001766B3" w:rsidRDefault="00D170E9" w:rsidP="00564A63">
      <w:pPr>
        <w:pStyle w:val="doLijstnummering7"/>
        <w:numPr>
          <w:ilvl w:val="0"/>
          <w:numId w:val="0"/>
        </w:numPr>
        <w:ind w:left="709"/>
        <w:rPr>
          <w:rFonts w:ascii="Arial" w:hAnsi="Arial" w:cs="Arial"/>
          <w:sz w:val="22"/>
          <w:szCs w:val="22"/>
        </w:rPr>
      </w:pPr>
    </w:p>
    <w:p w14:paraId="107A8202" w14:textId="77777777" w:rsidR="000F6F09" w:rsidRPr="001766B3" w:rsidRDefault="000F6F09" w:rsidP="000F6F09">
      <w:pPr>
        <w:rPr>
          <w:rFonts w:ascii="Arial" w:hAnsi="Arial" w:cs="Arial"/>
          <w:sz w:val="22"/>
          <w:szCs w:val="22"/>
          <w:lang w:eastAsia="en-GB"/>
        </w:rPr>
      </w:pPr>
    </w:p>
    <w:p w14:paraId="46DA3DE0" w14:textId="77777777" w:rsidR="00CE2EF9" w:rsidRPr="001766B3" w:rsidRDefault="00CE2EF9" w:rsidP="00CE2EF9">
      <w:pPr>
        <w:pStyle w:val="doLijstnummering7"/>
        <w:rPr>
          <w:rFonts w:ascii="Arial" w:hAnsi="Arial" w:cs="Arial"/>
          <w:sz w:val="22"/>
          <w:szCs w:val="22"/>
        </w:rPr>
      </w:pPr>
      <w:r w:rsidRPr="001766B3">
        <w:rPr>
          <w:rFonts w:ascii="Arial" w:hAnsi="Arial"/>
          <w:sz w:val="22"/>
        </w:rPr>
        <w:t>Documentația tehnică și instrucțiunile de utilizare</w:t>
      </w:r>
    </w:p>
    <w:p w14:paraId="3D84883A" w14:textId="77777777" w:rsidR="00CE2EF9" w:rsidRPr="001766B3" w:rsidRDefault="00CE2EF9" w:rsidP="00CE2EF9">
      <w:pPr>
        <w:pStyle w:val="doLijstnummering7"/>
        <w:numPr>
          <w:ilvl w:val="0"/>
          <w:numId w:val="0"/>
        </w:numPr>
        <w:ind w:left="851"/>
        <w:rPr>
          <w:rFonts w:ascii="Arial" w:hAnsi="Arial" w:cs="Arial"/>
          <w:sz w:val="22"/>
          <w:szCs w:val="22"/>
        </w:rPr>
      </w:pPr>
    </w:p>
    <w:p w14:paraId="206AE859" w14:textId="77777777"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bdr w:val="none" w:sz="0" w:space="0" w:color="auto" w:frame="1"/>
        </w:rPr>
        <w:t>Livrarea</w:t>
      </w:r>
      <w:r w:rsidRPr="001766B3">
        <w:rPr>
          <w:rFonts w:ascii="Arial" w:hAnsi="Arial"/>
          <w:sz w:val="22"/>
        </w:rPr>
        <w:t xml:space="preserve"> sistemului de IA de către furnizor include predarea documentației tehnice și a instrucțiunilor de utilizare.</w:t>
      </w:r>
    </w:p>
    <w:p w14:paraId="4060588D" w14:textId="536D7596"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 xml:space="preserve">Documentația tehnică trebuie să permită organizației publice sau unei părți terțe să evalueze conformitatea sistemului de IA cu dispozițiile cerințelor stabilite în prezentele MCC-IA-Risc-Ridicat și să îndeplinească cel puțin condițiile descrise în </w:t>
      </w:r>
      <w:r w:rsidRPr="001766B3">
        <w:rPr>
          <w:rFonts w:ascii="Arial" w:hAnsi="Arial"/>
          <w:b/>
          <w:sz w:val="22"/>
        </w:rPr>
        <w:t>anexa C</w:t>
      </w:r>
      <w:r w:rsidRPr="001766B3">
        <w:rPr>
          <w:rFonts w:ascii="Arial" w:hAnsi="Arial"/>
          <w:sz w:val="22"/>
        </w:rPr>
        <w:t xml:space="preserve">. </w:t>
      </w:r>
    </w:p>
    <w:p w14:paraId="4B31F83B" w14:textId="77777777"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 xml:space="preserve">Instrucțiunile de utilizare includ </w:t>
      </w:r>
      <w:r w:rsidRPr="001766B3">
        <w:rPr>
          <w:rFonts w:ascii="Arial" w:hAnsi="Arial"/>
          <w:color w:val="000000"/>
          <w:sz w:val="22"/>
          <w:shd w:val="clear" w:color="auto" w:fill="FFFFFF"/>
        </w:rPr>
        <w:t xml:space="preserve">informații concise, complete, corecte și clare care sunt relevante, accesibile și ușor de înțeles pentru organizația publică. Instrucțiunile de utilizare trebuie să îndeplinească cel puțin condițiile descrise în </w:t>
      </w:r>
      <w:r w:rsidRPr="001766B3">
        <w:rPr>
          <w:rFonts w:ascii="Arial" w:hAnsi="Arial"/>
          <w:b/>
          <w:color w:val="000000"/>
          <w:sz w:val="22"/>
          <w:shd w:val="clear" w:color="auto" w:fill="FFFFFF"/>
        </w:rPr>
        <w:t>anexa D</w:t>
      </w:r>
      <w:r w:rsidRPr="001766B3">
        <w:rPr>
          <w:rFonts w:ascii="Arial" w:hAnsi="Arial"/>
          <w:sz w:val="22"/>
        </w:rPr>
        <w:t>.</w:t>
      </w:r>
    </w:p>
    <w:p w14:paraId="570CD58F" w14:textId="137F2359" w:rsidR="00CE2EF9" w:rsidRPr="001766B3" w:rsidRDefault="00CE2EF9" w:rsidP="00CE2EF9">
      <w:pPr>
        <w:pStyle w:val="doLijstnummering7"/>
        <w:numPr>
          <w:ilvl w:val="1"/>
          <w:numId w:val="6"/>
        </w:numPr>
        <w:rPr>
          <w:rFonts w:ascii="Arial" w:hAnsi="Arial" w:cs="Arial"/>
          <w:sz w:val="22"/>
          <w:szCs w:val="22"/>
          <w:bdr w:val="none" w:sz="0" w:space="0" w:color="auto" w:frame="1"/>
        </w:rPr>
      </w:pPr>
      <w:r w:rsidRPr="001766B3">
        <w:rPr>
          <w:rFonts w:ascii="Arial" w:hAnsi="Arial"/>
          <w:sz w:val="22"/>
          <w:bdr w:val="none" w:sz="0" w:space="0" w:color="auto" w:frame="1"/>
        </w:rPr>
        <w:lastRenderedPageBreak/>
        <w:t xml:space="preserve">Furnizorul trebuie să actualizeze această documentație cel puțin </w:t>
      </w:r>
      <w:r w:rsidRPr="001766B3">
        <w:rPr>
          <w:rFonts w:ascii="Arial" w:hAnsi="Arial"/>
          <w:sz w:val="22"/>
        </w:rPr>
        <w:t>cu fiecare modificare substanțială adusă pe parcursul perioadei acordului</w:t>
      </w:r>
      <w:r w:rsidRPr="001766B3">
        <w:rPr>
          <w:rFonts w:ascii="Arial" w:hAnsi="Arial"/>
          <w:sz w:val="22"/>
          <w:bdr w:val="none" w:sz="0" w:space="0" w:color="auto" w:frame="1"/>
        </w:rPr>
        <w:t xml:space="preserve"> și, ulterior, să o pună la dispoziția organizației publice.</w:t>
      </w:r>
    </w:p>
    <w:p w14:paraId="2269BEE5" w14:textId="76F75F0F" w:rsidR="00CE2EF9" w:rsidRPr="001766B3" w:rsidRDefault="0012712E" w:rsidP="00CE2EF9">
      <w:pPr>
        <w:pStyle w:val="doLijstnummering7"/>
        <w:numPr>
          <w:ilvl w:val="1"/>
          <w:numId w:val="6"/>
        </w:numPr>
        <w:rPr>
          <w:rFonts w:ascii="Arial" w:hAnsi="Arial" w:cs="Arial"/>
          <w:sz w:val="22"/>
          <w:szCs w:val="22"/>
        </w:rPr>
      </w:pPr>
      <w:r w:rsidRPr="001766B3">
        <w:rPr>
          <w:rFonts w:ascii="Arial" w:hAnsi="Arial"/>
          <w:b/>
          <w:sz w:val="22"/>
        </w:rPr>
        <w:t>&lt;Opțional&gt;</w:t>
      </w:r>
      <w:r w:rsidRPr="001766B3">
        <w:rPr>
          <w:rFonts w:ascii="Arial" w:hAnsi="Arial"/>
          <w:sz w:val="22"/>
        </w:rPr>
        <w:t xml:space="preserve"> Documentația tehnică și instrucțiunile de utilizare trebuie redactate în limba engleză.</w:t>
      </w:r>
    </w:p>
    <w:p w14:paraId="4DCD18E7" w14:textId="113FDD83" w:rsidR="00CE2EF9" w:rsidRPr="001766B3" w:rsidRDefault="0012712E" w:rsidP="00CE2EF9">
      <w:pPr>
        <w:pStyle w:val="doLijstnummering7"/>
        <w:numPr>
          <w:ilvl w:val="1"/>
          <w:numId w:val="6"/>
        </w:numPr>
        <w:rPr>
          <w:rFonts w:ascii="Arial" w:hAnsi="Arial" w:cs="Arial"/>
          <w:sz w:val="22"/>
          <w:szCs w:val="22"/>
        </w:rPr>
      </w:pPr>
      <w:r w:rsidRPr="001766B3">
        <w:rPr>
          <w:rFonts w:ascii="Arial" w:hAnsi="Arial"/>
          <w:b/>
          <w:sz w:val="22"/>
        </w:rPr>
        <w:t>&lt;Opțional&gt;</w:t>
      </w:r>
      <w:r w:rsidRPr="001766B3">
        <w:rPr>
          <w:rFonts w:ascii="Arial" w:hAnsi="Arial"/>
          <w:sz w:val="22"/>
        </w:rPr>
        <w:t xml:space="preserve"> Organizația publică are dreptul de a face copii ale documentației tehnice și ale instrucțiunilor de utilizare în măsura în care acest lucru este necesar pentru uzul intern al organizației publice, fără a aduce atingere dispozițiilor de la articolele 6 și 14.</w:t>
      </w:r>
    </w:p>
    <w:p w14:paraId="479C740A" w14:textId="77777777" w:rsidR="00785D3E" w:rsidRPr="001766B3" w:rsidRDefault="00785D3E" w:rsidP="00564A63">
      <w:pPr>
        <w:pStyle w:val="doLijstnummering7"/>
        <w:numPr>
          <w:ilvl w:val="0"/>
          <w:numId w:val="0"/>
        </w:numPr>
        <w:ind w:left="709"/>
        <w:rPr>
          <w:rFonts w:ascii="Arial" w:hAnsi="Arial" w:cs="Arial"/>
          <w:sz w:val="22"/>
          <w:szCs w:val="22"/>
        </w:rPr>
      </w:pPr>
    </w:p>
    <w:p w14:paraId="50413B38" w14:textId="08F03557" w:rsidR="00CE2EF9" w:rsidRPr="001766B3" w:rsidRDefault="00CE2EF9" w:rsidP="00CE2EF9">
      <w:pPr>
        <w:pStyle w:val="doLijstnummering7"/>
        <w:numPr>
          <w:ilvl w:val="0"/>
          <w:numId w:val="0"/>
        </w:numPr>
        <w:ind w:left="851"/>
        <w:rPr>
          <w:rFonts w:ascii="Arial" w:hAnsi="Arial" w:cs="Arial"/>
          <w:sz w:val="22"/>
          <w:szCs w:val="22"/>
        </w:rPr>
      </w:pPr>
    </w:p>
    <w:p w14:paraId="7189C35C" w14:textId="77777777" w:rsidR="00CE2EF9" w:rsidRPr="001766B3" w:rsidRDefault="00CE2EF9" w:rsidP="00CE2EF9">
      <w:pPr>
        <w:pStyle w:val="doLijstnummering7"/>
        <w:rPr>
          <w:rFonts w:ascii="Arial" w:hAnsi="Arial" w:cs="Arial"/>
          <w:sz w:val="22"/>
          <w:szCs w:val="22"/>
        </w:rPr>
      </w:pPr>
      <w:r w:rsidRPr="001766B3">
        <w:rPr>
          <w:rFonts w:ascii="Arial" w:hAnsi="Arial"/>
          <w:sz w:val="22"/>
        </w:rPr>
        <w:t>Păstrarea evidențelor</w:t>
      </w:r>
    </w:p>
    <w:p w14:paraId="4D188F77" w14:textId="77777777" w:rsidR="00CE2EF9" w:rsidRPr="001766B3" w:rsidRDefault="00CE2EF9" w:rsidP="00CE2EF9">
      <w:pPr>
        <w:pStyle w:val="doLijstnummering7"/>
        <w:numPr>
          <w:ilvl w:val="0"/>
          <w:numId w:val="0"/>
        </w:numPr>
        <w:ind w:left="851"/>
        <w:rPr>
          <w:rFonts w:ascii="Arial" w:hAnsi="Arial" w:cs="Arial"/>
          <w:sz w:val="22"/>
          <w:szCs w:val="22"/>
        </w:rPr>
      </w:pPr>
    </w:p>
    <w:p w14:paraId="4244A990" w14:textId="17DCE350"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 xml:space="preserve">Furnizorul se asigură că sistemul de IA permite din punct de vedere tehnic înregistrarea automată a evenimentelor („fișiere de jurnalizare”) de-a lungul duratei de viață a sistemului de IA. </w:t>
      </w:r>
    </w:p>
    <w:p w14:paraId="5F29D147" w14:textId="49036DCC"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 xml:space="preserve">Capabilitățile de jurnalizare asigură un nivel de trasabilitate a sistemului de IA care este adecvat scopului preconizat al sistemului și </w:t>
      </w:r>
      <w:r w:rsidRPr="001766B3">
        <w:rPr>
          <w:rFonts w:ascii="Arial" w:hAnsi="Arial"/>
          <w:sz w:val="22"/>
          <w:bdr w:val="none" w:sz="0" w:space="0" w:color="auto" w:frame="1"/>
        </w:rPr>
        <w:t>utilizării necorespunzătoare previzibile în mod rezonabil</w:t>
      </w:r>
      <w:r w:rsidRPr="001766B3">
        <w:rPr>
          <w:rFonts w:ascii="Arial" w:hAnsi="Arial"/>
          <w:sz w:val="22"/>
        </w:rPr>
        <w:t xml:space="preserve">. Concret, acestea permit înregistrarea evenimentelor relevante pentru identificarea situațiilor care: </w:t>
      </w:r>
    </w:p>
    <w:p w14:paraId="624E7412" w14:textId="77777777" w:rsidR="00CE2EF9" w:rsidRPr="001766B3" w:rsidRDefault="00CE2EF9" w:rsidP="00CE2EF9">
      <w:pPr>
        <w:pStyle w:val="doLijstnummering7"/>
        <w:numPr>
          <w:ilvl w:val="2"/>
          <w:numId w:val="6"/>
        </w:numPr>
        <w:rPr>
          <w:rFonts w:ascii="Arial" w:hAnsi="Arial" w:cs="Arial"/>
          <w:sz w:val="22"/>
          <w:szCs w:val="22"/>
        </w:rPr>
      </w:pPr>
      <w:r w:rsidRPr="001766B3">
        <w:rPr>
          <w:rFonts w:ascii="Arial" w:hAnsi="Arial"/>
          <w:sz w:val="22"/>
        </w:rPr>
        <w:t xml:space="preserve">pot avea drept rezultat faptul că sistemul de IA prezintă un risc pentru sănătate sau siguranță sau pentru protecția drepturilor fundamentale ale persoanelor sau </w:t>
      </w:r>
    </w:p>
    <w:p w14:paraId="76C7CA3A" w14:textId="77777777" w:rsidR="00CE2EF9" w:rsidRPr="001766B3" w:rsidRDefault="00CE2EF9" w:rsidP="00CE2EF9">
      <w:pPr>
        <w:pStyle w:val="doLijstnummering7"/>
        <w:numPr>
          <w:ilvl w:val="2"/>
          <w:numId w:val="6"/>
        </w:numPr>
        <w:rPr>
          <w:rFonts w:ascii="Arial" w:hAnsi="Arial" w:cs="Arial"/>
          <w:sz w:val="22"/>
          <w:szCs w:val="22"/>
        </w:rPr>
      </w:pPr>
      <w:r w:rsidRPr="001766B3">
        <w:rPr>
          <w:rFonts w:ascii="Arial" w:hAnsi="Arial"/>
          <w:sz w:val="22"/>
        </w:rPr>
        <w:t>pot conduce la o modificare substanțială.</w:t>
      </w:r>
    </w:p>
    <w:p w14:paraId="69A5FE4A" w14:textId="51CF679A"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b/>
          <w:sz w:val="22"/>
        </w:rPr>
        <w:t>&lt;Opțional&gt;</w:t>
      </w:r>
      <w:r w:rsidRPr="001766B3">
        <w:rPr>
          <w:rFonts w:ascii="Arial" w:hAnsi="Arial"/>
          <w:sz w:val="22"/>
        </w:rPr>
        <w:t xml:space="preserve"> Furnizorul va permite organizației publice să acceseze fișierele de jurnalizare generate automat de sistemul de IA în timp real.</w:t>
      </w:r>
    </w:p>
    <w:p w14:paraId="20195A64" w14:textId="77777777"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Furnizorul păstrează fișierele de jurnalizare generate automat de sistemul de IA pe durata acordului, în măsura în care aceste fișiere de jurnalizare se află sub controlul său în temeiul acordului. La finalul perioadei acordului, furnizorul va transmite imediat aceste fișiere de jurnalizare organizației publice.</w:t>
      </w:r>
    </w:p>
    <w:p w14:paraId="7CD86A13" w14:textId="77777777" w:rsidR="00FC2BCA" w:rsidRPr="001766B3" w:rsidRDefault="00FC2BCA" w:rsidP="00564A63">
      <w:pPr>
        <w:pStyle w:val="doLijstnummering7"/>
        <w:numPr>
          <w:ilvl w:val="0"/>
          <w:numId w:val="0"/>
        </w:numPr>
        <w:ind w:left="709"/>
        <w:rPr>
          <w:rFonts w:ascii="Arial" w:hAnsi="Arial" w:cs="Arial"/>
          <w:sz w:val="22"/>
          <w:szCs w:val="22"/>
        </w:rPr>
      </w:pPr>
    </w:p>
    <w:p w14:paraId="07AD6B53" w14:textId="77777777" w:rsidR="00CE2EF9" w:rsidRPr="001766B3" w:rsidRDefault="00CE2EF9" w:rsidP="00CE2EF9">
      <w:pPr>
        <w:pStyle w:val="doLijstnummering7"/>
        <w:numPr>
          <w:ilvl w:val="0"/>
          <w:numId w:val="0"/>
        </w:numPr>
        <w:ind w:left="1560" w:hanging="851"/>
        <w:rPr>
          <w:rFonts w:ascii="Arial" w:hAnsi="Arial" w:cs="Arial"/>
          <w:sz w:val="22"/>
          <w:szCs w:val="22"/>
        </w:rPr>
      </w:pPr>
    </w:p>
    <w:p w14:paraId="22FAFD16" w14:textId="77777777" w:rsidR="00CE2EF9" w:rsidRPr="001766B3" w:rsidRDefault="00CE2EF9" w:rsidP="00CE2EF9">
      <w:pPr>
        <w:pStyle w:val="doLijstnummering7"/>
        <w:rPr>
          <w:rFonts w:ascii="Arial" w:hAnsi="Arial" w:cs="Arial"/>
          <w:sz w:val="22"/>
          <w:szCs w:val="22"/>
        </w:rPr>
      </w:pPr>
      <w:r w:rsidRPr="001766B3">
        <w:rPr>
          <w:rFonts w:ascii="Arial" w:hAnsi="Arial"/>
          <w:sz w:val="22"/>
        </w:rPr>
        <w:t>Transparența sistemului de IA</w:t>
      </w:r>
    </w:p>
    <w:p w14:paraId="11CBF5BC" w14:textId="77777777" w:rsidR="00CE2EF9" w:rsidRPr="001766B3" w:rsidRDefault="00CE2EF9" w:rsidP="00CE2EF9">
      <w:pPr>
        <w:pStyle w:val="doLijstnummering7"/>
        <w:numPr>
          <w:ilvl w:val="0"/>
          <w:numId w:val="0"/>
        </w:numPr>
        <w:ind w:left="851"/>
        <w:rPr>
          <w:rFonts w:ascii="Arial" w:hAnsi="Arial" w:cs="Arial"/>
          <w:sz w:val="22"/>
          <w:szCs w:val="22"/>
        </w:rPr>
      </w:pPr>
    </w:p>
    <w:p w14:paraId="589EDE60" w14:textId="57199FF3"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color w:val="000000"/>
          <w:sz w:val="22"/>
          <w:shd w:val="clear" w:color="auto" w:fill="FFFFFF"/>
        </w:rPr>
        <w:t xml:space="preserve">Furnizorul se asigură că sistemul de IA a fost și este proiectat și dezvoltat astfel încât funcționarea sa să fie suficient de transparentă pentru a permite organizației publice să </w:t>
      </w:r>
      <w:r w:rsidRPr="001766B3">
        <w:rPr>
          <w:rFonts w:ascii="Arial" w:hAnsi="Arial"/>
          <w:sz w:val="22"/>
        </w:rPr>
        <w:t>interpreteze rezultatele sistemului și să le utilizeze în mod corespunzător</w:t>
      </w:r>
      <w:r w:rsidRPr="001766B3">
        <w:rPr>
          <w:rFonts w:ascii="Arial" w:hAnsi="Arial"/>
          <w:color w:val="000000"/>
          <w:sz w:val="22"/>
          <w:shd w:val="clear" w:color="auto" w:fill="FFFFFF"/>
        </w:rPr>
        <w:t>.</w:t>
      </w:r>
    </w:p>
    <w:p w14:paraId="61C5E1BD" w14:textId="08A3494E"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 xml:space="preserve">Pentru a asigura o transparență adecvată, furnizorul pune în aplicare, înainte de livrarea sistemului de IA, cel puțin măsurile tehnice și organizatorice descrise în </w:t>
      </w:r>
      <w:r w:rsidRPr="001766B3">
        <w:rPr>
          <w:rFonts w:ascii="Arial" w:hAnsi="Arial"/>
          <w:b/>
          <w:sz w:val="22"/>
        </w:rPr>
        <w:t>anexa E</w:t>
      </w:r>
      <w:r w:rsidRPr="001766B3">
        <w:rPr>
          <w:rFonts w:ascii="Arial" w:hAnsi="Arial"/>
          <w:sz w:val="22"/>
        </w:rPr>
        <w:t xml:space="preserve">. </w:t>
      </w:r>
    </w:p>
    <w:p w14:paraId="7F71F9D4" w14:textId="77777777" w:rsidR="00CE2EF9" w:rsidRPr="001766B3" w:rsidRDefault="00CE2EF9" w:rsidP="00CE2EF9">
      <w:pPr>
        <w:pStyle w:val="doLijstnummering7"/>
        <w:numPr>
          <w:ilvl w:val="0"/>
          <w:numId w:val="0"/>
        </w:numPr>
        <w:rPr>
          <w:rFonts w:ascii="Arial" w:hAnsi="Arial" w:cs="Arial"/>
          <w:sz w:val="22"/>
          <w:szCs w:val="22"/>
        </w:rPr>
      </w:pPr>
    </w:p>
    <w:p w14:paraId="528A48FA" w14:textId="77777777" w:rsidR="00CE2EF9" w:rsidRPr="001766B3" w:rsidRDefault="00CE2EF9" w:rsidP="00CE2EF9">
      <w:pPr>
        <w:pStyle w:val="doLijstnummering7"/>
        <w:rPr>
          <w:rFonts w:ascii="Arial" w:hAnsi="Arial" w:cs="Arial"/>
          <w:sz w:val="22"/>
          <w:szCs w:val="22"/>
        </w:rPr>
      </w:pPr>
      <w:r w:rsidRPr="001766B3">
        <w:rPr>
          <w:rFonts w:ascii="Arial" w:hAnsi="Arial"/>
          <w:sz w:val="22"/>
        </w:rPr>
        <w:t>Supravegherea umană</w:t>
      </w:r>
    </w:p>
    <w:p w14:paraId="1E1E8E8A" w14:textId="77777777" w:rsidR="00CE2EF9" w:rsidRPr="001766B3" w:rsidRDefault="00CE2EF9" w:rsidP="00CE2EF9">
      <w:pPr>
        <w:pStyle w:val="doLijstnummering7"/>
        <w:numPr>
          <w:ilvl w:val="0"/>
          <w:numId w:val="0"/>
        </w:numPr>
        <w:ind w:left="851"/>
        <w:rPr>
          <w:rFonts w:ascii="Arial" w:hAnsi="Arial" w:cs="Arial"/>
          <w:sz w:val="22"/>
          <w:szCs w:val="22"/>
        </w:rPr>
      </w:pPr>
    </w:p>
    <w:p w14:paraId="154F174E" w14:textId="7A1C0B2A"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bdr w:val="none" w:sz="0" w:space="0" w:color="auto" w:frame="1"/>
        </w:rPr>
        <w:t xml:space="preserve">Furnizorul se asigură că sistemul de IA a fost și este proiectat și dezvoltat astfel încât, prin includerea de instrumente adecvate de interfață om-mașină, să poată fi </w:t>
      </w:r>
      <w:r w:rsidRPr="001766B3">
        <w:rPr>
          <w:rFonts w:ascii="Arial" w:hAnsi="Arial"/>
          <w:sz w:val="22"/>
          <w:bdr w:val="none" w:sz="0" w:space="0" w:color="auto" w:frame="1"/>
        </w:rPr>
        <w:lastRenderedPageBreak/>
        <w:t xml:space="preserve">supravegheat, să poată fi supravegheat în mod eficace de către persoane fizice </w:t>
      </w:r>
      <w:r w:rsidRPr="001766B3">
        <w:rPr>
          <w:rFonts w:ascii="Arial" w:hAnsi="Arial"/>
          <w:sz w:val="22"/>
        </w:rPr>
        <w:t>în perioada în care este utilizat</w:t>
      </w:r>
      <w:r w:rsidRPr="001766B3">
        <w:rPr>
          <w:rFonts w:ascii="Arial" w:hAnsi="Arial"/>
          <w:sz w:val="22"/>
          <w:bdr w:val="none" w:sz="0" w:space="0" w:color="auto" w:frame="1"/>
        </w:rPr>
        <w:t>.</w:t>
      </w:r>
    </w:p>
    <w:p w14:paraId="510D7F17" w14:textId="20E5491D" w:rsidR="00CD6D58" w:rsidRPr="001766B3" w:rsidRDefault="00CD6D58" w:rsidP="00CD6D58">
      <w:pPr>
        <w:pStyle w:val="doLijstnummering7"/>
        <w:numPr>
          <w:ilvl w:val="1"/>
          <w:numId w:val="6"/>
        </w:numPr>
        <w:rPr>
          <w:rFonts w:ascii="Arial" w:hAnsi="Arial" w:cs="Arial"/>
          <w:sz w:val="22"/>
          <w:szCs w:val="22"/>
        </w:rPr>
      </w:pPr>
      <w:r w:rsidRPr="001766B3">
        <w:rPr>
          <w:rFonts w:ascii="Arial" w:hAnsi="Arial"/>
          <w:sz w:val="22"/>
        </w:rPr>
        <w:t>Supravegherea umană are ca scop prevenirea sau reducerea la minimum a riscurilor pentru sănătate, siguranță sau pentru drepturile fundamentale care pot apărea atunci când un sistem de IA este utilizat în conformitate cu scopul său preconizat sau în condiții de utilizare necorespunzătoare previzibilă în mod rezonabil, în cazurile în care astfel de riscuri persistă în pofida aplicării altor cerințe prevăzute în prezenta secțiune.</w:t>
      </w:r>
    </w:p>
    <w:p w14:paraId="191405AE" w14:textId="4DD4CEA8" w:rsidR="00CD6D58" w:rsidRPr="001766B3" w:rsidRDefault="00CD6D58" w:rsidP="00CD6D58">
      <w:pPr>
        <w:pStyle w:val="doLijstnummering7"/>
        <w:numPr>
          <w:ilvl w:val="1"/>
          <w:numId w:val="6"/>
        </w:numPr>
        <w:rPr>
          <w:rFonts w:ascii="Arial" w:hAnsi="Arial" w:cs="Arial"/>
          <w:sz w:val="22"/>
          <w:szCs w:val="22"/>
        </w:rPr>
      </w:pPr>
      <w:r w:rsidRPr="001766B3">
        <w:rPr>
          <w:rFonts w:ascii="Arial" w:hAnsi="Arial"/>
          <w:sz w:val="22"/>
        </w:rPr>
        <w:t>Măsurile de supraveghere sunt proporționale cu riscurile specifice, cu nivelul de autonomie și cu contextul utilizării sistemului de IA și se asigură fie prin unul dintre următoarele tipuri de măsuri, fie prin ambele.</w:t>
      </w:r>
    </w:p>
    <w:p w14:paraId="163DD6A4" w14:textId="28053829"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bdr w:val="none" w:sz="0" w:space="0" w:color="auto" w:frame="1"/>
        </w:rPr>
        <w:t>Furnizorul se asigură că, înainte de livrare, sunt luate măsuri adecvate pentru a asigura supravegherea umană care sunt încorporate în sistemul de IA. Aceste măsuri asigură faptul că persoanele fizice cărora li se încredințează supravegherea umană au posibilitatea, în funcție de următoarele și proporțional cu acestea:</w:t>
      </w:r>
    </w:p>
    <w:p w14:paraId="5D601A1B" w14:textId="5366B787" w:rsidR="00CE2EF9" w:rsidRPr="001766B3" w:rsidRDefault="00975D0E" w:rsidP="00CE2EF9">
      <w:pPr>
        <w:pStyle w:val="doLijstnummering7"/>
        <w:numPr>
          <w:ilvl w:val="2"/>
          <w:numId w:val="6"/>
        </w:numPr>
        <w:rPr>
          <w:rFonts w:ascii="Arial" w:hAnsi="Arial" w:cs="Arial"/>
          <w:sz w:val="22"/>
          <w:szCs w:val="22"/>
        </w:rPr>
      </w:pPr>
      <w:r w:rsidRPr="001766B3">
        <w:rPr>
          <w:rFonts w:ascii="Arial" w:hAnsi="Arial"/>
          <w:sz w:val="22"/>
        </w:rPr>
        <w:t xml:space="preserve">să </w:t>
      </w:r>
      <w:r w:rsidRPr="001766B3">
        <w:rPr>
          <w:rFonts w:ascii="Arial" w:hAnsi="Arial"/>
          <w:sz w:val="22"/>
          <w:bdr w:val="none" w:sz="0" w:space="0" w:color="auto" w:frame="1"/>
        </w:rPr>
        <w:t>înțeleagă în mod corespunzător capacitățile și limitările relevante ale sistemului de IA și să fie în măsură să monitorizeze în mod corespunzător funcționarea acestuia, inclusiv în vederea depistării și abordării anomaliilor, a disfuncționalităților și a performanțelor neașteptate;</w:t>
      </w:r>
    </w:p>
    <w:p w14:paraId="4AD6776B" w14:textId="0B1DA45B" w:rsidR="00CE2EF9" w:rsidRPr="001766B3" w:rsidRDefault="003216B4" w:rsidP="00CE2EF9">
      <w:pPr>
        <w:pStyle w:val="doLijstnummering7"/>
        <w:numPr>
          <w:ilvl w:val="2"/>
          <w:numId w:val="6"/>
        </w:numPr>
        <w:rPr>
          <w:rFonts w:ascii="Arial" w:hAnsi="Arial" w:cs="Arial"/>
          <w:sz w:val="22"/>
          <w:szCs w:val="22"/>
        </w:rPr>
      </w:pPr>
      <w:r w:rsidRPr="001766B3">
        <w:rPr>
          <w:rFonts w:ascii="Arial" w:hAnsi="Arial"/>
          <w:sz w:val="22"/>
          <w:bdr w:val="none" w:sz="0" w:space="0" w:color="auto" w:frame="1"/>
        </w:rPr>
        <w:t>să rămână conștiente de posibila tendință de a se baza în mod automat sau excesiv pe rezultatele obținute de sistemul de IA („prejudecăți de automatizare”), în special în cazul în care sistemul de IA este utilizat pentru a furniza informații sau recomandări pentru deciziile care urmează să fie luate de persoanele fizice;</w:t>
      </w:r>
    </w:p>
    <w:p w14:paraId="20B01625" w14:textId="46C44589" w:rsidR="00CE2EF9" w:rsidRPr="001766B3" w:rsidRDefault="00CE2EF9" w:rsidP="00CE2EF9">
      <w:pPr>
        <w:pStyle w:val="doLijstnummering7"/>
        <w:numPr>
          <w:ilvl w:val="2"/>
          <w:numId w:val="6"/>
        </w:numPr>
        <w:rPr>
          <w:rFonts w:ascii="Arial" w:hAnsi="Arial" w:cs="Arial"/>
          <w:sz w:val="22"/>
          <w:szCs w:val="22"/>
        </w:rPr>
      </w:pPr>
      <w:r w:rsidRPr="001766B3">
        <w:rPr>
          <w:rFonts w:ascii="Arial" w:hAnsi="Arial"/>
          <w:sz w:val="22"/>
          <w:bdr w:val="none" w:sz="0" w:space="0" w:color="auto" w:frame="1"/>
        </w:rPr>
        <w:t>să interpreteze în mod corect rezultatele sistemului de IA, ținând seama în special, de exemplu, de caracteristicile sistemului și de instrumentele și metodele de interpretare disponibile;</w:t>
      </w:r>
    </w:p>
    <w:p w14:paraId="1E4E4DDA" w14:textId="72AC6199" w:rsidR="00CE2EF9" w:rsidRPr="001766B3" w:rsidRDefault="00CE2EF9" w:rsidP="00CE2EF9">
      <w:pPr>
        <w:pStyle w:val="doLijstnummering7"/>
        <w:numPr>
          <w:ilvl w:val="2"/>
          <w:numId w:val="6"/>
        </w:numPr>
        <w:rPr>
          <w:rFonts w:ascii="Arial" w:hAnsi="Arial" w:cs="Arial"/>
          <w:sz w:val="22"/>
          <w:szCs w:val="22"/>
        </w:rPr>
      </w:pPr>
      <w:r w:rsidRPr="001766B3">
        <w:rPr>
          <w:rFonts w:ascii="Arial" w:hAnsi="Arial"/>
          <w:sz w:val="22"/>
          <w:bdr w:val="none" w:sz="0" w:space="0" w:color="auto" w:frame="1"/>
        </w:rPr>
        <w:t>să decidă, în orice situație anume, să nu utilizeze sistemul de IA sau să ignore, să anuleze sau să inverseze rezultatele sistemului de IA;</w:t>
      </w:r>
    </w:p>
    <w:p w14:paraId="3D0D77D1" w14:textId="64C46959" w:rsidR="00CE2EF9" w:rsidRPr="001766B3" w:rsidRDefault="00CE2EF9" w:rsidP="003216B4">
      <w:pPr>
        <w:pStyle w:val="doLijstnummering7"/>
        <w:numPr>
          <w:ilvl w:val="2"/>
          <w:numId w:val="6"/>
        </w:numPr>
        <w:rPr>
          <w:rFonts w:ascii="Arial" w:hAnsi="Arial" w:cs="Arial"/>
          <w:sz w:val="22"/>
          <w:szCs w:val="22"/>
          <w:bdr w:val="none" w:sz="0" w:space="0" w:color="auto" w:frame="1"/>
        </w:rPr>
      </w:pPr>
      <w:r w:rsidRPr="001766B3">
        <w:rPr>
          <w:rFonts w:ascii="Arial" w:hAnsi="Arial"/>
          <w:sz w:val="22"/>
          <w:bdr w:val="none" w:sz="0" w:space="0" w:color="auto" w:frame="1"/>
        </w:rPr>
        <w:t>să intervină în funcționarea sistemului de IA sau să întrerupă sistemul prin intermediul unui buton de „stop” sau al unei proceduri similare care să permită sistemului să se oprească în condiții de siguranță.</w:t>
      </w:r>
    </w:p>
    <w:p w14:paraId="48BA5BAD" w14:textId="3262F3FD" w:rsidR="00CE2EF9" w:rsidRPr="001766B3" w:rsidRDefault="0012712E" w:rsidP="00CE2EF9">
      <w:pPr>
        <w:pStyle w:val="doLijstnummering7"/>
        <w:numPr>
          <w:ilvl w:val="1"/>
          <w:numId w:val="6"/>
        </w:numPr>
        <w:rPr>
          <w:rFonts w:ascii="Arial" w:hAnsi="Arial" w:cs="Arial"/>
          <w:sz w:val="22"/>
          <w:szCs w:val="22"/>
        </w:rPr>
      </w:pPr>
      <w:r w:rsidRPr="001766B3">
        <w:rPr>
          <w:rFonts w:ascii="Arial" w:hAnsi="Arial"/>
          <w:b/>
          <w:sz w:val="22"/>
        </w:rPr>
        <w:t>&lt;Opțional&gt;</w:t>
      </w:r>
      <w:r w:rsidRPr="001766B3">
        <w:rPr>
          <w:rFonts w:ascii="Arial" w:hAnsi="Arial"/>
          <w:sz w:val="22"/>
        </w:rPr>
        <w:t xml:space="preserve"> Pentru a asigura o supraveghere umană adecvată, furnizorul pune în aplicare cel puțin măsurile tehnice și organizatorice descrise în </w:t>
      </w:r>
      <w:r w:rsidRPr="001766B3">
        <w:rPr>
          <w:rFonts w:ascii="Arial" w:hAnsi="Arial"/>
          <w:b/>
          <w:sz w:val="22"/>
        </w:rPr>
        <w:t>anexa F</w:t>
      </w:r>
      <w:r w:rsidRPr="001766B3">
        <w:rPr>
          <w:rFonts w:ascii="Arial" w:hAnsi="Arial"/>
          <w:sz w:val="22"/>
        </w:rPr>
        <w:t xml:space="preserve"> înainte de livrarea sistemului de IA.</w:t>
      </w:r>
    </w:p>
    <w:p w14:paraId="305BD204" w14:textId="77777777" w:rsidR="00CE2EF9" w:rsidRPr="001766B3" w:rsidRDefault="00CE2EF9" w:rsidP="00CE2EF9">
      <w:pPr>
        <w:pStyle w:val="doLijstnummering7"/>
        <w:numPr>
          <w:ilvl w:val="0"/>
          <w:numId w:val="0"/>
        </w:numPr>
        <w:ind w:left="851"/>
        <w:rPr>
          <w:rFonts w:ascii="Arial" w:hAnsi="Arial" w:cs="Arial"/>
          <w:sz w:val="22"/>
          <w:szCs w:val="22"/>
        </w:rPr>
      </w:pPr>
    </w:p>
    <w:p w14:paraId="4D94B8F2" w14:textId="77777777" w:rsidR="00CE2EF9" w:rsidRPr="001766B3" w:rsidRDefault="00CE2EF9" w:rsidP="00D33B49">
      <w:pPr>
        <w:pStyle w:val="doLijstnummering7"/>
        <w:rPr>
          <w:rFonts w:ascii="Arial" w:hAnsi="Arial" w:cs="Arial"/>
          <w:sz w:val="22"/>
          <w:szCs w:val="22"/>
        </w:rPr>
      </w:pPr>
      <w:r w:rsidRPr="001766B3">
        <w:rPr>
          <w:rFonts w:ascii="Arial" w:hAnsi="Arial"/>
          <w:sz w:val="22"/>
        </w:rPr>
        <w:t>Acuratețe, robustețe și securitate cibernetică</w:t>
      </w:r>
    </w:p>
    <w:p w14:paraId="5D87FF6B" w14:textId="77777777" w:rsidR="00CE2EF9" w:rsidRPr="001766B3" w:rsidRDefault="00CE2EF9" w:rsidP="00CE2EF9">
      <w:pPr>
        <w:pStyle w:val="doLijstnummering7"/>
        <w:numPr>
          <w:ilvl w:val="0"/>
          <w:numId w:val="0"/>
        </w:numPr>
        <w:ind w:left="851"/>
        <w:rPr>
          <w:rFonts w:ascii="Arial" w:hAnsi="Arial" w:cs="Arial"/>
          <w:sz w:val="22"/>
          <w:szCs w:val="22"/>
        </w:rPr>
      </w:pPr>
    </w:p>
    <w:p w14:paraId="455E8E1A" w14:textId="169C41B9"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bdr w:val="none" w:sz="0" w:space="0" w:color="auto" w:frame="1"/>
        </w:rPr>
        <w:t>Furnizorul se asigură că sistemul de IA a fost și este</w:t>
      </w:r>
      <w:r w:rsidRPr="001766B3">
        <w:rPr>
          <w:rFonts w:ascii="Arial" w:hAnsi="Arial"/>
          <w:sz w:val="22"/>
        </w:rPr>
        <w:t xml:space="preserve"> proiectat și dezvoltat astfel încât să atingă un nivel adecvat de acuratețe, robustețe, siguranță și securitate cibernetică și să funcționeze în mod consecvent în aceste privințe. </w:t>
      </w:r>
    </w:p>
    <w:p w14:paraId="577E5A4E" w14:textId="77777777"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bdr w:val="none" w:sz="0" w:space="0" w:color="auto" w:frame="1"/>
        </w:rPr>
        <w:t xml:space="preserve">Nivelurile de acuratețe și indicatorii de acuratețe relevanți ai sistemului de IA sunt descriși în </w:t>
      </w:r>
      <w:r w:rsidRPr="001766B3">
        <w:rPr>
          <w:rFonts w:ascii="Arial" w:hAnsi="Arial"/>
          <w:b/>
          <w:sz w:val="22"/>
          <w:bdr w:val="none" w:sz="0" w:space="0" w:color="auto" w:frame="1"/>
        </w:rPr>
        <w:t>anexa G</w:t>
      </w:r>
      <w:r w:rsidRPr="001766B3">
        <w:rPr>
          <w:rFonts w:ascii="Arial" w:hAnsi="Arial"/>
          <w:sz w:val="22"/>
          <w:bdr w:val="none" w:sz="0" w:space="0" w:color="auto" w:frame="1"/>
        </w:rPr>
        <w:t>.</w:t>
      </w:r>
    </w:p>
    <w:p w14:paraId="255B3A87" w14:textId="039205CA" w:rsidR="00CE2EF9" w:rsidRPr="001766B3" w:rsidRDefault="003C2AF0" w:rsidP="00CE2EF9">
      <w:pPr>
        <w:pStyle w:val="doLijstnummering7"/>
        <w:numPr>
          <w:ilvl w:val="1"/>
          <w:numId w:val="6"/>
        </w:numPr>
        <w:rPr>
          <w:rFonts w:ascii="Arial" w:hAnsi="Arial" w:cs="Arial"/>
          <w:sz w:val="22"/>
          <w:szCs w:val="22"/>
        </w:rPr>
      </w:pPr>
      <w:r w:rsidRPr="001766B3">
        <w:rPr>
          <w:rFonts w:ascii="Arial" w:hAnsi="Arial"/>
          <w:sz w:val="22"/>
        </w:rPr>
        <w:lastRenderedPageBreak/>
        <w:t xml:space="preserve">Pentru a asigura un nivel adecvat de robustețe, siguranță și securitate cibernetică, furnizorul pune în aplicare cel puțin măsurile tehnice și organizatorice descrise în </w:t>
      </w:r>
      <w:r w:rsidRPr="001766B3">
        <w:rPr>
          <w:rFonts w:ascii="Arial" w:hAnsi="Arial"/>
          <w:b/>
          <w:sz w:val="22"/>
        </w:rPr>
        <w:t>anexa H</w:t>
      </w:r>
      <w:r w:rsidRPr="001766B3">
        <w:rPr>
          <w:rFonts w:ascii="Arial" w:hAnsi="Arial"/>
          <w:sz w:val="22"/>
        </w:rPr>
        <w:t xml:space="preserve"> înainte de livrarea sistemului de IA. </w:t>
      </w:r>
    </w:p>
    <w:p w14:paraId="2C43D5E4" w14:textId="44B7A154" w:rsidR="009813B5" w:rsidRPr="001766B3" w:rsidRDefault="009813B5" w:rsidP="009813B5">
      <w:pPr>
        <w:pStyle w:val="ListParagraph"/>
        <w:numPr>
          <w:ilvl w:val="1"/>
          <w:numId w:val="6"/>
        </w:numPr>
        <w:rPr>
          <w:rFonts w:eastAsia="Times New Roman"/>
          <w:color w:val="auto"/>
          <w:sz w:val="22"/>
          <w:szCs w:val="22"/>
        </w:rPr>
      </w:pPr>
      <w:r w:rsidRPr="001766B3">
        <w:rPr>
          <w:color w:val="auto"/>
          <w:sz w:val="22"/>
        </w:rPr>
        <w:t>Această cerință nu aduce atingere cerințelor care decurg din articolul 15 din Regulamentul privind IA.</w:t>
      </w:r>
    </w:p>
    <w:p w14:paraId="32934CE0" w14:textId="77777777" w:rsidR="009813B5" w:rsidRPr="001766B3" w:rsidRDefault="009813B5" w:rsidP="00564A63">
      <w:pPr>
        <w:pStyle w:val="doLijstnummering7"/>
        <w:numPr>
          <w:ilvl w:val="0"/>
          <w:numId w:val="0"/>
        </w:numPr>
        <w:ind w:left="709"/>
        <w:rPr>
          <w:rFonts w:ascii="Arial" w:hAnsi="Arial" w:cs="Arial"/>
          <w:sz w:val="22"/>
          <w:szCs w:val="22"/>
        </w:rPr>
      </w:pPr>
    </w:p>
    <w:p w14:paraId="37E11EDE" w14:textId="77777777" w:rsidR="00CE2EF9" w:rsidRPr="001766B3" w:rsidRDefault="00CE2EF9" w:rsidP="00CE2EF9">
      <w:pPr>
        <w:pStyle w:val="doLijstnummering7"/>
        <w:numPr>
          <w:ilvl w:val="0"/>
          <w:numId w:val="0"/>
        </w:numPr>
        <w:ind w:left="709"/>
        <w:rPr>
          <w:rFonts w:ascii="Arial" w:hAnsi="Arial" w:cs="Arial"/>
          <w:sz w:val="22"/>
          <w:szCs w:val="22"/>
        </w:rPr>
      </w:pPr>
    </w:p>
    <w:p w14:paraId="5269EB9C" w14:textId="77777777" w:rsidR="00C56C58" w:rsidRPr="001766B3" w:rsidRDefault="00C56C58" w:rsidP="00CE2EF9">
      <w:pPr>
        <w:pStyle w:val="doLijstnummering7"/>
        <w:numPr>
          <w:ilvl w:val="0"/>
          <w:numId w:val="0"/>
        </w:numPr>
        <w:ind w:left="709"/>
        <w:rPr>
          <w:rFonts w:ascii="Arial" w:hAnsi="Arial" w:cs="Arial"/>
          <w:sz w:val="22"/>
          <w:szCs w:val="22"/>
        </w:rPr>
      </w:pPr>
    </w:p>
    <w:p w14:paraId="4480AC05" w14:textId="77777777" w:rsidR="00CE2EF9" w:rsidRPr="001766B3" w:rsidRDefault="00CE2EF9" w:rsidP="00A74620">
      <w:pPr>
        <w:spacing w:after="240"/>
        <w:rPr>
          <w:rFonts w:ascii="Arial" w:hAnsi="Arial" w:cs="Arial"/>
          <w:b/>
          <w:bCs/>
          <w:sz w:val="26"/>
          <w:szCs w:val="26"/>
        </w:rPr>
      </w:pPr>
      <w:r w:rsidRPr="001766B3">
        <w:rPr>
          <w:rFonts w:ascii="Arial" w:hAnsi="Arial"/>
          <w:b/>
          <w:sz w:val="26"/>
        </w:rPr>
        <w:t>Secțiunea C – Obligațiile furnizorului în ceea ce privește sistemul de IA</w:t>
      </w:r>
    </w:p>
    <w:p w14:paraId="17540852" w14:textId="77777777" w:rsidR="00CE2EF9" w:rsidRPr="001766B3" w:rsidRDefault="00CE2EF9" w:rsidP="00CE2EF9">
      <w:pPr>
        <w:pStyle w:val="doLijstnummering7"/>
        <w:rPr>
          <w:rFonts w:ascii="Arial" w:hAnsi="Arial" w:cs="Arial"/>
          <w:sz w:val="22"/>
          <w:szCs w:val="22"/>
        </w:rPr>
      </w:pPr>
      <w:r w:rsidRPr="001766B3">
        <w:rPr>
          <w:rFonts w:ascii="Arial" w:hAnsi="Arial"/>
          <w:sz w:val="22"/>
        </w:rPr>
        <w:t>Conformitatea cu secțiunea B</w:t>
      </w:r>
    </w:p>
    <w:p w14:paraId="0DCFF6BA" w14:textId="77777777" w:rsidR="00CE2EF9" w:rsidRPr="001766B3" w:rsidRDefault="00CE2EF9" w:rsidP="00CE2EF9">
      <w:pPr>
        <w:pStyle w:val="doLijstnummering7"/>
        <w:numPr>
          <w:ilvl w:val="0"/>
          <w:numId w:val="0"/>
        </w:numPr>
        <w:ind w:left="851"/>
        <w:rPr>
          <w:rFonts w:ascii="Arial" w:hAnsi="Arial" w:cs="Arial"/>
          <w:sz w:val="22"/>
          <w:szCs w:val="22"/>
        </w:rPr>
      </w:pPr>
    </w:p>
    <w:p w14:paraId="7E38F53D" w14:textId="61EF8E48" w:rsidR="00CE2EF9" w:rsidRPr="001766B3" w:rsidRDefault="00CE2EF9" w:rsidP="00CE2EF9">
      <w:pPr>
        <w:pStyle w:val="doLijstnummering7"/>
        <w:numPr>
          <w:ilvl w:val="0"/>
          <w:numId w:val="0"/>
        </w:numPr>
        <w:ind w:left="709"/>
        <w:rPr>
          <w:rFonts w:ascii="Arial" w:hAnsi="Arial" w:cs="Arial"/>
          <w:b/>
          <w:bCs/>
          <w:iCs/>
          <w:sz w:val="22"/>
          <w:szCs w:val="22"/>
        </w:rPr>
      </w:pPr>
      <w:r w:rsidRPr="001766B3">
        <w:rPr>
          <w:rFonts w:ascii="Arial" w:hAnsi="Arial"/>
          <w:sz w:val="22"/>
          <w:bdr w:val="none" w:sz="0" w:space="0" w:color="auto" w:frame="1"/>
        </w:rPr>
        <w:t>Furnizorul trebuie să se asigure că, de la livrarea sistemului de IA până la finalul perioadei acordului, sistemul de IA respectă cerințele stabilite în secțiunea B din prezentele MCC-IA-Risc-Ridicat.</w:t>
      </w:r>
    </w:p>
    <w:p w14:paraId="6A2523C9" w14:textId="77777777" w:rsidR="00CE2EF9" w:rsidRPr="001766B3" w:rsidRDefault="00CE2EF9" w:rsidP="00CE2EF9">
      <w:pPr>
        <w:pStyle w:val="doLijstnummering7"/>
        <w:numPr>
          <w:ilvl w:val="0"/>
          <w:numId w:val="0"/>
        </w:numPr>
        <w:ind w:left="709"/>
        <w:rPr>
          <w:rFonts w:ascii="Arial" w:hAnsi="Arial" w:cs="Arial"/>
          <w:b/>
          <w:bCs/>
          <w:iCs/>
          <w:sz w:val="22"/>
          <w:szCs w:val="22"/>
        </w:rPr>
      </w:pPr>
    </w:p>
    <w:p w14:paraId="2DDAD553" w14:textId="4415C3A5" w:rsidR="00CE2EF9" w:rsidRPr="001766B3" w:rsidRDefault="00CE2EF9" w:rsidP="00CE2EF9">
      <w:pPr>
        <w:pStyle w:val="doLijstnummering7"/>
        <w:rPr>
          <w:rFonts w:ascii="Arial" w:hAnsi="Arial" w:cs="Arial"/>
          <w:sz w:val="22"/>
          <w:szCs w:val="22"/>
        </w:rPr>
      </w:pPr>
      <w:r w:rsidRPr="001766B3">
        <w:rPr>
          <w:rFonts w:ascii="Arial" w:hAnsi="Arial"/>
          <w:sz w:val="22"/>
        </w:rPr>
        <w:t xml:space="preserve">Sistemul de management al calității </w:t>
      </w:r>
    </w:p>
    <w:p w14:paraId="3F369BEE" w14:textId="77777777" w:rsidR="00CE2EF9" w:rsidRPr="001766B3" w:rsidRDefault="00CE2EF9" w:rsidP="00CE2EF9">
      <w:pPr>
        <w:pStyle w:val="doLijstnummering7"/>
        <w:numPr>
          <w:ilvl w:val="0"/>
          <w:numId w:val="0"/>
        </w:numPr>
        <w:ind w:left="851" w:hanging="851"/>
        <w:rPr>
          <w:rFonts w:ascii="Arial" w:hAnsi="Arial" w:cs="Arial"/>
          <w:sz w:val="22"/>
          <w:szCs w:val="22"/>
        </w:rPr>
      </w:pPr>
    </w:p>
    <w:p w14:paraId="2D08DDF1" w14:textId="0354D97A" w:rsidR="00D81335"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 xml:space="preserve">Înainte de livrarea sistemului de IA, furnizorul instituie un sistem de management al calității care asigură conformitatea cu prezentele MCC-IA-Risc-Ridicat. </w:t>
      </w:r>
    </w:p>
    <w:p w14:paraId="48373048" w14:textId="6927E061" w:rsidR="00CE2EF9" w:rsidRPr="001766B3" w:rsidRDefault="00D81335" w:rsidP="00CE2EF9">
      <w:pPr>
        <w:pStyle w:val="doLijstnummering7"/>
        <w:numPr>
          <w:ilvl w:val="1"/>
          <w:numId w:val="6"/>
        </w:numPr>
        <w:rPr>
          <w:rFonts w:ascii="Arial" w:hAnsi="Arial" w:cs="Arial"/>
          <w:sz w:val="22"/>
          <w:szCs w:val="22"/>
        </w:rPr>
      </w:pPr>
      <w:r w:rsidRPr="001766B3">
        <w:rPr>
          <w:rFonts w:ascii="Arial" w:hAnsi="Arial"/>
          <w:sz w:val="22"/>
        </w:rPr>
        <w:t>Sistemul de management al calității este documentat în mod sistematic și ordonat sub formă de politici, proceduri și instrucțiuni scrise și include cel puțin următoarele aspecte:</w:t>
      </w:r>
    </w:p>
    <w:p w14:paraId="084409CF" w14:textId="77777777" w:rsidR="00CE2EF9" w:rsidRPr="001766B3" w:rsidRDefault="00CE2EF9" w:rsidP="00CE2EF9">
      <w:pPr>
        <w:pStyle w:val="doLijstnummering7"/>
        <w:numPr>
          <w:ilvl w:val="2"/>
          <w:numId w:val="6"/>
        </w:numPr>
        <w:rPr>
          <w:rFonts w:ascii="Arial" w:hAnsi="Arial" w:cs="Arial"/>
          <w:sz w:val="22"/>
          <w:szCs w:val="22"/>
          <w:bdr w:val="none" w:sz="0" w:space="0" w:color="auto" w:frame="1"/>
        </w:rPr>
      </w:pPr>
      <w:r w:rsidRPr="001766B3">
        <w:rPr>
          <w:rFonts w:ascii="Arial" w:hAnsi="Arial"/>
          <w:sz w:val="22"/>
          <w:bdr w:val="none" w:sz="0" w:space="0" w:color="auto" w:frame="1"/>
        </w:rPr>
        <w:t>o strategie pentru conformitatea cu reglementările;</w:t>
      </w:r>
    </w:p>
    <w:p w14:paraId="353900E6" w14:textId="77777777" w:rsidR="00CE2EF9" w:rsidRPr="001766B3" w:rsidRDefault="00CE2EF9" w:rsidP="00CE2EF9">
      <w:pPr>
        <w:pStyle w:val="doLijstnummering7"/>
        <w:numPr>
          <w:ilvl w:val="2"/>
          <w:numId w:val="6"/>
        </w:numPr>
        <w:rPr>
          <w:rFonts w:ascii="Arial" w:hAnsi="Arial" w:cs="Arial"/>
          <w:sz w:val="22"/>
          <w:szCs w:val="22"/>
          <w:bdr w:val="none" w:sz="0" w:space="0" w:color="auto" w:frame="1"/>
        </w:rPr>
      </w:pPr>
      <w:r w:rsidRPr="001766B3">
        <w:rPr>
          <w:rFonts w:ascii="Arial" w:hAnsi="Arial"/>
          <w:sz w:val="22"/>
          <w:bdr w:val="none" w:sz="0" w:space="0" w:color="auto" w:frame="1"/>
        </w:rPr>
        <w:t>tehnicile, procedurile și acțiunile sistematice care trebuie utilizate pentru proiectarea, controlul proiectării și verificarea proiectării sistemului de IA;</w:t>
      </w:r>
    </w:p>
    <w:p w14:paraId="66E441F5" w14:textId="77777777" w:rsidR="00CE2EF9" w:rsidRPr="001766B3" w:rsidRDefault="00CE2EF9" w:rsidP="00CE2EF9">
      <w:pPr>
        <w:pStyle w:val="doLijstnummering7"/>
        <w:numPr>
          <w:ilvl w:val="2"/>
          <w:numId w:val="6"/>
        </w:numPr>
        <w:rPr>
          <w:rFonts w:ascii="Arial" w:hAnsi="Arial" w:cs="Arial"/>
          <w:sz w:val="22"/>
          <w:szCs w:val="22"/>
          <w:bdr w:val="none" w:sz="0" w:space="0" w:color="auto" w:frame="1"/>
        </w:rPr>
      </w:pPr>
      <w:r w:rsidRPr="001766B3">
        <w:rPr>
          <w:rFonts w:ascii="Arial" w:hAnsi="Arial"/>
          <w:sz w:val="22"/>
          <w:bdr w:val="none" w:sz="0" w:space="0" w:color="auto" w:frame="1"/>
        </w:rPr>
        <w:t>tehnicile, procedurile și acțiunile sistematice care trebuie utilizate pentru dezvoltarea, controlul calității și asigurarea calității sistemului de IA;</w:t>
      </w:r>
    </w:p>
    <w:p w14:paraId="5DC33C01" w14:textId="77777777" w:rsidR="00CE2EF9" w:rsidRPr="001766B3" w:rsidRDefault="00CE2EF9" w:rsidP="00CE2EF9">
      <w:pPr>
        <w:pStyle w:val="doLijstnummering7"/>
        <w:numPr>
          <w:ilvl w:val="2"/>
          <w:numId w:val="6"/>
        </w:numPr>
        <w:rPr>
          <w:rFonts w:ascii="Arial" w:hAnsi="Arial" w:cs="Arial"/>
          <w:sz w:val="22"/>
          <w:szCs w:val="22"/>
          <w:bdr w:val="none" w:sz="0" w:space="0" w:color="auto" w:frame="1"/>
        </w:rPr>
      </w:pPr>
      <w:r w:rsidRPr="001766B3">
        <w:rPr>
          <w:rFonts w:ascii="Arial" w:hAnsi="Arial"/>
          <w:sz w:val="22"/>
          <w:bdr w:val="none" w:sz="0" w:space="0" w:color="auto" w:frame="1"/>
        </w:rPr>
        <w:t>procedurile de examinare, testare și validare care trebuie efectuate anterior, în timpul și ulterior dezvoltării sistemului de IA, precum și frecvența cu care trebuie efectuate acestea;</w:t>
      </w:r>
    </w:p>
    <w:p w14:paraId="25E1D0B3" w14:textId="1D8BCDA3" w:rsidR="00CE2EF9" w:rsidRPr="001766B3" w:rsidRDefault="00CE2EF9" w:rsidP="00CE2EF9">
      <w:pPr>
        <w:pStyle w:val="doLijstnummering7"/>
        <w:numPr>
          <w:ilvl w:val="2"/>
          <w:numId w:val="6"/>
        </w:numPr>
        <w:rPr>
          <w:rFonts w:ascii="Arial" w:hAnsi="Arial" w:cs="Arial"/>
          <w:sz w:val="22"/>
          <w:szCs w:val="22"/>
          <w:bdr w:val="none" w:sz="0" w:space="0" w:color="auto" w:frame="1"/>
        </w:rPr>
      </w:pPr>
      <w:r w:rsidRPr="001766B3">
        <w:rPr>
          <w:rFonts w:ascii="Arial" w:hAnsi="Arial"/>
          <w:sz w:val="22"/>
          <w:bdr w:val="none" w:sz="0" w:space="0" w:color="auto" w:frame="1"/>
        </w:rPr>
        <w:t xml:space="preserve">specificațiile tehnice, inclusiv standardele, care trebuie aplicate și, în cazul în care standardele armonizate relevante nu sunt aplicate integral </w:t>
      </w:r>
      <w:r w:rsidRPr="001766B3">
        <w:rPr>
          <w:rFonts w:ascii="Arial" w:hAnsi="Arial"/>
          <w:sz w:val="22"/>
        </w:rPr>
        <w:t xml:space="preserve">sau nu vizează toate cerințele relevante, </w:t>
      </w:r>
      <w:r w:rsidRPr="001766B3">
        <w:rPr>
          <w:rFonts w:ascii="Arial" w:hAnsi="Arial"/>
          <w:sz w:val="22"/>
          <w:bdr w:val="none" w:sz="0" w:space="0" w:color="auto" w:frame="1"/>
        </w:rPr>
        <w:t>mijloacele care trebuie utilizate pentru a se asigura că sistemul de IA respectă cerințele prevăzute în secțiunea B din prezentele MCC-IA-Risc-Ridicat;</w:t>
      </w:r>
    </w:p>
    <w:p w14:paraId="631030CD" w14:textId="77777777" w:rsidR="00CE2EF9" w:rsidRPr="001766B3" w:rsidRDefault="00CE2EF9" w:rsidP="00CE2EF9">
      <w:pPr>
        <w:pStyle w:val="doLijstnummering7"/>
        <w:numPr>
          <w:ilvl w:val="2"/>
          <w:numId w:val="6"/>
        </w:numPr>
        <w:rPr>
          <w:rFonts w:ascii="Arial" w:hAnsi="Arial" w:cs="Arial"/>
          <w:sz w:val="22"/>
          <w:szCs w:val="22"/>
          <w:bdr w:val="none" w:sz="0" w:space="0" w:color="auto" w:frame="1"/>
        </w:rPr>
      </w:pPr>
      <w:r w:rsidRPr="001766B3">
        <w:rPr>
          <w:rFonts w:ascii="Arial" w:hAnsi="Arial"/>
          <w:sz w:val="22"/>
          <w:bdr w:val="none" w:sz="0" w:space="0" w:color="auto" w:frame="1"/>
        </w:rPr>
        <w:t>sistemele și procedurile pentru gestionarea datelor, inclusiv colectarea datelor, obținerea datelor, analiza datelor, etichetarea datelor, stocarea datelor, filtrarea datelor, extragerea datelor, agregarea datelor, păstrarea datelor și orice altă operațiune privind datele care este efectuată înainte de livrarea sistemului de IA;</w:t>
      </w:r>
    </w:p>
    <w:p w14:paraId="7F2D1723" w14:textId="77777777" w:rsidR="00CE2EF9" w:rsidRPr="001766B3" w:rsidRDefault="00CE2EF9" w:rsidP="00CE2EF9">
      <w:pPr>
        <w:pStyle w:val="doLijstnummering7"/>
        <w:numPr>
          <w:ilvl w:val="2"/>
          <w:numId w:val="6"/>
        </w:numPr>
        <w:rPr>
          <w:rFonts w:ascii="Arial" w:hAnsi="Arial" w:cs="Arial"/>
          <w:sz w:val="22"/>
          <w:szCs w:val="22"/>
          <w:bdr w:val="none" w:sz="0" w:space="0" w:color="auto" w:frame="1"/>
        </w:rPr>
      </w:pPr>
      <w:r w:rsidRPr="001766B3">
        <w:rPr>
          <w:rFonts w:ascii="Arial" w:hAnsi="Arial"/>
          <w:sz w:val="22"/>
          <w:bdr w:val="none" w:sz="0" w:space="0" w:color="auto" w:frame="1"/>
        </w:rPr>
        <w:t>sistemul de gestionare a riscurilor menționat la articolul 2;</w:t>
      </w:r>
    </w:p>
    <w:p w14:paraId="7FDDA4C7" w14:textId="28A8394F" w:rsidR="00CE2EF9" w:rsidRPr="001766B3" w:rsidRDefault="00CE2EF9" w:rsidP="00CE2EF9">
      <w:pPr>
        <w:pStyle w:val="doLijstnummering7"/>
        <w:numPr>
          <w:ilvl w:val="2"/>
          <w:numId w:val="6"/>
        </w:numPr>
        <w:rPr>
          <w:rFonts w:ascii="Arial" w:hAnsi="Arial" w:cs="Arial"/>
          <w:sz w:val="22"/>
          <w:szCs w:val="22"/>
          <w:bdr w:val="none" w:sz="0" w:space="0" w:color="auto" w:frame="1"/>
        </w:rPr>
      </w:pPr>
      <w:r w:rsidRPr="001766B3">
        <w:rPr>
          <w:rFonts w:ascii="Arial" w:hAnsi="Arial"/>
          <w:sz w:val="22"/>
          <w:bdr w:val="none" w:sz="0" w:space="0" w:color="auto" w:frame="1"/>
        </w:rPr>
        <w:t>procedurile legate de raportarea incidentelor grave;</w:t>
      </w:r>
    </w:p>
    <w:p w14:paraId="72907D66" w14:textId="0E06772E" w:rsidR="005A49B9" w:rsidRPr="001766B3" w:rsidRDefault="005A49B9" w:rsidP="00CE2EF9">
      <w:pPr>
        <w:pStyle w:val="doLijstnummering7"/>
        <w:numPr>
          <w:ilvl w:val="2"/>
          <w:numId w:val="6"/>
        </w:numPr>
        <w:rPr>
          <w:rFonts w:ascii="Arial" w:hAnsi="Arial" w:cs="Arial"/>
          <w:sz w:val="22"/>
          <w:szCs w:val="22"/>
          <w:bdr w:val="none" w:sz="0" w:space="0" w:color="auto" w:frame="1"/>
        </w:rPr>
      </w:pPr>
      <w:r w:rsidRPr="001766B3">
        <w:rPr>
          <w:rFonts w:ascii="Arial" w:hAnsi="Arial"/>
          <w:sz w:val="22"/>
          <w:bdr w:val="none" w:sz="0" w:space="0" w:color="auto" w:frame="1"/>
        </w:rPr>
        <w:t>gestionarea comunicării cu autoritățile naționale competente, cu alte autorități relevante, inclusiv cu cele care furnizează sau sprijină accesul la date, cu organismele notificate, cu alți operatori, cu clienți sau cu alte părți interesate;</w:t>
      </w:r>
    </w:p>
    <w:p w14:paraId="75076B4A" w14:textId="77777777" w:rsidR="00CE2EF9" w:rsidRPr="001766B3" w:rsidRDefault="00CE2EF9" w:rsidP="00CE2EF9">
      <w:pPr>
        <w:pStyle w:val="doLijstnummering7"/>
        <w:numPr>
          <w:ilvl w:val="2"/>
          <w:numId w:val="6"/>
        </w:numPr>
        <w:rPr>
          <w:rFonts w:ascii="Arial" w:hAnsi="Arial" w:cs="Arial"/>
          <w:sz w:val="22"/>
          <w:szCs w:val="22"/>
          <w:bdr w:val="none" w:sz="0" w:space="0" w:color="auto" w:frame="1"/>
        </w:rPr>
      </w:pPr>
      <w:r w:rsidRPr="001766B3">
        <w:rPr>
          <w:rFonts w:ascii="Arial" w:hAnsi="Arial"/>
          <w:sz w:val="22"/>
          <w:bdr w:val="none" w:sz="0" w:space="0" w:color="auto" w:frame="1"/>
        </w:rPr>
        <w:lastRenderedPageBreak/>
        <w:t>sistemele și procedurile pentru păstrarea evidențelor tuturor documentelor și informațiilor relevante;</w:t>
      </w:r>
    </w:p>
    <w:p w14:paraId="38ABDF9B" w14:textId="77777777" w:rsidR="00CE2EF9" w:rsidRPr="001766B3" w:rsidRDefault="00CE2EF9" w:rsidP="00CE2EF9">
      <w:pPr>
        <w:pStyle w:val="doLijstnummering7"/>
        <w:numPr>
          <w:ilvl w:val="2"/>
          <w:numId w:val="6"/>
        </w:numPr>
        <w:rPr>
          <w:rFonts w:ascii="Arial" w:hAnsi="Arial" w:cs="Arial"/>
          <w:sz w:val="22"/>
          <w:szCs w:val="22"/>
          <w:bdr w:val="none" w:sz="0" w:space="0" w:color="auto" w:frame="1"/>
        </w:rPr>
      </w:pPr>
      <w:r w:rsidRPr="001766B3">
        <w:rPr>
          <w:rFonts w:ascii="Arial" w:hAnsi="Arial"/>
          <w:sz w:val="22"/>
          <w:bdr w:val="none" w:sz="0" w:space="0" w:color="auto" w:frame="1"/>
        </w:rPr>
        <w:t>gestionarea resurselor, inclusiv măsurile legate de securitatea aprovizionării;</w:t>
      </w:r>
    </w:p>
    <w:p w14:paraId="34AE228A" w14:textId="58AB520E" w:rsidR="00CE2EF9" w:rsidRPr="001766B3" w:rsidRDefault="00CE2EF9" w:rsidP="00CE2EF9">
      <w:pPr>
        <w:pStyle w:val="doLijstnummering7"/>
        <w:numPr>
          <w:ilvl w:val="2"/>
          <w:numId w:val="6"/>
        </w:numPr>
        <w:rPr>
          <w:rFonts w:ascii="Arial" w:hAnsi="Arial" w:cs="Arial"/>
          <w:sz w:val="22"/>
          <w:szCs w:val="22"/>
          <w:bdr w:val="none" w:sz="0" w:space="0" w:color="auto" w:frame="1"/>
        </w:rPr>
      </w:pPr>
      <w:r w:rsidRPr="001766B3">
        <w:rPr>
          <w:rFonts w:ascii="Arial" w:hAnsi="Arial"/>
          <w:sz w:val="22"/>
          <w:bdr w:val="none" w:sz="0" w:space="0" w:color="auto" w:frame="1"/>
        </w:rPr>
        <w:t>un cadru de asigurare a răspunderii care stabilește responsabilitățile cadrelor de conducere și ale altor categorii de personal în ceea ce privește toate aspectele enumerate la prezentul punct.</w:t>
      </w:r>
    </w:p>
    <w:p w14:paraId="176FCAD2" w14:textId="77777777" w:rsidR="00636C8D" w:rsidRPr="001766B3" w:rsidRDefault="00636C8D" w:rsidP="00636C8D">
      <w:pPr>
        <w:pStyle w:val="doLijstnummering7"/>
        <w:numPr>
          <w:ilvl w:val="1"/>
          <w:numId w:val="6"/>
        </w:numPr>
        <w:rPr>
          <w:rFonts w:ascii="Arial" w:hAnsi="Arial" w:cs="Arial"/>
          <w:sz w:val="22"/>
          <w:szCs w:val="22"/>
        </w:rPr>
      </w:pPr>
      <w:r w:rsidRPr="001766B3">
        <w:rPr>
          <w:rFonts w:ascii="Arial" w:hAnsi="Arial"/>
          <w:sz w:val="22"/>
        </w:rPr>
        <w:t>Pe durata acordului, furnizorul trebuie să păstreze la dispoziție documentația privind sistemul de management al calității. La prima solicitare a organizației publice, furnizorul va preda organizației publice cea mai recentă versiune a documentației privind sistemul de management al calității.</w:t>
      </w:r>
    </w:p>
    <w:p w14:paraId="36C4A717" w14:textId="77777777" w:rsidR="00CE2EF9" w:rsidRPr="001766B3" w:rsidRDefault="00CE2EF9" w:rsidP="00564A63">
      <w:pPr>
        <w:pStyle w:val="doLijstnummering7"/>
        <w:numPr>
          <w:ilvl w:val="0"/>
          <w:numId w:val="0"/>
        </w:numPr>
        <w:ind w:left="709"/>
        <w:rPr>
          <w:rFonts w:ascii="Arial" w:hAnsi="Arial" w:cs="Arial"/>
          <w:sz w:val="22"/>
          <w:szCs w:val="22"/>
        </w:rPr>
      </w:pPr>
    </w:p>
    <w:p w14:paraId="314AFE2A" w14:textId="3F77D26E" w:rsidR="00CE2EF9" w:rsidRPr="001766B3" w:rsidRDefault="00CE2EF9" w:rsidP="00CE2EF9">
      <w:pPr>
        <w:pStyle w:val="doLijstnummering7"/>
        <w:rPr>
          <w:rFonts w:ascii="Arial" w:hAnsi="Arial" w:cs="Arial"/>
          <w:sz w:val="22"/>
          <w:szCs w:val="22"/>
        </w:rPr>
      </w:pPr>
      <w:r w:rsidRPr="001766B3">
        <w:rPr>
          <w:rFonts w:ascii="Arial" w:hAnsi="Arial"/>
          <w:sz w:val="22"/>
        </w:rPr>
        <w:t xml:space="preserve">Evaluarea conformității </w:t>
      </w:r>
    </w:p>
    <w:p w14:paraId="25055ED0" w14:textId="77777777" w:rsidR="00CE2EF9" w:rsidRPr="001766B3" w:rsidRDefault="00CE2EF9" w:rsidP="00CE2EF9">
      <w:pPr>
        <w:pStyle w:val="doLijstnummering7"/>
        <w:numPr>
          <w:ilvl w:val="0"/>
          <w:numId w:val="0"/>
        </w:numPr>
        <w:ind w:left="851"/>
        <w:rPr>
          <w:rFonts w:ascii="Arial" w:hAnsi="Arial" w:cs="Arial"/>
          <w:sz w:val="22"/>
          <w:szCs w:val="22"/>
        </w:rPr>
      </w:pPr>
    </w:p>
    <w:p w14:paraId="5A1304F6" w14:textId="77777777"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Furnizorul se asigură că, înainte de livrare, sistemul de IA face obiectul următoarei proceduri de evaluare a conformității:</w:t>
      </w:r>
    </w:p>
    <w:p w14:paraId="26B24270" w14:textId="72D09CA6" w:rsidR="00CE2EF9" w:rsidRPr="001766B3" w:rsidRDefault="00CE2EF9" w:rsidP="00CE2EF9">
      <w:pPr>
        <w:pStyle w:val="doLijstnummering7"/>
        <w:numPr>
          <w:ilvl w:val="2"/>
          <w:numId w:val="6"/>
        </w:numPr>
        <w:rPr>
          <w:rFonts w:ascii="Arial" w:hAnsi="Arial" w:cs="Arial"/>
          <w:sz w:val="22"/>
          <w:szCs w:val="22"/>
        </w:rPr>
      </w:pPr>
      <w:r w:rsidRPr="001766B3">
        <w:rPr>
          <w:rFonts w:ascii="Arial" w:hAnsi="Arial"/>
          <w:sz w:val="22"/>
        </w:rPr>
        <w:t xml:space="preserve">furnizorul verifică dacă sistemul de management al calității instituit respectă cerințele de la articolul 10; </w:t>
      </w:r>
    </w:p>
    <w:p w14:paraId="1FAB79D6" w14:textId="2501FE6D" w:rsidR="00CE2EF9" w:rsidRPr="001766B3" w:rsidRDefault="00CE2EF9" w:rsidP="00CE2EF9">
      <w:pPr>
        <w:pStyle w:val="doLijstnummering7"/>
        <w:numPr>
          <w:ilvl w:val="2"/>
          <w:numId w:val="6"/>
        </w:numPr>
        <w:rPr>
          <w:rFonts w:ascii="Arial" w:hAnsi="Arial" w:cs="Arial"/>
          <w:sz w:val="22"/>
          <w:szCs w:val="22"/>
        </w:rPr>
      </w:pPr>
      <w:r w:rsidRPr="001766B3">
        <w:rPr>
          <w:rFonts w:ascii="Arial" w:hAnsi="Arial"/>
          <w:sz w:val="22"/>
        </w:rPr>
        <w:t>furnizorul examinează informațiile conținute în documentația tehnică pentru a evalua conformitatea sistemului de IA cu cerințele esențiale relevante prevăzute în secțiunea B din prezentele MCC-IA-Risc-Ridicat;</w:t>
      </w:r>
    </w:p>
    <w:p w14:paraId="106DD499" w14:textId="77777777" w:rsidR="00CE2EF9" w:rsidRPr="001766B3" w:rsidRDefault="00CE2EF9" w:rsidP="00CE2EF9">
      <w:pPr>
        <w:pStyle w:val="doLijstnummering7"/>
        <w:numPr>
          <w:ilvl w:val="2"/>
          <w:numId w:val="6"/>
        </w:numPr>
        <w:rPr>
          <w:rFonts w:ascii="Arial" w:hAnsi="Arial" w:cs="Arial"/>
          <w:sz w:val="22"/>
          <w:szCs w:val="22"/>
        </w:rPr>
      </w:pPr>
      <w:r w:rsidRPr="001766B3">
        <w:rPr>
          <w:rFonts w:ascii="Arial" w:hAnsi="Arial"/>
          <w:sz w:val="22"/>
        </w:rPr>
        <w:t>de asemenea, furnizorul verifică dacă procesul de proiectare și dezvoltare a sistemului de IA este în concordanță cu documentația tehnică.</w:t>
      </w:r>
    </w:p>
    <w:p w14:paraId="60819A7E" w14:textId="77777777"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 xml:space="preserve">Furnizorul se asigură că sistemul de IA face obiectul unei noi proceduri de evaluare a conformității ori de câte ori acesta este modificat în mod substanțial de către furnizor pe parcursul perioadei acordului. </w:t>
      </w:r>
    </w:p>
    <w:p w14:paraId="191F9E28" w14:textId="77777777" w:rsidR="008F5F39" w:rsidRPr="001766B3" w:rsidRDefault="008F5F39" w:rsidP="00564A63">
      <w:pPr>
        <w:pStyle w:val="doLijstnummering7"/>
        <w:numPr>
          <w:ilvl w:val="0"/>
          <w:numId w:val="0"/>
        </w:numPr>
        <w:ind w:left="709"/>
        <w:rPr>
          <w:rFonts w:ascii="Arial" w:hAnsi="Arial" w:cs="Arial"/>
          <w:sz w:val="22"/>
          <w:szCs w:val="22"/>
        </w:rPr>
      </w:pPr>
    </w:p>
    <w:p w14:paraId="6710B45B" w14:textId="77777777" w:rsidR="00CE2EF9" w:rsidRPr="001766B3" w:rsidRDefault="00CE2EF9" w:rsidP="00CE2EF9">
      <w:pPr>
        <w:pStyle w:val="doLijstnummering7"/>
        <w:numPr>
          <w:ilvl w:val="0"/>
          <w:numId w:val="0"/>
        </w:numPr>
        <w:ind w:left="709"/>
        <w:rPr>
          <w:rFonts w:ascii="Arial" w:hAnsi="Arial" w:cs="Arial"/>
          <w:sz w:val="22"/>
          <w:szCs w:val="22"/>
        </w:rPr>
      </w:pPr>
    </w:p>
    <w:p w14:paraId="06E3E612" w14:textId="368646C6" w:rsidR="002C7FA3" w:rsidRPr="001766B3" w:rsidRDefault="00C77C3E" w:rsidP="00CE2EF9">
      <w:pPr>
        <w:pStyle w:val="doLijstnummering7"/>
        <w:rPr>
          <w:rFonts w:ascii="Arial" w:hAnsi="Arial" w:cs="Arial"/>
          <w:sz w:val="22"/>
          <w:szCs w:val="22"/>
        </w:rPr>
      </w:pPr>
      <w:r w:rsidRPr="001766B3">
        <w:rPr>
          <w:rFonts w:ascii="Arial" w:hAnsi="Arial"/>
          <w:b/>
          <w:sz w:val="22"/>
        </w:rPr>
        <w:t>&lt;Opțional&gt;</w:t>
      </w:r>
      <w:r w:rsidRPr="001766B3">
        <w:rPr>
          <w:rFonts w:ascii="Arial" w:hAnsi="Arial"/>
          <w:sz w:val="22"/>
        </w:rPr>
        <w:t xml:space="preserve"> Evaluarea impactului asupra drepturilor fundamentale</w:t>
      </w:r>
    </w:p>
    <w:p w14:paraId="6FFE004D" w14:textId="77777777" w:rsidR="002C7FA3" w:rsidRPr="001766B3" w:rsidRDefault="002C7FA3" w:rsidP="00564A63">
      <w:pPr>
        <w:pStyle w:val="doLijstnummering7"/>
        <w:numPr>
          <w:ilvl w:val="0"/>
          <w:numId w:val="0"/>
        </w:numPr>
        <w:ind w:left="851"/>
        <w:rPr>
          <w:rFonts w:ascii="Arial" w:hAnsi="Arial" w:cs="Arial"/>
          <w:sz w:val="22"/>
          <w:szCs w:val="22"/>
        </w:rPr>
      </w:pPr>
    </w:p>
    <w:p w14:paraId="7E5E79E9" w14:textId="0B9A69CF" w:rsidR="002C7FA3" w:rsidRPr="001766B3" w:rsidRDefault="00C77C3E" w:rsidP="00564A63">
      <w:pPr>
        <w:pStyle w:val="doLijstnummering7"/>
        <w:numPr>
          <w:ilvl w:val="0"/>
          <w:numId w:val="0"/>
        </w:numPr>
        <w:ind w:left="851"/>
        <w:rPr>
          <w:rFonts w:ascii="Arial" w:hAnsi="Arial" w:cs="Arial"/>
          <w:sz w:val="22"/>
          <w:szCs w:val="22"/>
        </w:rPr>
      </w:pPr>
      <w:r w:rsidRPr="001766B3">
        <w:rPr>
          <w:rFonts w:ascii="Arial" w:hAnsi="Arial"/>
          <w:b/>
          <w:sz w:val="22"/>
        </w:rPr>
        <w:t>&lt;Opțional&gt;</w:t>
      </w:r>
      <w:r w:rsidRPr="001766B3">
        <w:rPr>
          <w:rFonts w:ascii="Arial" w:hAnsi="Arial"/>
          <w:sz w:val="22"/>
        </w:rPr>
        <w:t xml:space="preserve"> La prima solicitare a organizației publice, furnizorul cooperează la efectuarea de către organizația publică a unei evaluări a impactului asupra drepturilor fundamentale pe care îl poate produce utilizarea sistemului de IA.</w:t>
      </w:r>
    </w:p>
    <w:p w14:paraId="0977EE3D" w14:textId="77777777" w:rsidR="002C7FA3" w:rsidRPr="001766B3" w:rsidRDefault="002C7FA3" w:rsidP="00564A63">
      <w:pPr>
        <w:pStyle w:val="doLijstnummering7"/>
        <w:numPr>
          <w:ilvl w:val="0"/>
          <w:numId w:val="0"/>
        </w:numPr>
        <w:ind w:left="851" w:hanging="851"/>
        <w:rPr>
          <w:rFonts w:ascii="Arial" w:hAnsi="Arial" w:cs="Arial"/>
          <w:sz w:val="22"/>
          <w:szCs w:val="22"/>
        </w:rPr>
      </w:pPr>
    </w:p>
    <w:p w14:paraId="58FB40BF" w14:textId="77777777" w:rsidR="00CE2EF9" w:rsidRPr="001766B3" w:rsidRDefault="00CE2EF9" w:rsidP="00CE2EF9">
      <w:pPr>
        <w:pStyle w:val="doLijstnummering7"/>
        <w:rPr>
          <w:rFonts w:ascii="Arial" w:hAnsi="Arial" w:cs="Arial"/>
          <w:sz w:val="22"/>
          <w:szCs w:val="22"/>
        </w:rPr>
      </w:pPr>
      <w:r w:rsidRPr="001766B3">
        <w:rPr>
          <w:rFonts w:ascii="Arial" w:hAnsi="Arial"/>
          <w:sz w:val="22"/>
        </w:rPr>
        <w:t xml:space="preserve">Măsuri corective </w:t>
      </w:r>
    </w:p>
    <w:p w14:paraId="39EFCE22" w14:textId="77777777" w:rsidR="00CE2EF9" w:rsidRPr="001766B3" w:rsidRDefault="00CE2EF9" w:rsidP="00CE2EF9">
      <w:pPr>
        <w:pStyle w:val="doLijstnummering7"/>
        <w:numPr>
          <w:ilvl w:val="0"/>
          <w:numId w:val="0"/>
        </w:numPr>
        <w:ind w:left="851"/>
        <w:rPr>
          <w:rFonts w:ascii="Arial" w:hAnsi="Arial" w:cs="Arial"/>
          <w:sz w:val="22"/>
          <w:szCs w:val="22"/>
        </w:rPr>
      </w:pPr>
    </w:p>
    <w:p w14:paraId="3FC3B3A9" w14:textId="4EAEEA90" w:rsidR="00CE2EF9" w:rsidRPr="001766B3" w:rsidRDefault="00CE2EF9" w:rsidP="00CE2EF9">
      <w:pPr>
        <w:pStyle w:val="doLijstnummering7"/>
        <w:numPr>
          <w:ilvl w:val="0"/>
          <w:numId w:val="0"/>
        </w:numPr>
        <w:ind w:left="709"/>
        <w:rPr>
          <w:rFonts w:ascii="Arial" w:hAnsi="Arial" w:cs="Arial"/>
          <w:sz w:val="22"/>
          <w:szCs w:val="22"/>
        </w:rPr>
      </w:pPr>
      <w:r w:rsidRPr="001766B3">
        <w:rPr>
          <w:rFonts w:ascii="Arial" w:hAnsi="Arial"/>
          <w:sz w:val="22"/>
        </w:rPr>
        <w:t>În cazul în care, pe parcursul perioadei acordului, furnizorul consideră sau are motive să considere că sistemul de IA nu este în conformitate cu prezentele MCC-IA-Risc-Ridicat, ca răspuns la o observație a organizației publice sau nu, acesta întreprinde imediat măsurile corective necesare pentru ca sistemul să fie adus în conformitate. Furnizorul informează organizația publică în consecință.</w:t>
      </w:r>
    </w:p>
    <w:p w14:paraId="51D034E8" w14:textId="77777777" w:rsidR="00CE2EF9" w:rsidRPr="001766B3" w:rsidRDefault="00CE2EF9" w:rsidP="00CE2EF9">
      <w:pPr>
        <w:pStyle w:val="doLijstnummering7"/>
        <w:numPr>
          <w:ilvl w:val="0"/>
          <w:numId w:val="0"/>
        </w:numPr>
        <w:ind w:left="709"/>
        <w:rPr>
          <w:rFonts w:ascii="Arial" w:hAnsi="Arial" w:cs="Arial"/>
          <w:sz w:val="22"/>
          <w:szCs w:val="22"/>
        </w:rPr>
      </w:pPr>
    </w:p>
    <w:p w14:paraId="3B8A924E" w14:textId="452280E4" w:rsidR="00CE2EF9" w:rsidRPr="001766B3" w:rsidRDefault="00C77C3E" w:rsidP="002C7FA3">
      <w:pPr>
        <w:pStyle w:val="doLijstnummering7"/>
      </w:pPr>
      <w:r w:rsidRPr="001766B3">
        <w:rPr>
          <w:rFonts w:ascii="Arial" w:hAnsi="Arial"/>
          <w:b/>
          <w:sz w:val="22"/>
        </w:rPr>
        <w:t>&lt;Opțional&gt;</w:t>
      </w:r>
      <w:r w:rsidRPr="001766B3">
        <w:rPr>
          <w:rFonts w:ascii="Arial" w:hAnsi="Arial"/>
          <w:sz w:val="22"/>
        </w:rPr>
        <w:t xml:space="preserve"> Obligația de a explica luarea deciziilor individuale</w:t>
      </w:r>
    </w:p>
    <w:p w14:paraId="4E1B9500" w14:textId="77777777" w:rsidR="00CE2EF9" w:rsidRPr="001766B3" w:rsidRDefault="00CE2EF9" w:rsidP="00CE2EF9">
      <w:pPr>
        <w:pStyle w:val="doLijstnummering7"/>
        <w:numPr>
          <w:ilvl w:val="0"/>
          <w:numId w:val="0"/>
        </w:numPr>
        <w:ind w:left="851"/>
        <w:rPr>
          <w:rFonts w:ascii="Arial" w:hAnsi="Arial" w:cs="Arial"/>
          <w:sz w:val="22"/>
          <w:szCs w:val="22"/>
        </w:rPr>
      </w:pPr>
    </w:p>
    <w:p w14:paraId="132FF29A" w14:textId="4F837ACD" w:rsidR="009B4B27" w:rsidRPr="001766B3" w:rsidRDefault="0012712E" w:rsidP="00C77C3E">
      <w:pPr>
        <w:pStyle w:val="doLijstnummering7"/>
        <w:numPr>
          <w:ilvl w:val="1"/>
          <w:numId w:val="6"/>
        </w:numPr>
        <w:rPr>
          <w:rFonts w:ascii="Arial" w:hAnsi="Arial" w:cs="Arial"/>
          <w:sz w:val="22"/>
          <w:szCs w:val="22"/>
        </w:rPr>
      </w:pPr>
      <w:r w:rsidRPr="001766B3">
        <w:rPr>
          <w:rFonts w:ascii="Arial" w:hAnsi="Arial"/>
          <w:b/>
          <w:sz w:val="22"/>
        </w:rPr>
        <w:t>&lt;Opțional&gt;</w:t>
      </w:r>
      <w:r w:rsidRPr="001766B3">
        <w:rPr>
          <w:rFonts w:ascii="Arial" w:hAnsi="Arial"/>
          <w:sz w:val="22"/>
        </w:rPr>
        <w:t xml:space="preserve"> În plus față de obligațiile descrise la articolul 6, furnizorul este obligat să asiste organizația publică, la prima solicitare din partea acesteia, prin furnizarea unei </w:t>
      </w:r>
      <w:r w:rsidRPr="001766B3">
        <w:rPr>
          <w:rFonts w:ascii="Arial" w:hAnsi="Arial"/>
          <w:sz w:val="22"/>
        </w:rPr>
        <w:lastRenderedPageBreak/>
        <w:t>explicații clare și semnificative cu privire la rolul sistemului de IA în procedura decizională. Această explicație semnificativă ar trebui în special (dar nu exclusiv) să ofere oricărei persoane afectate care face obiectul deciziei (deciziilor) organizației publice bazate pe rezultatele sistemului de IA informații cu privire la principalele elemente ale deciziei (deciziilor) luate.</w:t>
      </w:r>
    </w:p>
    <w:p w14:paraId="49D8BAB6" w14:textId="7261D6C6" w:rsidR="00CE2EF9" w:rsidRPr="001766B3" w:rsidRDefault="0012712E" w:rsidP="00CE2EF9">
      <w:pPr>
        <w:pStyle w:val="doLijstnummering7"/>
        <w:numPr>
          <w:ilvl w:val="1"/>
          <w:numId w:val="6"/>
        </w:numPr>
        <w:rPr>
          <w:rFonts w:ascii="Arial" w:hAnsi="Arial" w:cs="Arial"/>
          <w:sz w:val="22"/>
          <w:szCs w:val="22"/>
        </w:rPr>
      </w:pPr>
      <w:r w:rsidRPr="001766B3">
        <w:rPr>
          <w:rFonts w:ascii="Arial" w:hAnsi="Arial"/>
          <w:b/>
          <w:sz w:val="22"/>
        </w:rPr>
        <w:t>&lt;Opțional&gt;</w:t>
      </w:r>
      <w:r w:rsidRPr="001766B3">
        <w:rPr>
          <w:rFonts w:ascii="Arial" w:hAnsi="Arial"/>
          <w:sz w:val="22"/>
        </w:rPr>
        <w:t xml:space="preserve"> Obligația, astfel cum este descrisă la articolul 14 punctul 1, cuprinde punerea la dispoziția organizației publice a tuturor informațiilor tehnice și de altă natură necesare pentru a explica modul în care sistemul de IA a ajuns la un anumit rezultat și pentru a oferi persoanelor afectate posibilitatea de a verifica modul în care sistemul de IA a ajuns la un anumit rezultat. Furnizorul acordă organizației publice dreptul de a utiliza, de a comunica și de a divulga respectivele informații, dacă și în măsura în care acest lucru este necesar pentru a informa persoanele afectate în consecință.</w:t>
      </w:r>
    </w:p>
    <w:p w14:paraId="1A7FA37F" w14:textId="2B9AF792" w:rsidR="00CE2EF9" w:rsidRPr="001766B3" w:rsidRDefault="0012712E" w:rsidP="00CE2EF9">
      <w:pPr>
        <w:pStyle w:val="doLijstnummering7"/>
        <w:numPr>
          <w:ilvl w:val="1"/>
          <w:numId w:val="6"/>
        </w:numPr>
        <w:rPr>
          <w:rFonts w:ascii="Arial" w:hAnsi="Arial" w:cs="Arial"/>
          <w:sz w:val="22"/>
          <w:szCs w:val="22"/>
        </w:rPr>
      </w:pPr>
      <w:r w:rsidRPr="001766B3">
        <w:rPr>
          <w:rFonts w:ascii="Arial" w:hAnsi="Arial"/>
          <w:b/>
          <w:sz w:val="22"/>
        </w:rPr>
        <w:t>&lt;Opțional&gt;</w:t>
      </w:r>
      <w:r w:rsidRPr="001766B3">
        <w:rPr>
          <w:rFonts w:ascii="Arial" w:hAnsi="Arial"/>
          <w:sz w:val="22"/>
        </w:rPr>
        <w:t xml:space="preserve"> Obligațiile menționate la punctele 14.1 și 14.2 includ codul sursă al sistemului de IA, specificațiile tehnice utilizate la dezvoltarea sistemului de IA, seturile de date, informații tehnice privind modul în care au fost obținute și editate seturile de date utilizate la dezvoltarea sistemului de IA, informații privind metoda de dezvoltare utilizată și procesul de dezvoltare întreprins, justificarea alegerii unui anumit model și a parametrilor săi, precum și informații privind performanța sistemului de IA.</w:t>
      </w:r>
    </w:p>
    <w:p w14:paraId="52778463" w14:textId="77777777" w:rsidR="004C37ED" w:rsidRPr="001766B3" w:rsidRDefault="004C37ED" w:rsidP="00564A63">
      <w:pPr>
        <w:pStyle w:val="doLijstnummering7"/>
        <w:numPr>
          <w:ilvl w:val="0"/>
          <w:numId w:val="0"/>
        </w:numPr>
        <w:ind w:left="709"/>
        <w:rPr>
          <w:rFonts w:ascii="Arial" w:hAnsi="Arial" w:cs="Arial"/>
          <w:sz w:val="22"/>
          <w:szCs w:val="22"/>
        </w:rPr>
      </w:pPr>
    </w:p>
    <w:p w14:paraId="562E5257" w14:textId="77777777" w:rsidR="00C56C58" w:rsidRPr="001766B3" w:rsidRDefault="00C56C58" w:rsidP="00CE2EF9">
      <w:pPr>
        <w:pStyle w:val="doLijstnummering7"/>
        <w:numPr>
          <w:ilvl w:val="0"/>
          <w:numId w:val="0"/>
        </w:numPr>
        <w:rPr>
          <w:rFonts w:ascii="Arial" w:hAnsi="Arial" w:cs="Arial"/>
          <w:sz w:val="22"/>
          <w:szCs w:val="22"/>
        </w:rPr>
      </w:pPr>
    </w:p>
    <w:p w14:paraId="4A19A640" w14:textId="77777777" w:rsidR="00CE2EF9" w:rsidRPr="001766B3" w:rsidRDefault="00CE2EF9" w:rsidP="00D33B49">
      <w:pPr>
        <w:spacing w:before="120" w:after="240"/>
        <w:rPr>
          <w:rFonts w:ascii="Arial" w:hAnsi="Arial" w:cs="Arial"/>
          <w:b/>
          <w:sz w:val="26"/>
          <w:szCs w:val="26"/>
        </w:rPr>
      </w:pPr>
      <w:r w:rsidRPr="001766B3">
        <w:rPr>
          <w:rFonts w:ascii="Arial" w:hAnsi="Arial"/>
          <w:b/>
          <w:sz w:val="26"/>
        </w:rPr>
        <w:t>Secțiunea D – Drepturile de utilizare a seturilor de date</w:t>
      </w:r>
    </w:p>
    <w:p w14:paraId="550BCC80" w14:textId="77777777" w:rsidR="00CE2EF9" w:rsidRPr="001766B3" w:rsidRDefault="00CE2EF9" w:rsidP="00CE2EF9">
      <w:pPr>
        <w:pStyle w:val="doLijstnummering7"/>
        <w:rPr>
          <w:rFonts w:ascii="Arial" w:hAnsi="Arial" w:cs="Arial"/>
          <w:sz w:val="22"/>
          <w:szCs w:val="22"/>
        </w:rPr>
      </w:pPr>
      <w:r w:rsidRPr="001766B3">
        <w:rPr>
          <w:rFonts w:ascii="Arial" w:hAnsi="Arial"/>
          <w:sz w:val="22"/>
        </w:rPr>
        <w:t>Drepturile asupra seturilor de date ale organizației publice</w:t>
      </w:r>
    </w:p>
    <w:p w14:paraId="40B12FE1" w14:textId="77777777" w:rsidR="00CE2EF9" w:rsidRPr="001766B3" w:rsidRDefault="00CE2EF9" w:rsidP="00CE2EF9">
      <w:pPr>
        <w:pStyle w:val="doLijstnummering7"/>
        <w:numPr>
          <w:ilvl w:val="0"/>
          <w:numId w:val="0"/>
        </w:numPr>
        <w:ind w:left="709"/>
        <w:rPr>
          <w:rFonts w:ascii="Arial" w:hAnsi="Arial" w:cs="Arial"/>
          <w:sz w:val="22"/>
          <w:szCs w:val="22"/>
        </w:rPr>
      </w:pPr>
    </w:p>
    <w:p w14:paraId="68869B5C" w14:textId="77777777"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 xml:space="preserve">Toate drepturile, inclusiv orice drept de proprietate intelectuală, referitoare la seturile de date ale organizației publice vor reveni organizației publice sau unei părți terțe desemnate ca atare de către organizația publică. </w:t>
      </w:r>
    </w:p>
    <w:p w14:paraId="0F030359" w14:textId="77777777"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Furnizorul nu are dreptul de a utiliza seturile de date ale organizației publice în alte scopuri decât pentru executarea acordului, cu excepția cazului în care se prevede altfel în anexa B.</w:t>
      </w:r>
    </w:p>
    <w:p w14:paraId="01A42888" w14:textId="77777777"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La prima solicitare a organizației publice, furnizorul trebuie să distrugă seturile de date ale organizației publice, cu excepția cazului în care se prevede altfel în anexa B. În cazul în care organizația publică solicită acest lucru, furnizorul trebuie să prezinte dovezi clare privind distrugerea seturilor de date ale organizației publice.</w:t>
      </w:r>
    </w:p>
    <w:p w14:paraId="11B3898E" w14:textId="77777777" w:rsidR="00CE2EF9" w:rsidRPr="001766B3" w:rsidRDefault="00CE2EF9" w:rsidP="00CE2EF9">
      <w:pPr>
        <w:pStyle w:val="doLijstnummering7"/>
        <w:numPr>
          <w:ilvl w:val="0"/>
          <w:numId w:val="0"/>
        </w:numPr>
        <w:ind w:left="709"/>
        <w:rPr>
          <w:rFonts w:ascii="Arial" w:hAnsi="Arial" w:cs="Arial"/>
          <w:sz w:val="22"/>
          <w:szCs w:val="22"/>
        </w:rPr>
      </w:pPr>
    </w:p>
    <w:p w14:paraId="2FB0BD24" w14:textId="144D52B8" w:rsidR="00CE2EF9" w:rsidRPr="001766B3" w:rsidRDefault="00CE2EF9" w:rsidP="00CE2EF9">
      <w:pPr>
        <w:pStyle w:val="doLijstnummering7"/>
        <w:rPr>
          <w:rFonts w:ascii="Arial" w:hAnsi="Arial" w:cs="Arial"/>
          <w:sz w:val="22"/>
          <w:szCs w:val="22"/>
        </w:rPr>
      </w:pPr>
      <w:r w:rsidRPr="001766B3">
        <w:rPr>
          <w:rFonts w:ascii="Arial" w:hAnsi="Arial"/>
          <w:sz w:val="22"/>
        </w:rPr>
        <w:t>Drepturile asupra seturilor de date ale furnizorului și asupra seturilor de date ale părților terțe</w:t>
      </w:r>
    </w:p>
    <w:p w14:paraId="2A54E808" w14:textId="77777777" w:rsidR="00CE2EF9" w:rsidRPr="001766B3" w:rsidRDefault="00CE2EF9" w:rsidP="00CE2EF9">
      <w:pPr>
        <w:pStyle w:val="doLijstnummering7"/>
        <w:numPr>
          <w:ilvl w:val="0"/>
          <w:numId w:val="0"/>
        </w:numPr>
        <w:ind w:left="851" w:hanging="851"/>
        <w:rPr>
          <w:rFonts w:ascii="Arial" w:hAnsi="Arial" w:cs="Arial"/>
          <w:sz w:val="22"/>
          <w:szCs w:val="22"/>
        </w:rPr>
      </w:pPr>
    </w:p>
    <w:p w14:paraId="165643DA" w14:textId="756B08C0"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 xml:space="preserve">Toate drepturile, inclusiv orice drept de proprietate intelectuală, referitoare la seturile de date ale furnizorului și la seturile de date ale părților terțe revin furnizorului sau unei părți terțe. </w:t>
      </w:r>
    </w:p>
    <w:p w14:paraId="0675C23A" w14:textId="57572060"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 xml:space="preserve">Furnizorul acordă organizației publice un drept neexclusiv de a utiliza seturile de date ale furnizorului și seturile de date ale părților terțe, care este, în orice caz, suficient </w:t>
      </w:r>
      <w:r w:rsidRPr="001766B3">
        <w:rPr>
          <w:rFonts w:ascii="Arial" w:hAnsi="Arial"/>
          <w:sz w:val="22"/>
        </w:rPr>
        <w:lastRenderedPageBreak/>
        <w:t>pentru aplicarea dispozițiilor acordului, inclusiv a clauzelor MCC-IA-Risc-Ridicat, cu excepția cazului în care se prevede altfel în anexa B.</w:t>
      </w:r>
    </w:p>
    <w:p w14:paraId="6EA8D37E" w14:textId="378C3B57" w:rsidR="00CE2EF9" w:rsidRPr="001766B3" w:rsidRDefault="0012712E" w:rsidP="00CE2EF9">
      <w:pPr>
        <w:pStyle w:val="doLijstnummering7"/>
        <w:numPr>
          <w:ilvl w:val="1"/>
          <w:numId w:val="6"/>
        </w:numPr>
        <w:rPr>
          <w:rFonts w:ascii="Arial" w:hAnsi="Arial" w:cs="Arial"/>
          <w:sz w:val="22"/>
          <w:szCs w:val="22"/>
        </w:rPr>
      </w:pPr>
      <w:r w:rsidRPr="001766B3">
        <w:rPr>
          <w:rFonts w:ascii="Arial" w:hAnsi="Arial"/>
          <w:b/>
          <w:sz w:val="22"/>
        </w:rPr>
        <w:t>&lt;Opțional&gt;</w:t>
      </w:r>
      <w:r w:rsidRPr="001766B3">
        <w:rPr>
          <w:rFonts w:ascii="Arial" w:hAnsi="Arial"/>
          <w:sz w:val="22"/>
        </w:rPr>
        <w:t xml:space="preserve"> Dreptul de utilizare descris la articolul 16 punctul 2 include dreptul de a utiliza seturile de date ale furnizorului și seturile de date ale părților terțe pentru dezvoltarea ulterioară a sistemului de IA, inclusiv a oricăror versiuni noi ale acestuia, de către organizația publică sau de către o parte terță. </w:t>
      </w:r>
    </w:p>
    <w:p w14:paraId="5DC6759B" w14:textId="77777777" w:rsidR="009B4B27" w:rsidRPr="001766B3" w:rsidRDefault="009B4B27" w:rsidP="00564A63">
      <w:pPr>
        <w:pStyle w:val="doLijstnummering7"/>
        <w:numPr>
          <w:ilvl w:val="0"/>
          <w:numId w:val="0"/>
        </w:numPr>
        <w:ind w:left="709"/>
        <w:rPr>
          <w:rFonts w:ascii="Arial" w:hAnsi="Arial" w:cs="Arial"/>
          <w:sz w:val="22"/>
          <w:szCs w:val="22"/>
        </w:rPr>
      </w:pPr>
    </w:p>
    <w:p w14:paraId="219AA20A" w14:textId="0E263393" w:rsidR="00CE2EF9" w:rsidRPr="001766B3" w:rsidRDefault="009B4B27" w:rsidP="00CE2EF9">
      <w:pPr>
        <w:pStyle w:val="doLijstnummering7"/>
        <w:rPr>
          <w:rFonts w:ascii="Arial" w:hAnsi="Arial" w:cs="Arial"/>
          <w:sz w:val="22"/>
          <w:szCs w:val="22"/>
        </w:rPr>
      </w:pPr>
      <w:r w:rsidRPr="001766B3">
        <w:rPr>
          <w:rFonts w:ascii="Arial" w:hAnsi="Arial"/>
          <w:sz w:val="22"/>
        </w:rPr>
        <w:t>Predarea seturilor de date</w:t>
      </w:r>
    </w:p>
    <w:p w14:paraId="44470E3C" w14:textId="77777777" w:rsidR="00CE2EF9" w:rsidRPr="001766B3" w:rsidRDefault="00CE2EF9" w:rsidP="00CE2EF9">
      <w:pPr>
        <w:pStyle w:val="doLijstnummering7"/>
        <w:numPr>
          <w:ilvl w:val="0"/>
          <w:numId w:val="0"/>
        </w:numPr>
        <w:ind w:left="851" w:hanging="851"/>
        <w:rPr>
          <w:rFonts w:ascii="Arial" w:hAnsi="Arial" w:cs="Arial"/>
          <w:sz w:val="22"/>
          <w:szCs w:val="22"/>
        </w:rPr>
      </w:pPr>
    </w:p>
    <w:p w14:paraId="74F9DAE7" w14:textId="15A422A9"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La prima solicitare a organizației publice, furnizorul îi va preda acesteia cea mai recentă versiune a seturilor de date ale organizației publice.</w:t>
      </w:r>
    </w:p>
    <w:p w14:paraId="304FB838" w14:textId="1AD1DC3C"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 xml:space="preserve">La prima solicitare a organizației publice, furnizorul îi va preda acesteia cea mai recentă versiune a seturilor de date ale furnizorului și a seturilor de date ale părților terțe, cu excepția cazului în care se prevede altfel în anexa B. </w:t>
      </w:r>
    </w:p>
    <w:p w14:paraId="7D5B102F" w14:textId="67D7327A"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 xml:space="preserve">Seturile de date trebuie să fie predate organizației publice de către furnizor într-un format de fișier comun, care urmează să fie desemnat de organizația publică. </w:t>
      </w:r>
      <w:r w:rsidRPr="001766B3">
        <w:rPr>
          <w:rFonts w:ascii="Arial" w:hAnsi="Arial"/>
          <w:b/>
          <w:sz w:val="22"/>
        </w:rPr>
        <w:t>&lt;Opțional&gt; Seturile de date vor fi returnate după cum urmează: [formatul fișierului].</w:t>
      </w:r>
    </w:p>
    <w:p w14:paraId="2988E518" w14:textId="77777777" w:rsidR="00CE2EF9" w:rsidRPr="001766B3" w:rsidRDefault="00CE2EF9" w:rsidP="00CE2EF9">
      <w:pPr>
        <w:pStyle w:val="doLijstnummering7"/>
        <w:numPr>
          <w:ilvl w:val="0"/>
          <w:numId w:val="0"/>
        </w:numPr>
        <w:ind w:left="709"/>
        <w:rPr>
          <w:rFonts w:ascii="Arial" w:hAnsi="Arial" w:cs="Arial"/>
          <w:sz w:val="22"/>
          <w:szCs w:val="22"/>
        </w:rPr>
      </w:pPr>
    </w:p>
    <w:p w14:paraId="03C993AD" w14:textId="77777777" w:rsidR="00CE2EF9" w:rsidRPr="001766B3" w:rsidRDefault="00CE2EF9" w:rsidP="00CE2EF9">
      <w:pPr>
        <w:pStyle w:val="doLijstnummering7"/>
        <w:rPr>
          <w:rFonts w:ascii="Arial" w:hAnsi="Arial" w:cs="Arial"/>
          <w:sz w:val="22"/>
          <w:szCs w:val="22"/>
        </w:rPr>
      </w:pPr>
      <w:r w:rsidRPr="001766B3">
        <w:rPr>
          <w:rFonts w:ascii="Arial" w:hAnsi="Arial"/>
          <w:sz w:val="22"/>
        </w:rPr>
        <w:t>Despăgubiri</w:t>
      </w:r>
    </w:p>
    <w:p w14:paraId="67331209" w14:textId="77777777" w:rsidR="00CE2EF9" w:rsidRPr="001766B3" w:rsidRDefault="00CE2EF9" w:rsidP="00CE2EF9">
      <w:pPr>
        <w:pStyle w:val="doLijstnummering7"/>
        <w:numPr>
          <w:ilvl w:val="0"/>
          <w:numId w:val="0"/>
        </w:numPr>
        <w:ind w:left="851"/>
        <w:rPr>
          <w:rFonts w:ascii="Arial" w:hAnsi="Arial" w:cs="Arial"/>
          <w:sz w:val="22"/>
          <w:szCs w:val="22"/>
        </w:rPr>
      </w:pPr>
    </w:p>
    <w:p w14:paraId="2D47DA55" w14:textId="68C3EDFE" w:rsidR="00CE2EF9" w:rsidRPr="001766B3" w:rsidRDefault="00CE2EF9" w:rsidP="002C7FA3">
      <w:pPr>
        <w:pStyle w:val="doLijstnummering7"/>
        <w:numPr>
          <w:ilvl w:val="1"/>
          <w:numId w:val="6"/>
        </w:numPr>
        <w:rPr>
          <w:rFonts w:ascii="Arial" w:hAnsi="Arial" w:cs="Arial"/>
          <w:sz w:val="22"/>
          <w:szCs w:val="22"/>
        </w:rPr>
      </w:pPr>
      <w:r w:rsidRPr="001766B3">
        <w:rPr>
          <w:rFonts w:ascii="Arial" w:hAnsi="Arial"/>
          <w:sz w:val="22"/>
        </w:rPr>
        <w:t xml:space="preserve">Furnizorul despăgubește organizația publică pentru toate cererile formulate de părțile terțe, inclusiv de autoritățile de supraveghere, care decurg din orice încălcare a drepturilor de proprietate intelectuală, a drepturilor de protecție a datelor sau a drepturilor echivalente rezultate din utilizarea sistemului de IA, a seturilor de date ale furnizorului și/sau a seturilor de date ale părților terțe de către organizația publică. </w:t>
      </w:r>
    </w:p>
    <w:p w14:paraId="388FBA68" w14:textId="6E1A7CB7"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 xml:space="preserve">Organizația publică despăgubește furnizorul pentru toate cererile formulate de părțile terțe, inclusiv de autoritățile de supraveghere, care decurg din orice încălcare a drepturilor lor de proprietate intelectuală, a drepturilor la viață privată sau a drepturilor echivalente rezultate din utilizarea seturilor de date ale organizației publice. </w:t>
      </w:r>
    </w:p>
    <w:p w14:paraId="7CEF0537" w14:textId="77777777" w:rsidR="00CE2EF9" w:rsidRPr="001766B3" w:rsidRDefault="00CE2EF9" w:rsidP="00CE2EF9">
      <w:pPr>
        <w:pStyle w:val="doLijstnummering7"/>
        <w:numPr>
          <w:ilvl w:val="0"/>
          <w:numId w:val="0"/>
        </w:numPr>
        <w:rPr>
          <w:rFonts w:ascii="Arial" w:hAnsi="Arial" w:cs="Arial"/>
          <w:sz w:val="22"/>
          <w:szCs w:val="22"/>
        </w:rPr>
      </w:pPr>
    </w:p>
    <w:p w14:paraId="78A7FC39" w14:textId="77777777" w:rsidR="00C56C58" w:rsidRPr="001766B3" w:rsidRDefault="00C56C58" w:rsidP="00CE2EF9">
      <w:pPr>
        <w:pStyle w:val="doLijstnummering7"/>
        <w:numPr>
          <w:ilvl w:val="0"/>
          <w:numId w:val="0"/>
        </w:numPr>
        <w:rPr>
          <w:rFonts w:ascii="Arial" w:hAnsi="Arial" w:cs="Arial"/>
          <w:sz w:val="22"/>
          <w:szCs w:val="22"/>
        </w:rPr>
      </w:pPr>
    </w:p>
    <w:p w14:paraId="5F84109D" w14:textId="77777777" w:rsidR="00CE2EF9" w:rsidRPr="001766B3" w:rsidRDefault="00CE2EF9" w:rsidP="00D33B49">
      <w:pPr>
        <w:spacing w:before="120" w:after="240"/>
        <w:rPr>
          <w:rFonts w:ascii="Arial" w:hAnsi="Arial" w:cs="Arial"/>
          <w:b/>
          <w:sz w:val="26"/>
          <w:szCs w:val="26"/>
        </w:rPr>
      </w:pPr>
      <w:r w:rsidRPr="001766B3">
        <w:rPr>
          <w:rFonts w:ascii="Arial" w:hAnsi="Arial"/>
          <w:b/>
          <w:sz w:val="26"/>
        </w:rPr>
        <w:t xml:space="preserve">Secțiunea E – Registrul și auditul IA </w:t>
      </w:r>
    </w:p>
    <w:p w14:paraId="687E4541" w14:textId="77777777" w:rsidR="00CE2EF9" w:rsidRPr="001766B3" w:rsidRDefault="00CE2EF9" w:rsidP="00CE2EF9">
      <w:pPr>
        <w:pStyle w:val="doLijstnummering7"/>
        <w:rPr>
          <w:rFonts w:ascii="Arial" w:hAnsi="Arial" w:cs="Arial"/>
          <w:sz w:val="22"/>
          <w:szCs w:val="22"/>
        </w:rPr>
      </w:pPr>
      <w:r w:rsidRPr="001766B3">
        <w:rPr>
          <w:rFonts w:ascii="Arial" w:hAnsi="Arial"/>
          <w:b/>
          <w:sz w:val="22"/>
        </w:rPr>
        <w:t>&lt;Opțional&gt;</w:t>
      </w:r>
      <w:r w:rsidRPr="001766B3">
        <w:rPr>
          <w:rFonts w:ascii="Arial" w:hAnsi="Arial"/>
          <w:sz w:val="22"/>
        </w:rPr>
        <w:t xml:space="preserve"> Registrul IA</w:t>
      </w:r>
    </w:p>
    <w:p w14:paraId="4F33AFDF" w14:textId="77777777" w:rsidR="00CE2EF9" w:rsidRPr="001766B3" w:rsidRDefault="00CE2EF9" w:rsidP="00CE2EF9">
      <w:pPr>
        <w:pStyle w:val="doLijstnummering7"/>
        <w:numPr>
          <w:ilvl w:val="0"/>
          <w:numId w:val="0"/>
        </w:numPr>
        <w:ind w:left="851"/>
        <w:rPr>
          <w:rFonts w:ascii="Arial" w:hAnsi="Arial" w:cs="Arial"/>
          <w:sz w:val="22"/>
          <w:szCs w:val="22"/>
        </w:rPr>
      </w:pPr>
    </w:p>
    <w:p w14:paraId="0CEECF03" w14:textId="77777777"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La prima solicitare a organizației publice, furnizorul va furniza organizației publice cea mai recentă versiune a informațiilor descrise în anexele C și D.</w:t>
      </w:r>
    </w:p>
    <w:p w14:paraId="40886721" w14:textId="092F6847"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 xml:space="preserve">Organizația publică va avea dreptul de a comunica informațiile descrise la articolul 19 punctul 1 unor părți terțe și de a le divulga, de exemplu într-un registru pentru sistemele de IA. </w:t>
      </w:r>
    </w:p>
    <w:p w14:paraId="4BE929F0" w14:textId="77777777"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În cazul în care organizația publică solicită acest lucru, furnizorul va contribui la înregistrarea sistemelor de IA în orice registru relevant.</w:t>
      </w:r>
    </w:p>
    <w:p w14:paraId="4AFACAEE" w14:textId="77777777" w:rsidR="00CE2EF9" w:rsidRPr="001766B3" w:rsidRDefault="00CE2EF9" w:rsidP="00CE2EF9">
      <w:pPr>
        <w:pStyle w:val="doLijstnummering7"/>
        <w:numPr>
          <w:ilvl w:val="0"/>
          <w:numId w:val="0"/>
        </w:numPr>
        <w:ind w:left="851"/>
        <w:rPr>
          <w:rFonts w:ascii="Arial" w:hAnsi="Arial" w:cs="Arial"/>
          <w:sz w:val="22"/>
          <w:szCs w:val="22"/>
        </w:rPr>
      </w:pPr>
    </w:p>
    <w:p w14:paraId="1247F823" w14:textId="77777777" w:rsidR="00CE2EF9" w:rsidRPr="001766B3" w:rsidRDefault="00CE2EF9" w:rsidP="00CE2EF9">
      <w:pPr>
        <w:pStyle w:val="doLijstnummering7"/>
        <w:rPr>
          <w:rFonts w:ascii="Arial" w:hAnsi="Arial" w:cs="Arial"/>
          <w:sz w:val="22"/>
          <w:szCs w:val="22"/>
        </w:rPr>
      </w:pPr>
      <w:r w:rsidRPr="001766B3">
        <w:rPr>
          <w:rFonts w:ascii="Arial" w:hAnsi="Arial"/>
          <w:sz w:val="22"/>
        </w:rPr>
        <w:t>Conformitatea și auditul</w:t>
      </w:r>
    </w:p>
    <w:p w14:paraId="6E070ADD" w14:textId="77777777" w:rsidR="00CE2EF9" w:rsidRPr="001766B3" w:rsidRDefault="00CE2EF9" w:rsidP="00CE2EF9">
      <w:pPr>
        <w:pStyle w:val="doLijstnummering7"/>
        <w:numPr>
          <w:ilvl w:val="0"/>
          <w:numId w:val="0"/>
        </w:numPr>
        <w:ind w:left="851"/>
        <w:rPr>
          <w:rFonts w:ascii="Arial" w:hAnsi="Arial" w:cs="Arial"/>
          <w:sz w:val="22"/>
          <w:szCs w:val="22"/>
        </w:rPr>
      </w:pPr>
    </w:p>
    <w:p w14:paraId="1F38AA50" w14:textId="7AC01F91"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La prima solicitare a organizației publice, furnizorul trebuie să pună la dispoziția organizației publice toate informațiile necesare pentru a demonstra conformitatea cu prezentele MCC-IA-Risc-Ridicat.</w:t>
      </w:r>
    </w:p>
    <w:p w14:paraId="5BEA7370" w14:textId="3787EB39"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Furnizorul este obligat să coopereze în cadrul unui audit sau al unui alt tip de inspecție care urmează să fie efectuată de organizația publică sau în numele acesteia pentru a evalua dacă furnizorul își respectă în orice moment obligațiile prevăzute în prezentele MCC-IA-Risc-Ridicat. Această cooperare va include furnizarea tuturor informațiilor solicitate de organizația publică, furnizarea de informații cu privire la sistemul de gestionare a riscurilor instituit, punerea la dispoziție a personalului furnizorului pentru interviuri și asigurarea accesului la amplasamentele furnizorului.</w:t>
      </w:r>
    </w:p>
    <w:p w14:paraId="4C5B6841" w14:textId="77777777"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Organizația publică va pregăti sau va determina pregătirea unui raport în care sunt consemnate concluziile auditului. În raport, organizația publică va înregistra măsura în care furnizorul respectă obligațiile prevăzute în acord. În cazul în care organizația publică va constata că furnizorul nu respectă obligațiile prevăzute la prezentul articol, furnizorul va fi obligat să remedieze defectele identificate de organizația publică în termenul rezonabil stabilit de aceasta în raport. În cazul în care furnizorul nu remediază defectele identificate de organizația publică în termenul stabilit în raport pentru remedierea acestor defecte, furnizorul se va afla de drept în situație de neîndeplinire a obligațiilor.</w:t>
      </w:r>
    </w:p>
    <w:p w14:paraId="69BB53E9" w14:textId="7457B2C2"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 xml:space="preserve">Organizația publică va avea dreptul să publice concluziile raportului menționat la articolul 20 punctul 3. </w:t>
      </w:r>
    </w:p>
    <w:p w14:paraId="528F0ABA" w14:textId="77777777"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Organizația publică va avea dreptul să efectueze sau să determine efectuarea unui audit o dată pe an calendaristic sau în legătură cu orice modificare substanțială.</w:t>
      </w:r>
    </w:p>
    <w:p w14:paraId="549B6FCA" w14:textId="77777777" w:rsidR="00CE2EF9" w:rsidRPr="001766B3" w:rsidRDefault="00CE2EF9" w:rsidP="00CE2EF9">
      <w:pPr>
        <w:pStyle w:val="doLijstnummering7"/>
        <w:numPr>
          <w:ilvl w:val="1"/>
          <w:numId w:val="6"/>
        </w:numPr>
        <w:rPr>
          <w:rFonts w:ascii="Arial" w:hAnsi="Arial" w:cs="Arial"/>
          <w:sz w:val="22"/>
          <w:szCs w:val="22"/>
        </w:rPr>
      </w:pPr>
      <w:r w:rsidRPr="001766B3">
        <w:rPr>
          <w:rFonts w:ascii="Arial" w:hAnsi="Arial"/>
          <w:sz w:val="22"/>
        </w:rPr>
        <w:t>Organizația publică poate decide ca auditul să fie efectuat integral sau parțial de un auditor independent.</w:t>
      </w:r>
    </w:p>
    <w:p w14:paraId="6A1C79A3" w14:textId="1DF2CA70" w:rsidR="00CE2EF9" w:rsidRPr="001766B3" w:rsidRDefault="00CE2EF9" w:rsidP="00CE2EF9">
      <w:pPr>
        <w:pStyle w:val="doLijstnummering7"/>
        <w:numPr>
          <w:ilvl w:val="1"/>
          <w:numId w:val="6"/>
        </w:numPr>
        <w:rPr>
          <w:rFonts w:ascii="Arial" w:hAnsi="Arial" w:cs="Arial"/>
          <w:b/>
          <w:i/>
          <w:sz w:val="22"/>
          <w:szCs w:val="22"/>
        </w:rPr>
      </w:pPr>
      <w:r w:rsidRPr="001766B3">
        <w:rPr>
          <w:rFonts w:ascii="Arial" w:hAnsi="Arial"/>
          <w:sz w:val="22"/>
        </w:rPr>
        <w:t>Costurile auditorului care urmează să fie angajat de organizația publică, dacă este cazul, vor fi plătite de organizația publică. Organizația publică va plăti furnizorului o taxă rezonabilă pentru toate costurile care trebuie suportate de furnizor în cadrul auditului. Un litigiu cu privire la cuantumul unei astfel de taxe nu va acorda în niciun caz furnizorului dreptul de a-și suspenda obligațiile care îi revin în temeiul prezentelor MCC-IA-Risc-Ridicat. Organizația publică nu va datora o astfel de taxă în cazul în care auditul va demonstra că furnizorul nu și-a îndeplinit obligațiile care îi revin în temeiul prezentelor MCC-IA-Risc-Ridicat.</w:t>
      </w:r>
    </w:p>
    <w:p w14:paraId="61735993" w14:textId="77777777" w:rsidR="00CE2EF9" w:rsidRPr="001766B3" w:rsidRDefault="00CE2EF9" w:rsidP="00CE2EF9">
      <w:pPr>
        <w:rPr>
          <w:rFonts w:ascii="Arial" w:hAnsi="Arial" w:cs="Arial"/>
          <w:b/>
          <w:i/>
          <w:sz w:val="22"/>
          <w:szCs w:val="22"/>
        </w:rPr>
      </w:pPr>
    </w:p>
    <w:p w14:paraId="214043CE" w14:textId="77777777" w:rsidR="00C56C58" w:rsidRPr="001766B3" w:rsidRDefault="00C56C58" w:rsidP="00CE2EF9">
      <w:pPr>
        <w:rPr>
          <w:rFonts w:ascii="Arial" w:hAnsi="Arial" w:cs="Arial"/>
          <w:b/>
          <w:i/>
          <w:sz w:val="22"/>
          <w:szCs w:val="22"/>
        </w:rPr>
      </w:pPr>
    </w:p>
    <w:p w14:paraId="397602CA" w14:textId="77777777" w:rsidR="00CE2EF9" w:rsidRPr="001766B3" w:rsidRDefault="00CE2EF9" w:rsidP="00D33B49">
      <w:pPr>
        <w:spacing w:before="120" w:after="240"/>
        <w:rPr>
          <w:rFonts w:ascii="Arial" w:hAnsi="Arial" w:cs="Arial"/>
          <w:b/>
          <w:sz w:val="26"/>
          <w:szCs w:val="26"/>
        </w:rPr>
      </w:pPr>
      <w:r w:rsidRPr="001766B3">
        <w:rPr>
          <w:rFonts w:ascii="Arial" w:hAnsi="Arial"/>
          <w:b/>
          <w:sz w:val="26"/>
        </w:rPr>
        <w:t>Secțiunea F – Costuri</w:t>
      </w:r>
    </w:p>
    <w:p w14:paraId="7F55C7C3" w14:textId="77777777" w:rsidR="00CE2EF9" w:rsidRPr="001766B3" w:rsidRDefault="00CE2EF9" w:rsidP="00CE2EF9">
      <w:pPr>
        <w:pStyle w:val="doLijstnummering7"/>
        <w:rPr>
          <w:rFonts w:ascii="Arial" w:hAnsi="Arial" w:cs="Arial"/>
          <w:sz w:val="22"/>
          <w:szCs w:val="22"/>
        </w:rPr>
      </w:pPr>
      <w:r w:rsidRPr="001766B3">
        <w:rPr>
          <w:rFonts w:ascii="Arial" w:hAnsi="Arial"/>
          <w:sz w:val="22"/>
        </w:rPr>
        <w:t>Costuri</w:t>
      </w:r>
    </w:p>
    <w:p w14:paraId="18DD6F84" w14:textId="77777777" w:rsidR="00CE2EF9" w:rsidRPr="001766B3" w:rsidRDefault="00CE2EF9" w:rsidP="00CE2EF9">
      <w:pPr>
        <w:pStyle w:val="doLijstnummering7"/>
        <w:numPr>
          <w:ilvl w:val="0"/>
          <w:numId w:val="0"/>
        </w:numPr>
        <w:ind w:left="709"/>
        <w:rPr>
          <w:rFonts w:ascii="Arial" w:hAnsi="Arial" w:cs="Arial"/>
          <w:sz w:val="22"/>
          <w:szCs w:val="22"/>
        </w:rPr>
      </w:pPr>
    </w:p>
    <w:p w14:paraId="020BCF2F" w14:textId="52F8A91F" w:rsidR="00CE2EF9" w:rsidRPr="001766B3" w:rsidRDefault="00CE2EF9" w:rsidP="00CE2EF9">
      <w:pPr>
        <w:pStyle w:val="doLijstnummering7"/>
        <w:numPr>
          <w:ilvl w:val="0"/>
          <w:numId w:val="0"/>
        </w:numPr>
        <w:ind w:left="709"/>
        <w:rPr>
          <w:rFonts w:ascii="Arial" w:hAnsi="Arial" w:cs="Arial"/>
          <w:sz w:val="22"/>
          <w:szCs w:val="22"/>
        </w:rPr>
      </w:pPr>
      <w:r w:rsidRPr="001766B3">
        <w:rPr>
          <w:rFonts w:ascii="Arial" w:hAnsi="Arial"/>
          <w:sz w:val="22"/>
        </w:rPr>
        <w:t>Cu excepția cazului în care părțile convin altfel sau cu excepția cazului în care se prevede altfel în mod expres în prezentele MCC-IA-Risc-Ridicat, organizația publică nu va datora furnizorului nicio taxă suplimentară în schimbul activităților care decurg din prezentele MCC-IA-Risc-Ridicat.</w:t>
      </w:r>
    </w:p>
    <w:p w14:paraId="1A17E258" w14:textId="77777777" w:rsidR="00CE2EF9" w:rsidRPr="001766B3" w:rsidRDefault="00CE2EF9" w:rsidP="00CE2EF9">
      <w:pPr>
        <w:rPr>
          <w:rFonts w:ascii="Arial" w:hAnsi="Arial" w:cs="Arial"/>
          <w:b/>
          <w:i/>
          <w:sz w:val="22"/>
          <w:szCs w:val="22"/>
        </w:rPr>
      </w:pPr>
    </w:p>
    <w:p w14:paraId="3D167257" w14:textId="28ED2C81" w:rsidR="001C5152" w:rsidRPr="001766B3" w:rsidRDefault="00CE2EF9" w:rsidP="004B3126">
      <w:pPr>
        <w:spacing w:before="120" w:after="240"/>
        <w:jc w:val="both"/>
        <w:rPr>
          <w:rFonts w:ascii="Arial" w:hAnsi="Arial" w:cs="Arial"/>
          <w:b/>
          <w:bCs/>
          <w:sz w:val="26"/>
          <w:szCs w:val="26"/>
        </w:rPr>
      </w:pPr>
      <w:r w:rsidRPr="001766B3">
        <w:rPr>
          <w:rFonts w:ascii="Arial" w:hAnsi="Arial"/>
          <w:b/>
          <w:sz w:val="26"/>
        </w:rPr>
        <w:t>Anexa A – Sistemul de IA și scopul preconizat</w:t>
      </w:r>
    </w:p>
    <w:p w14:paraId="212D40C9" w14:textId="77777777" w:rsidR="00CE2EF9" w:rsidRPr="001766B3" w:rsidRDefault="00CE2EF9" w:rsidP="001C5152">
      <w:pPr>
        <w:spacing w:before="120" w:after="210"/>
        <w:jc w:val="both"/>
        <w:rPr>
          <w:rFonts w:ascii="Arial" w:hAnsi="Arial" w:cs="Arial"/>
          <w:bCs/>
          <w:sz w:val="22"/>
          <w:szCs w:val="22"/>
        </w:rPr>
      </w:pPr>
      <w:r w:rsidRPr="001766B3">
        <w:rPr>
          <w:rFonts w:ascii="Arial" w:hAnsi="Arial"/>
          <w:sz w:val="22"/>
          <w:u w:val="single"/>
        </w:rPr>
        <w:t>Descrierea sistemului de IA</w:t>
      </w:r>
    </w:p>
    <w:p w14:paraId="601B15F1" w14:textId="287CE2FB" w:rsidR="00CE2EF9" w:rsidRPr="001766B3" w:rsidRDefault="00CE2EF9" w:rsidP="00CE2EF9">
      <w:pPr>
        <w:spacing w:after="210"/>
        <w:jc w:val="both"/>
        <w:rPr>
          <w:rFonts w:ascii="Arial" w:hAnsi="Arial" w:cs="Arial"/>
          <w:bCs/>
          <w:sz w:val="22"/>
          <w:szCs w:val="22"/>
        </w:rPr>
      </w:pPr>
      <w:r w:rsidRPr="001766B3">
        <w:rPr>
          <w:rFonts w:ascii="Arial" w:hAnsi="Arial"/>
          <w:sz w:val="22"/>
        </w:rPr>
        <w:t xml:space="preserve">În domeniul de aplicare al prezentelor MCC-IA-Risc-Ridicat intră următoarele sisteme sau componente ale sistemelor: </w:t>
      </w:r>
    </w:p>
    <w:p w14:paraId="0A259DDD" w14:textId="77777777" w:rsidR="00CE2EF9" w:rsidRPr="001766B3" w:rsidRDefault="00CE2EF9" w:rsidP="00CE2EF9">
      <w:pPr>
        <w:spacing w:after="210"/>
        <w:jc w:val="both"/>
        <w:rPr>
          <w:rFonts w:ascii="Arial" w:hAnsi="Arial" w:cs="Arial"/>
          <w:i/>
          <w:sz w:val="22"/>
          <w:szCs w:val="22"/>
        </w:rPr>
      </w:pPr>
      <w:r w:rsidRPr="001766B3">
        <w:rPr>
          <w:rFonts w:ascii="Arial" w:hAnsi="Arial"/>
          <w:i/>
          <w:sz w:val="22"/>
        </w:rPr>
        <w:t>Vă rugăm să furnizați o descriere a sistemului (sistemelor) de IA. Poate fi vorba inclusiv de un sistem algoritmic care nu se califică drept sistem de IA în temeiul Regulamentului privind IA.</w:t>
      </w:r>
    </w:p>
    <w:p w14:paraId="6025DC8F" w14:textId="77777777" w:rsidR="00CE2EF9" w:rsidRPr="001766B3" w:rsidRDefault="00CE2EF9" w:rsidP="00CE2EF9">
      <w:pPr>
        <w:spacing w:after="210"/>
        <w:jc w:val="both"/>
        <w:rPr>
          <w:rFonts w:ascii="Arial" w:hAnsi="Arial" w:cs="Arial"/>
          <w:sz w:val="22"/>
          <w:szCs w:val="22"/>
          <w:u w:val="single"/>
        </w:rPr>
      </w:pPr>
      <w:r w:rsidRPr="001766B3">
        <w:rPr>
          <w:rFonts w:ascii="Arial" w:hAnsi="Arial"/>
          <w:sz w:val="22"/>
          <w:u w:val="single"/>
        </w:rPr>
        <w:t>Scopul preconizat</w:t>
      </w:r>
    </w:p>
    <w:p w14:paraId="278B3969" w14:textId="77777777" w:rsidR="00CE2EF9" w:rsidRPr="001766B3" w:rsidRDefault="00CE2EF9" w:rsidP="00CE2EF9">
      <w:pPr>
        <w:spacing w:after="210"/>
        <w:jc w:val="both"/>
        <w:rPr>
          <w:rFonts w:ascii="Arial" w:hAnsi="Arial" w:cs="Arial"/>
          <w:bCs/>
          <w:sz w:val="22"/>
          <w:szCs w:val="22"/>
        </w:rPr>
      </w:pPr>
      <w:r w:rsidRPr="001766B3">
        <w:rPr>
          <w:rFonts w:ascii="Arial" w:hAnsi="Arial"/>
          <w:i/>
          <w:sz w:val="22"/>
        </w:rPr>
        <w:t>Vă rugăm să furnizați o descriere a utilizării căreia îi este destinat sistemul de IA.</w:t>
      </w:r>
      <w:r w:rsidRPr="001766B3">
        <w:rPr>
          <w:rFonts w:ascii="Arial" w:hAnsi="Arial"/>
          <w:sz w:val="22"/>
        </w:rPr>
        <w:br w:type="page"/>
      </w:r>
    </w:p>
    <w:p w14:paraId="2326345B" w14:textId="77777777" w:rsidR="00CE2EF9" w:rsidRPr="001766B3" w:rsidRDefault="00CE2EF9" w:rsidP="00A74620">
      <w:pPr>
        <w:spacing w:after="360" w:line="360" w:lineRule="auto"/>
        <w:rPr>
          <w:rFonts w:ascii="Arial" w:hAnsi="Arial" w:cs="Arial"/>
          <w:b/>
          <w:bCs/>
          <w:sz w:val="26"/>
          <w:szCs w:val="26"/>
        </w:rPr>
      </w:pPr>
      <w:r w:rsidRPr="001766B3">
        <w:rPr>
          <w:rFonts w:ascii="Arial" w:hAnsi="Arial"/>
          <w:b/>
          <w:sz w:val="26"/>
        </w:rPr>
        <w:lastRenderedPageBreak/>
        <w:t>Anexa B – Seturile de date</w:t>
      </w:r>
    </w:p>
    <w:p w14:paraId="0BB35E47" w14:textId="2F6D6C8C" w:rsidR="00CE2EF9" w:rsidRPr="001766B3" w:rsidRDefault="00CE2EF9" w:rsidP="00CE2EF9">
      <w:pPr>
        <w:spacing w:after="210"/>
        <w:jc w:val="both"/>
        <w:rPr>
          <w:rFonts w:ascii="Arial" w:hAnsi="Arial" w:cs="Arial"/>
          <w:i/>
          <w:iCs/>
          <w:color w:val="000000"/>
          <w:sz w:val="22"/>
          <w:szCs w:val="22"/>
          <w:shd w:val="clear" w:color="auto" w:fill="FFFFFF"/>
        </w:rPr>
      </w:pPr>
      <w:r w:rsidRPr="001766B3">
        <w:rPr>
          <w:rFonts w:ascii="Arial" w:hAnsi="Arial"/>
          <w:i/>
          <w:sz w:val="22"/>
        </w:rPr>
        <w:t xml:space="preserve">Vă rugăm să furnizați o descriere a seturilor de date utilizate pentru </w:t>
      </w:r>
      <w:r w:rsidRPr="001766B3">
        <w:rPr>
          <w:rFonts w:ascii="Arial" w:hAnsi="Arial"/>
          <w:i/>
          <w:color w:val="000000"/>
          <w:sz w:val="22"/>
          <w:shd w:val="clear" w:color="auto" w:fill="FFFFFF"/>
        </w:rPr>
        <w:t>antrenarea (dacă este cazul), validarea și testarea sistemului de IA. Vă rugăm să faceți distincție între seturile de date ale organizației publice și, respectiv, seturile de date ale furnizorului și seturile de date ale părților terțe. În cazul seturilor de date ale organizației publice, descrieți scopurile în care furnizorul poate utiliza seturile de date (altele decât executarea acordului) și precizați dacă furnizorul trebuie să distrugă setul de date la finalul perioadei acordului. În cazul seturilor de date ale furnizorului și al seturilor de date ale părților terțe, descrieți scopurile în care organizația publică poate utiliza seturile de date și precizați dacă furnizorul este obligat să predea seturile de date.</w:t>
      </w:r>
    </w:p>
    <w:p w14:paraId="7B348DC0" w14:textId="2612EA27" w:rsidR="00CE2EF9" w:rsidRPr="001766B3" w:rsidRDefault="006B6837" w:rsidP="00CE2EF9">
      <w:pPr>
        <w:spacing w:after="210"/>
        <w:jc w:val="both"/>
        <w:rPr>
          <w:rFonts w:ascii="Arial" w:hAnsi="Arial" w:cs="Arial"/>
          <w:iCs/>
          <w:color w:val="000000"/>
          <w:sz w:val="22"/>
          <w:szCs w:val="22"/>
          <w:u w:val="single"/>
          <w:shd w:val="clear" w:color="auto" w:fill="FFFFFF"/>
        </w:rPr>
      </w:pPr>
      <w:r w:rsidRPr="001766B3">
        <w:rPr>
          <w:rFonts w:ascii="Arial" w:hAnsi="Arial"/>
          <w:color w:val="000000"/>
          <w:sz w:val="22"/>
          <w:u w:val="single"/>
          <w:shd w:val="clear" w:color="auto" w:fill="FFFFFF"/>
        </w:rPr>
        <w:t>Seturile de date ale organizației publice</w:t>
      </w:r>
    </w:p>
    <w:p w14:paraId="2A2EF54A" w14:textId="77777777" w:rsidR="00CE2EF9" w:rsidRPr="001766B3" w:rsidRDefault="00CE2EF9" w:rsidP="00CE2EF9">
      <w:pPr>
        <w:spacing w:after="210"/>
        <w:jc w:val="both"/>
        <w:rPr>
          <w:rFonts w:ascii="Arial" w:hAnsi="Arial" w:cs="Arial"/>
          <w:sz w:val="22"/>
          <w:szCs w:val="22"/>
        </w:rPr>
      </w:pPr>
      <w:r w:rsidRPr="001766B3">
        <w:rPr>
          <w:rFonts w:ascii="Arial" w:hAnsi="Arial"/>
          <w:sz w:val="22"/>
        </w:rPr>
        <w:t xml:space="preserve">Următoarele seturi de date sunt furnizate de către organizația publică furnizorului în temeiul acordului sau urmează să fie create sau colectate ca parte a acordului: </w:t>
      </w:r>
    </w:p>
    <w:tbl>
      <w:tblPr>
        <w:tblStyle w:val="TableGrid"/>
        <w:tblW w:w="0" w:type="auto"/>
        <w:tblLook w:val="04A0" w:firstRow="1" w:lastRow="0" w:firstColumn="1" w:lastColumn="0" w:noHBand="0" w:noVBand="1"/>
      </w:tblPr>
      <w:tblGrid>
        <w:gridCol w:w="3423"/>
        <w:gridCol w:w="2717"/>
        <w:gridCol w:w="2786"/>
      </w:tblGrid>
      <w:tr w:rsidR="00CE2EF9" w:rsidRPr="001766B3" w14:paraId="6152B9B4" w14:textId="77777777" w:rsidTr="001C5152">
        <w:tc>
          <w:tcPr>
            <w:tcW w:w="3423" w:type="dxa"/>
          </w:tcPr>
          <w:p w14:paraId="6684D925" w14:textId="77777777" w:rsidR="00CE2EF9" w:rsidRPr="001766B3" w:rsidRDefault="00CE2EF9" w:rsidP="003216B4">
            <w:pPr>
              <w:spacing w:after="210"/>
              <w:jc w:val="center"/>
              <w:rPr>
                <w:rFonts w:ascii="Arial" w:hAnsi="Arial" w:cs="Arial"/>
                <w:b/>
                <w:sz w:val="22"/>
                <w:szCs w:val="22"/>
              </w:rPr>
            </w:pPr>
            <w:r w:rsidRPr="001766B3">
              <w:rPr>
                <w:rFonts w:ascii="Arial" w:hAnsi="Arial"/>
                <w:b/>
                <w:sz w:val="22"/>
              </w:rPr>
              <w:t>Descrierea setului de date</w:t>
            </w:r>
          </w:p>
        </w:tc>
        <w:tc>
          <w:tcPr>
            <w:tcW w:w="2717" w:type="dxa"/>
          </w:tcPr>
          <w:p w14:paraId="118B424D" w14:textId="77777777" w:rsidR="00CE2EF9" w:rsidRPr="001766B3" w:rsidRDefault="00CE2EF9" w:rsidP="003216B4">
            <w:pPr>
              <w:spacing w:after="210"/>
              <w:jc w:val="center"/>
              <w:rPr>
                <w:rFonts w:ascii="Arial" w:hAnsi="Arial" w:cs="Arial"/>
                <w:b/>
                <w:sz w:val="22"/>
                <w:szCs w:val="22"/>
              </w:rPr>
            </w:pPr>
            <w:r w:rsidRPr="001766B3">
              <w:rPr>
                <w:rFonts w:ascii="Arial" w:hAnsi="Arial"/>
                <w:b/>
                <w:sz w:val="22"/>
              </w:rPr>
              <w:t>Drepturile de utilizare ale furnizorului</w:t>
            </w:r>
          </w:p>
        </w:tc>
        <w:tc>
          <w:tcPr>
            <w:tcW w:w="2786" w:type="dxa"/>
          </w:tcPr>
          <w:p w14:paraId="267B3FFE" w14:textId="77777777" w:rsidR="00CE2EF9" w:rsidRPr="001766B3" w:rsidRDefault="00CE2EF9" w:rsidP="003216B4">
            <w:pPr>
              <w:spacing w:after="210"/>
              <w:jc w:val="center"/>
              <w:rPr>
                <w:rFonts w:ascii="Arial" w:hAnsi="Arial" w:cs="Arial"/>
                <w:b/>
                <w:sz w:val="22"/>
                <w:szCs w:val="22"/>
              </w:rPr>
            </w:pPr>
            <w:r w:rsidRPr="001766B3">
              <w:rPr>
                <w:rFonts w:ascii="Arial" w:hAnsi="Arial"/>
                <w:b/>
                <w:sz w:val="22"/>
              </w:rPr>
              <w:t>Obligație de a distruge setul de date la finalul perioadei acordului</w:t>
            </w:r>
          </w:p>
        </w:tc>
      </w:tr>
      <w:tr w:rsidR="00CE2EF9" w:rsidRPr="001766B3" w14:paraId="1ADA89CE" w14:textId="77777777" w:rsidTr="001C5152">
        <w:tc>
          <w:tcPr>
            <w:tcW w:w="3423" w:type="dxa"/>
          </w:tcPr>
          <w:p w14:paraId="3DAB24B4" w14:textId="77777777" w:rsidR="00CE2EF9" w:rsidRPr="001766B3" w:rsidRDefault="00CE2EF9" w:rsidP="003216B4">
            <w:pPr>
              <w:spacing w:after="210"/>
              <w:jc w:val="both"/>
              <w:rPr>
                <w:rFonts w:ascii="Arial" w:hAnsi="Arial" w:cs="Arial"/>
                <w:i/>
                <w:sz w:val="22"/>
                <w:szCs w:val="22"/>
              </w:rPr>
            </w:pPr>
          </w:p>
        </w:tc>
        <w:tc>
          <w:tcPr>
            <w:tcW w:w="2717" w:type="dxa"/>
          </w:tcPr>
          <w:p w14:paraId="69ABDFF6" w14:textId="77777777" w:rsidR="00CE2EF9" w:rsidRPr="001766B3" w:rsidRDefault="00CE2EF9" w:rsidP="003216B4">
            <w:pPr>
              <w:spacing w:after="210"/>
              <w:jc w:val="both"/>
              <w:rPr>
                <w:rFonts w:ascii="Arial" w:hAnsi="Arial" w:cs="Arial"/>
                <w:i/>
                <w:sz w:val="22"/>
                <w:szCs w:val="22"/>
              </w:rPr>
            </w:pPr>
          </w:p>
        </w:tc>
        <w:tc>
          <w:tcPr>
            <w:tcW w:w="2786" w:type="dxa"/>
          </w:tcPr>
          <w:p w14:paraId="01BBC0A7" w14:textId="77777777" w:rsidR="00CE2EF9" w:rsidRPr="001766B3" w:rsidRDefault="00CE2EF9" w:rsidP="003216B4">
            <w:pPr>
              <w:spacing w:after="210"/>
              <w:jc w:val="both"/>
              <w:rPr>
                <w:rFonts w:ascii="Arial" w:hAnsi="Arial" w:cs="Arial"/>
                <w:sz w:val="22"/>
                <w:szCs w:val="22"/>
              </w:rPr>
            </w:pPr>
            <w:r w:rsidRPr="001766B3">
              <w:rPr>
                <w:rFonts w:ascii="Arial" w:hAnsi="Arial"/>
                <w:sz w:val="22"/>
              </w:rPr>
              <w:t>Da/Nu</w:t>
            </w:r>
          </w:p>
        </w:tc>
      </w:tr>
      <w:tr w:rsidR="00CE2EF9" w:rsidRPr="001766B3" w14:paraId="6AB7BA75" w14:textId="77777777" w:rsidTr="001C5152">
        <w:tc>
          <w:tcPr>
            <w:tcW w:w="3423" w:type="dxa"/>
          </w:tcPr>
          <w:p w14:paraId="4CE57416" w14:textId="77777777" w:rsidR="00CE2EF9" w:rsidRPr="001766B3" w:rsidRDefault="00CE2EF9" w:rsidP="003216B4">
            <w:pPr>
              <w:spacing w:after="210"/>
              <w:jc w:val="both"/>
              <w:rPr>
                <w:rFonts w:ascii="Arial" w:hAnsi="Arial" w:cs="Arial"/>
                <w:i/>
                <w:sz w:val="22"/>
                <w:szCs w:val="22"/>
              </w:rPr>
            </w:pPr>
          </w:p>
        </w:tc>
        <w:tc>
          <w:tcPr>
            <w:tcW w:w="2717" w:type="dxa"/>
          </w:tcPr>
          <w:p w14:paraId="19A34F14" w14:textId="77777777" w:rsidR="00CE2EF9" w:rsidRPr="001766B3" w:rsidRDefault="00CE2EF9" w:rsidP="003216B4">
            <w:pPr>
              <w:spacing w:after="210"/>
              <w:jc w:val="both"/>
              <w:rPr>
                <w:rFonts w:ascii="Arial" w:hAnsi="Arial" w:cs="Arial"/>
                <w:i/>
                <w:sz w:val="22"/>
                <w:szCs w:val="22"/>
              </w:rPr>
            </w:pPr>
          </w:p>
        </w:tc>
        <w:tc>
          <w:tcPr>
            <w:tcW w:w="2786" w:type="dxa"/>
          </w:tcPr>
          <w:p w14:paraId="291D7900" w14:textId="77777777" w:rsidR="00CE2EF9" w:rsidRPr="001766B3" w:rsidRDefault="00CE2EF9" w:rsidP="003216B4">
            <w:pPr>
              <w:spacing w:after="210"/>
              <w:jc w:val="both"/>
              <w:rPr>
                <w:rFonts w:ascii="Arial" w:hAnsi="Arial" w:cs="Arial"/>
                <w:i/>
                <w:sz w:val="22"/>
                <w:szCs w:val="22"/>
              </w:rPr>
            </w:pPr>
            <w:r w:rsidRPr="001766B3">
              <w:rPr>
                <w:rFonts w:ascii="Arial" w:hAnsi="Arial"/>
                <w:sz w:val="22"/>
              </w:rPr>
              <w:t>Da/Nu</w:t>
            </w:r>
          </w:p>
        </w:tc>
      </w:tr>
      <w:tr w:rsidR="00CE2EF9" w:rsidRPr="001766B3" w14:paraId="1817D8DC" w14:textId="77777777" w:rsidTr="001C5152">
        <w:tc>
          <w:tcPr>
            <w:tcW w:w="3423" w:type="dxa"/>
          </w:tcPr>
          <w:p w14:paraId="257902F5" w14:textId="77777777" w:rsidR="00CE2EF9" w:rsidRPr="001766B3" w:rsidRDefault="00CE2EF9" w:rsidP="003216B4">
            <w:pPr>
              <w:spacing w:after="210"/>
              <w:jc w:val="both"/>
              <w:rPr>
                <w:rFonts w:ascii="Arial" w:hAnsi="Arial" w:cs="Arial"/>
                <w:i/>
                <w:sz w:val="22"/>
                <w:szCs w:val="22"/>
              </w:rPr>
            </w:pPr>
          </w:p>
        </w:tc>
        <w:tc>
          <w:tcPr>
            <w:tcW w:w="2717" w:type="dxa"/>
          </w:tcPr>
          <w:p w14:paraId="2E732C6C" w14:textId="77777777" w:rsidR="00CE2EF9" w:rsidRPr="001766B3" w:rsidRDefault="00CE2EF9" w:rsidP="003216B4">
            <w:pPr>
              <w:spacing w:after="210"/>
              <w:jc w:val="both"/>
              <w:rPr>
                <w:rFonts w:ascii="Arial" w:hAnsi="Arial" w:cs="Arial"/>
                <w:i/>
                <w:sz w:val="22"/>
                <w:szCs w:val="22"/>
              </w:rPr>
            </w:pPr>
          </w:p>
        </w:tc>
        <w:tc>
          <w:tcPr>
            <w:tcW w:w="2786" w:type="dxa"/>
          </w:tcPr>
          <w:p w14:paraId="137C06A6" w14:textId="77777777" w:rsidR="00CE2EF9" w:rsidRPr="001766B3" w:rsidRDefault="00CE2EF9" w:rsidP="003216B4">
            <w:pPr>
              <w:spacing w:after="210"/>
              <w:jc w:val="both"/>
              <w:rPr>
                <w:rFonts w:ascii="Arial" w:hAnsi="Arial" w:cs="Arial"/>
                <w:i/>
                <w:sz w:val="22"/>
                <w:szCs w:val="22"/>
              </w:rPr>
            </w:pPr>
            <w:r w:rsidRPr="001766B3">
              <w:rPr>
                <w:rFonts w:ascii="Arial" w:hAnsi="Arial"/>
                <w:sz w:val="22"/>
              </w:rPr>
              <w:t>Da/Nu</w:t>
            </w:r>
          </w:p>
        </w:tc>
      </w:tr>
      <w:tr w:rsidR="00CE2EF9" w:rsidRPr="001766B3" w14:paraId="313418A2" w14:textId="77777777" w:rsidTr="001C5152">
        <w:tc>
          <w:tcPr>
            <w:tcW w:w="3423" w:type="dxa"/>
          </w:tcPr>
          <w:p w14:paraId="65E73F7E" w14:textId="77777777" w:rsidR="00CE2EF9" w:rsidRPr="001766B3" w:rsidRDefault="00CE2EF9" w:rsidP="003216B4">
            <w:pPr>
              <w:spacing w:after="210"/>
              <w:jc w:val="both"/>
              <w:rPr>
                <w:rFonts w:ascii="Arial" w:hAnsi="Arial" w:cs="Arial"/>
                <w:i/>
                <w:sz w:val="22"/>
                <w:szCs w:val="22"/>
              </w:rPr>
            </w:pPr>
          </w:p>
        </w:tc>
        <w:tc>
          <w:tcPr>
            <w:tcW w:w="2717" w:type="dxa"/>
          </w:tcPr>
          <w:p w14:paraId="737BC13A" w14:textId="77777777" w:rsidR="00CE2EF9" w:rsidRPr="001766B3" w:rsidRDefault="00CE2EF9" w:rsidP="003216B4">
            <w:pPr>
              <w:spacing w:after="210"/>
              <w:jc w:val="both"/>
              <w:rPr>
                <w:rFonts w:ascii="Arial" w:hAnsi="Arial" w:cs="Arial"/>
                <w:i/>
                <w:sz w:val="22"/>
                <w:szCs w:val="22"/>
              </w:rPr>
            </w:pPr>
          </w:p>
        </w:tc>
        <w:tc>
          <w:tcPr>
            <w:tcW w:w="2786" w:type="dxa"/>
          </w:tcPr>
          <w:p w14:paraId="6DB0C2F5" w14:textId="77777777" w:rsidR="00CE2EF9" w:rsidRPr="001766B3" w:rsidRDefault="00CE2EF9" w:rsidP="003216B4">
            <w:pPr>
              <w:spacing w:after="210"/>
              <w:jc w:val="both"/>
              <w:rPr>
                <w:rFonts w:ascii="Arial" w:hAnsi="Arial" w:cs="Arial"/>
                <w:i/>
                <w:sz w:val="22"/>
                <w:szCs w:val="22"/>
              </w:rPr>
            </w:pPr>
            <w:r w:rsidRPr="001766B3">
              <w:rPr>
                <w:rFonts w:ascii="Arial" w:hAnsi="Arial"/>
                <w:sz w:val="22"/>
              </w:rPr>
              <w:t>Da/Nu</w:t>
            </w:r>
          </w:p>
        </w:tc>
      </w:tr>
    </w:tbl>
    <w:p w14:paraId="36A1BA6C" w14:textId="77777777" w:rsidR="00CE2EF9" w:rsidRPr="001766B3" w:rsidRDefault="00CE2EF9" w:rsidP="00CE2EF9">
      <w:pPr>
        <w:spacing w:after="210"/>
        <w:jc w:val="both"/>
        <w:rPr>
          <w:rFonts w:ascii="Arial" w:hAnsi="Arial" w:cs="Arial"/>
          <w:i/>
          <w:sz w:val="22"/>
          <w:szCs w:val="22"/>
        </w:rPr>
      </w:pPr>
    </w:p>
    <w:p w14:paraId="75798438" w14:textId="3F224FA1" w:rsidR="00CE2EF9" w:rsidRPr="001766B3" w:rsidRDefault="00CE2EF9" w:rsidP="00CE2EF9">
      <w:pPr>
        <w:spacing w:after="210"/>
        <w:jc w:val="both"/>
        <w:rPr>
          <w:rFonts w:ascii="Arial" w:hAnsi="Arial" w:cs="Arial"/>
          <w:iCs/>
          <w:color w:val="000000"/>
          <w:sz w:val="22"/>
          <w:szCs w:val="22"/>
          <w:u w:val="single"/>
          <w:shd w:val="clear" w:color="auto" w:fill="FFFFFF"/>
        </w:rPr>
      </w:pPr>
      <w:r w:rsidRPr="001766B3">
        <w:rPr>
          <w:rFonts w:ascii="Arial" w:hAnsi="Arial"/>
          <w:color w:val="000000"/>
          <w:sz w:val="22"/>
          <w:u w:val="single"/>
          <w:shd w:val="clear" w:color="auto" w:fill="FFFFFF"/>
        </w:rPr>
        <w:t>Seturile de date ale furnizorului și seturile de date ale părților terțe</w:t>
      </w:r>
    </w:p>
    <w:p w14:paraId="51D24105" w14:textId="6181BDE1" w:rsidR="00CE2EF9" w:rsidRPr="001766B3" w:rsidRDefault="00CE2EF9" w:rsidP="00CE2EF9">
      <w:pPr>
        <w:spacing w:after="210"/>
        <w:jc w:val="both"/>
        <w:rPr>
          <w:rFonts w:ascii="Arial" w:hAnsi="Arial" w:cs="Arial"/>
          <w:sz w:val="22"/>
          <w:szCs w:val="22"/>
        </w:rPr>
      </w:pPr>
      <w:r w:rsidRPr="001766B3">
        <w:rPr>
          <w:rFonts w:ascii="Arial" w:hAnsi="Arial"/>
          <w:sz w:val="22"/>
        </w:rPr>
        <w:t>Următoarele seturi de date ale furnizorului și seturi de date ale părților terțe vor fi sau au fost utilizate pentru antrenarea (dacă este cazul), validarea și testarea sistemului de IA:</w:t>
      </w:r>
    </w:p>
    <w:tbl>
      <w:tblPr>
        <w:tblStyle w:val="TableGrid"/>
        <w:tblW w:w="0" w:type="auto"/>
        <w:tblLook w:val="04A0" w:firstRow="1" w:lastRow="0" w:firstColumn="1" w:lastColumn="0" w:noHBand="0" w:noVBand="1"/>
      </w:tblPr>
      <w:tblGrid>
        <w:gridCol w:w="2793"/>
        <w:gridCol w:w="2859"/>
        <w:gridCol w:w="3274"/>
      </w:tblGrid>
      <w:tr w:rsidR="00CE2EF9" w:rsidRPr="001766B3" w14:paraId="68331355" w14:textId="77777777" w:rsidTr="001C5152">
        <w:tc>
          <w:tcPr>
            <w:tcW w:w="2793" w:type="dxa"/>
          </w:tcPr>
          <w:p w14:paraId="0A152D38" w14:textId="77777777" w:rsidR="00CE2EF9" w:rsidRPr="001766B3" w:rsidRDefault="00CE2EF9" w:rsidP="003216B4">
            <w:pPr>
              <w:spacing w:after="210"/>
              <w:jc w:val="center"/>
              <w:rPr>
                <w:rFonts w:ascii="Arial" w:hAnsi="Arial" w:cs="Arial"/>
                <w:b/>
                <w:sz w:val="22"/>
                <w:szCs w:val="22"/>
              </w:rPr>
            </w:pPr>
            <w:r w:rsidRPr="001766B3">
              <w:rPr>
                <w:rFonts w:ascii="Arial" w:hAnsi="Arial"/>
                <w:b/>
                <w:sz w:val="22"/>
              </w:rPr>
              <w:t>Descrierea setului de date</w:t>
            </w:r>
          </w:p>
        </w:tc>
        <w:tc>
          <w:tcPr>
            <w:tcW w:w="2859" w:type="dxa"/>
          </w:tcPr>
          <w:p w14:paraId="69746CFF" w14:textId="77777777" w:rsidR="00CE2EF9" w:rsidRPr="001766B3" w:rsidRDefault="00CE2EF9" w:rsidP="003216B4">
            <w:pPr>
              <w:spacing w:after="210"/>
              <w:jc w:val="center"/>
              <w:rPr>
                <w:rFonts w:ascii="Arial" w:hAnsi="Arial" w:cs="Arial"/>
                <w:b/>
                <w:sz w:val="22"/>
                <w:szCs w:val="22"/>
              </w:rPr>
            </w:pPr>
            <w:r w:rsidRPr="001766B3">
              <w:rPr>
                <w:rFonts w:ascii="Arial" w:hAnsi="Arial"/>
                <w:b/>
                <w:sz w:val="22"/>
              </w:rPr>
              <w:t>Drepturile de utilizare ale organizației publice</w:t>
            </w:r>
          </w:p>
        </w:tc>
        <w:tc>
          <w:tcPr>
            <w:tcW w:w="3274" w:type="dxa"/>
          </w:tcPr>
          <w:p w14:paraId="3286608F" w14:textId="77777777" w:rsidR="00CE2EF9" w:rsidRPr="001766B3" w:rsidRDefault="00CE2EF9" w:rsidP="003216B4">
            <w:pPr>
              <w:spacing w:after="210"/>
              <w:jc w:val="center"/>
              <w:rPr>
                <w:rFonts w:ascii="Arial" w:hAnsi="Arial" w:cs="Arial"/>
                <w:b/>
                <w:sz w:val="22"/>
                <w:szCs w:val="22"/>
              </w:rPr>
            </w:pPr>
            <w:r w:rsidRPr="001766B3">
              <w:rPr>
                <w:rFonts w:ascii="Arial" w:hAnsi="Arial"/>
                <w:b/>
                <w:sz w:val="22"/>
              </w:rPr>
              <w:t>Obligație de predare</w:t>
            </w:r>
            <w:r w:rsidRPr="001766B3">
              <w:rPr>
                <w:rStyle w:val="FootnoteReference"/>
                <w:rFonts w:ascii="Arial" w:hAnsi="Arial" w:cs="Arial"/>
                <w:b/>
                <w:sz w:val="22"/>
                <w:szCs w:val="22"/>
              </w:rPr>
              <w:footnoteReference w:id="2"/>
            </w:r>
          </w:p>
        </w:tc>
      </w:tr>
      <w:tr w:rsidR="00CE2EF9" w:rsidRPr="001766B3" w14:paraId="03D464F4" w14:textId="77777777" w:rsidTr="001C5152">
        <w:tc>
          <w:tcPr>
            <w:tcW w:w="2793" w:type="dxa"/>
          </w:tcPr>
          <w:p w14:paraId="0A79855D" w14:textId="77777777" w:rsidR="00CE2EF9" w:rsidRPr="001766B3" w:rsidRDefault="00CE2EF9" w:rsidP="003216B4">
            <w:pPr>
              <w:spacing w:after="210"/>
              <w:jc w:val="both"/>
              <w:rPr>
                <w:rFonts w:ascii="Arial" w:hAnsi="Arial" w:cs="Arial"/>
                <w:i/>
                <w:sz w:val="22"/>
                <w:szCs w:val="22"/>
              </w:rPr>
            </w:pPr>
          </w:p>
        </w:tc>
        <w:tc>
          <w:tcPr>
            <w:tcW w:w="2859" w:type="dxa"/>
          </w:tcPr>
          <w:p w14:paraId="72FE0052" w14:textId="77777777" w:rsidR="00CE2EF9" w:rsidRPr="001766B3" w:rsidRDefault="00CE2EF9" w:rsidP="003216B4">
            <w:pPr>
              <w:spacing w:after="210"/>
              <w:jc w:val="both"/>
              <w:rPr>
                <w:rFonts w:ascii="Arial" w:hAnsi="Arial" w:cs="Arial"/>
                <w:i/>
                <w:sz w:val="22"/>
                <w:szCs w:val="22"/>
              </w:rPr>
            </w:pPr>
          </w:p>
        </w:tc>
        <w:tc>
          <w:tcPr>
            <w:tcW w:w="3274" w:type="dxa"/>
          </w:tcPr>
          <w:p w14:paraId="155F4B31" w14:textId="77777777" w:rsidR="00CE2EF9" w:rsidRPr="001766B3" w:rsidRDefault="00CE2EF9" w:rsidP="003216B4">
            <w:pPr>
              <w:spacing w:after="210"/>
              <w:jc w:val="both"/>
              <w:rPr>
                <w:rFonts w:ascii="Arial" w:hAnsi="Arial" w:cs="Arial"/>
                <w:i/>
                <w:sz w:val="22"/>
                <w:szCs w:val="22"/>
              </w:rPr>
            </w:pPr>
            <w:r w:rsidRPr="001766B3">
              <w:rPr>
                <w:rFonts w:ascii="Arial" w:hAnsi="Arial"/>
                <w:sz w:val="22"/>
              </w:rPr>
              <w:t>Da/Nu</w:t>
            </w:r>
          </w:p>
        </w:tc>
      </w:tr>
      <w:tr w:rsidR="00CE2EF9" w:rsidRPr="001766B3" w14:paraId="76930306" w14:textId="77777777" w:rsidTr="001C5152">
        <w:tc>
          <w:tcPr>
            <w:tcW w:w="2793" w:type="dxa"/>
          </w:tcPr>
          <w:p w14:paraId="0631A96E" w14:textId="77777777" w:rsidR="00CE2EF9" w:rsidRPr="001766B3" w:rsidRDefault="00CE2EF9" w:rsidP="003216B4">
            <w:pPr>
              <w:spacing w:after="210"/>
              <w:jc w:val="both"/>
              <w:rPr>
                <w:rFonts w:ascii="Arial" w:hAnsi="Arial" w:cs="Arial"/>
                <w:i/>
                <w:sz w:val="22"/>
                <w:szCs w:val="22"/>
              </w:rPr>
            </w:pPr>
          </w:p>
        </w:tc>
        <w:tc>
          <w:tcPr>
            <w:tcW w:w="2859" w:type="dxa"/>
          </w:tcPr>
          <w:p w14:paraId="3A3D8AB2" w14:textId="77777777" w:rsidR="00CE2EF9" w:rsidRPr="001766B3" w:rsidRDefault="00CE2EF9" w:rsidP="003216B4">
            <w:pPr>
              <w:spacing w:after="210"/>
              <w:jc w:val="both"/>
              <w:rPr>
                <w:rFonts w:ascii="Arial" w:hAnsi="Arial" w:cs="Arial"/>
                <w:i/>
                <w:sz w:val="22"/>
                <w:szCs w:val="22"/>
              </w:rPr>
            </w:pPr>
          </w:p>
        </w:tc>
        <w:tc>
          <w:tcPr>
            <w:tcW w:w="3274" w:type="dxa"/>
          </w:tcPr>
          <w:p w14:paraId="65FEAF2B" w14:textId="77777777" w:rsidR="00CE2EF9" w:rsidRPr="001766B3" w:rsidRDefault="00CE2EF9" w:rsidP="003216B4">
            <w:pPr>
              <w:spacing w:after="210"/>
              <w:jc w:val="both"/>
              <w:rPr>
                <w:rFonts w:ascii="Arial" w:hAnsi="Arial" w:cs="Arial"/>
                <w:i/>
                <w:sz w:val="22"/>
                <w:szCs w:val="22"/>
              </w:rPr>
            </w:pPr>
            <w:r w:rsidRPr="001766B3">
              <w:rPr>
                <w:rFonts w:ascii="Arial" w:hAnsi="Arial"/>
                <w:sz w:val="22"/>
              </w:rPr>
              <w:t>Da/Nu</w:t>
            </w:r>
          </w:p>
        </w:tc>
      </w:tr>
      <w:tr w:rsidR="00CE2EF9" w:rsidRPr="001766B3" w14:paraId="1EA4D25A" w14:textId="77777777" w:rsidTr="001C5152">
        <w:tc>
          <w:tcPr>
            <w:tcW w:w="2793" w:type="dxa"/>
          </w:tcPr>
          <w:p w14:paraId="00E7E76F" w14:textId="77777777" w:rsidR="00CE2EF9" w:rsidRPr="001766B3" w:rsidRDefault="00CE2EF9" w:rsidP="003216B4">
            <w:pPr>
              <w:spacing w:after="210"/>
              <w:jc w:val="both"/>
              <w:rPr>
                <w:rFonts w:ascii="Arial" w:hAnsi="Arial" w:cs="Arial"/>
                <w:i/>
                <w:sz w:val="22"/>
                <w:szCs w:val="22"/>
              </w:rPr>
            </w:pPr>
          </w:p>
        </w:tc>
        <w:tc>
          <w:tcPr>
            <w:tcW w:w="2859" w:type="dxa"/>
          </w:tcPr>
          <w:p w14:paraId="5BA63050" w14:textId="77777777" w:rsidR="00CE2EF9" w:rsidRPr="001766B3" w:rsidRDefault="00CE2EF9" w:rsidP="003216B4">
            <w:pPr>
              <w:spacing w:after="210"/>
              <w:jc w:val="both"/>
              <w:rPr>
                <w:rFonts w:ascii="Arial" w:hAnsi="Arial" w:cs="Arial"/>
                <w:i/>
                <w:sz w:val="22"/>
                <w:szCs w:val="22"/>
              </w:rPr>
            </w:pPr>
          </w:p>
        </w:tc>
        <w:tc>
          <w:tcPr>
            <w:tcW w:w="3274" w:type="dxa"/>
          </w:tcPr>
          <w:p w14:paraId="1198669A" w14:textId="77777777" w:rsidR="00CE2EF9" w:rsidRPr="001766B3" w:rsidRDefault="00CE2EF9" w:rsidP="003216B4">
            <w:pPr>
              <w:spacing w:after="210"/>
              <w:jc w:val="both"/>
              <w:rPr>
                <w:rFonts w:ascii="Arial" w:hAnsi="Arial" w:cs="Arial"/>
                <w:i/>
                <w:sz w:val="22"/>
                <w:szCs w:val="22"/>
              </w:rPr>
            </w:pPr>
            <w:r w:rsidRPr="001766B3">
              <w:rPr>
                <w:rFonts w:ascii="Arial" w:hAnsi="Arial"/>
                <w:sz w:val="22"/>
              </w:rPr>
              <w:t>Da/Nu</w:t>
            </w:r>
          </w:p>
        </w:tc>
      </w:tr>
      <w:tr w:rsidR="00CE2EF9" w:rsidRPr="001766B3" w14:paraId="6A8281BD" w14:textId="77777777" w:rsidTr="001C5152">
        <w:tc>
          <w:tcPr>
            <w:tcW w:w="2793" w:type="dxa"/>
          </w:tcPr>
          <w:p w14:paraId="34268736" w14:textId="77777777" w:rsidR="00CE2EF9" w:rsidRPr="001766B3" w:rsidRDefault="00CE2EF9" w:rsidP="003216B4">
            <w:pPr>
              <w:spacing w:after="210"/>
              <w:jc w:val="both"/>
              <w:rPr>
                <w:rFonts w:ascii="Arial" w:hAnsi="Arial" w:cs="Arial"/>
                <w:i/>
                <w:sz w:val="22"/>
                <w:szCs w:val="22"/>
              </w:rPr>
            </w:pPr>
          </w:p>
        </w:tc>
        <w:tc>
          <w:tcPr>
            <w:tcW w:w="2859" w:type="dxa"/>
          </w:tcPr>
          <w:p w14:paraId="451DE527" w14:textId="77777777" w:rsidR="00CE2EF9" w:rsidRPr="001766B3" w:rsidRDefault="00CE2EF9" w:rsidP="003216B4">
            <w:pPr>
              <w:spacing w:after="210"/>
              <w:jc w:val="both"/>
              <w:rPr>
                <w:rFonts w:ascii="Arial" w:hAnsi="Arial" w:cs="Arial"/>
                <w:i/>
                <w:sz w:val="22"/>
                <w:szCs w:val="22"/>
              </w:rPr>
            </w:pPr>
          </w:p>
        </w:tc>
        <w:tc>
          <w:tcPr>
            <w:tcW w:w="3274" w:type="dxa"/>
          </w:tcPr>
          <w:p w14:paraId="26ECEE66" w14:textId="77777777" w:rsidR="00CE2EF9" w:rsidRPr="001766B3" w:rsidRDefault="00CE2EF9" w:rsidP="003216B4">
            <w:pPr>
              <w:spacing w:after="210"/>
              <w:jc w:val="both"/>
              <w:rPr>
                <w:rFonts w:ascii="Arial" w:hAnsi="Arial" w:cs="Arial"/>
                <w:i/>
                <w:sz w:val="22"/>
                <w:szCs w:val="22"/>
              </w:rPr>
            </w:pPr>
            <w:r w:rsidRPr="001766B3">
              <w:rPr>
                <w:rFonts w:ascii="Arial" w:hAnsi="Arial"/>
                <w:sz w:val="22"/>
              </w:rPr>
              <w:t>Da/Nu</w:t>
            </w:r>
          </w:p>
        </w:tc>
      </w:tr>
    </w:tbl>
    <w:p w14:paraId="2BB822D4" w14:textId="77777777" w:rsidR="00CE2EF9" w:rsidRPr="001766B3" w:rsidRDefault="00CE2EF9" w:rsidP="00CE2EF9">
      <w:pPr>
        <w:spacing w:after="210"/>
        <w:jc w:val="both"/>
        <w:rPr>
          <w:rFonts w:ascii="Arial" w:hAnsi="Arial" w:cs="Arial"/>
          <w:sz w:val="22"/>
          <w:szCs w:val="22"/>
          <w:u w:val="single"/>
        </w:rPr>
      </w:pPr>
      <w:r w:rsidRPr="001766B3">
        <w:br w:type="page"/>
      </w:r>
    </w:p>
    <w:p w14:paraId="521CD975" w14:textId="77777777" w:rsidR="00CE2EF9" w:rsidRPr="001766B3" w:rsidRDefault="00CE2EF9" w:rsidP="00A74620">
      <w:pPr>
        <w:spacing w:after="360"/>
        <w:rPr>
          <w:rFonts w:ascii="Arial" w:hAnsi="Arial" w:cs="Arial"/>
          <w:b/>
          <w:bCs/>
          <w:sz w:val="26"/>
          <w:szCs w:val="26"/>
        </w:rPr>
      </w:pPr>
      <w:r w:rsidRPr="001766B3">
        <w:rPr>
          <w:rFonts w:ascii="Arial" w:hAnsi="Arial"/>
          <w:b/>
          <w:sz w:val="26"/>
        </w:rPr>
        <w:lastRenderedPageBreak/>
        <w:t>Anexa C – Documentația tehnică</w:t>
      </w:r>
    </w:p>
    <w:p w14:paraId="37CF516B" w14:textId="5A1C6D0E" w:rsidR="00CE2EF9" w:rsidRPr="001766B3" w:rsidRDefault="00CE2EF9" w:rsidP="00D33B49">
      <w:pPr>
        <w:spacing w:before="120" w:after="210"/>
        <w:jc w:val="both"/>
        <w:rPr>
          <w:rFonts w:ascii="Arial" w:hAnsi="Arial" w:cs="Arial"/>
          <w:sz w:val="22"/>
          <w:szCs w:val="22"/>
        </w:rPr>
      </w:pPr>
      <w:r w:rsidRPr="001766B3">
        <w:rPr>
          <w:rFonts w:ascii="Arial" w:hAnsi="Arial"/>
          <w:sz w:val="22"/>
        </w:rPr>
        <w:t>Documentația tehnică trebuie să conțină cel puțin următoarele informații, astfel cum se aplică sistemului de IA:</w:t>
      </w:r>
    </w:p>
    <w:p w14:paraId="27734FA3" w14:textId="77777777" w:rsidR="00CE2EF9" w:rsidRPr="001766B3" w:rsidRDefault="00CE2EF9" w:rsidP="00CE2EF9">
      <w:pPr>
        <w:pStyle w:val="doLijstnummering5"/>
        <w:rPr>
          <w:rFonts w:ascii="Arial" w:hAnsi="Arial" w:cs="Arial"/>
          <w:sz w:val="22"/>
          <w:szCs w:val="22"/>
        </w:rPr>
      </w:pPr>
      <w:r w:rsidRPr="001766B3">
        <w:rPr>
          <w:rFonts w:ascii="Arial" w:hAnsi="Arial"/>
          <w:sz w:val="22"/>
        </w:rPr>
        <w:t>o descriere generală a sistemului de IA, incluzând:</w:t>
      </w:r>
    </w:p>
    <w:p w14:paraId="0DC2EAEC" w14:textId="3AC74D11" w:rsidR="00CE2EF9" w:rsidRPr="001766B3" w:rsidRDefault="00CE2EF9" w:rsidP="009B4B27">
      <w:pPr>
        <w:pStyle w:val="doLijstnummering5"/>
        <w:numPr>
          <w:ilvl w:val="1"/>
          <w:numId w:val="9"/>
        </w:numPr>
        <w:rPr>
          <w:rFonts w:ascii="Arial" w:hAnsi="Arial" w:cs="Arial"/>
          <w:sz w:val="22"/>
          <w:szCs w:val="22"/>
        </w:rPr>
      </w:pPr>
      <w:r w:rsidRPr="001766B3">
        <w:rPr>
          <w:rFonts w:ascii="Arial" w:hAnsi="Arial"/>
          <w:sz w:val="22"/>
        </w:rPr>
        <w:t>scopul său preconizat, numele/denumirea furnizorului și versiunea sistemului, care reflectă relația sa cu versiunile anterioare;</w:t>
      </w:r>
    </w:p>
    <w:p w14:paraId="6969A9F3" w14:textId="70ADE282" w:rsidR="00CE2EF9" w:rsidRPr="001766B3" w:rsidRDefault="00CE2EF9" w:rsidP="00CE2EF9">
      <w:pPr>
        <w:pStyle w:val="doLijstnummering5"/>
        <w:numPr>
          <w:ilvl w:val="1"/>
          <w:numId w:val="9"/>
        </w:numPr>
        <w:rPr>
          <w:rFonts w:ascii="Arial" w:hAnsi="Arial" w:cs="Arial"/>
          <w:sz w:val="22"/>
          <w:szCs w:val="22"/>
        </w:rPr>
      </w:pPr>
      <w:r w:rsidRPr="001766B3">
        <w:rPr>
          <w:rFonts w:ascii="Arial" w:hAnsi="Arial"/>
          <w:sz w:val="22"/>
        </w:rPr>
        <w:t xml:space="preserve">modul în care sistemul de IA poate interacționa sau poate fi utilizat pentru a interacționa cu hardware-ul sau cu software-ul, inclusiv cu alte sisteme de IA care nu fac parte din sistemul de IA în sine, după caz; </w:t>
      </w:r>
    </w:p>
    <w:p w14:paraId="15A9C4EB" w14:textId="77777777" w:rsidR="00CE2EF9" w:rsidRPr="001766B3" w:rsidRDefault="00CE2EF9" w:rsidP="00CE2EF9">
      <w:pPr>
        <w:pStyle w:val="doLijstnummering5"/>
        <w:numPr>
          <w:ilvl w:val="1"/>
          <w:numId w:val="9"/>
        </w:numPr>
        <w:rPr>
          <w:rFonts w:ascii="Arial" w:hAnsi="Arial" w:cs="Arial"/>
          <w:sz w:val="22"/>
          <w:szCs w:val="22"/>
        </w:rPr>
      </w:pPr>
      <w:r w:rsidRPr="001766B3">
        <w:rPr>
          <w:rFonts w:ascii="Arial" w:hAnsi="Arial"/>
          <w:sz w:val="22"/>
        </w:rPr>
        <w:t>versiunile software-ului sau ale firmware-ului relevant și orice cerințe legate de actualizările versiunilor;</w:t>
      </w:r>
    </w:p>
    <w:p w14:paraId="2D52F0DE" w14:textId="77777777" w:rsidR="00CE2EF9" w:rsidRPr="001766B3" w:rsidRDefault="00CE2EF9" w:rsidP="00CE2EF9">
      <w:pPr>
        <w:pStyle w:val="doLijstnummering5"/>
        <w:numPr>
          <w:ilvl w:val="1"/>
          <w:numId w:val="9"/>
        </w:numPr>
        <w:rPr>
          <w:rFonts w:ascii="Arial" w:hAnsi="Arial" w:cs="Arial"/>
          <w:sz w:val="22"/>
          <w:szCs w:val="22"/>
        </w:rPr>
      </w:pPr>
      <w:r w:rsidRPr="001766B3">
        <w:rPr>
          <w:rFonts w:ascii="Arial" w:hAnsi="Arial"/>
          <w:sz w:val="22"/>
        </w:rPr>
        <w:t>descrierea hardware-ului pe care urmează să funcționeze sistemul de IA;</w:t>
      </w:r>
    </w:p>
    <w:p w14:paraId="61EF3469" w14:textId="77777777" w:rsidR="00CE2EF9" w:rsidRPr="001766B3" w:rsidRDefault="00CE2EF9" w:rsidP="00CE2EF9">
      <w:pPr>
        <w:pStyle w:val="doLijstnummering5"/>
        <w:numPr>
          <w:ilvl w:val="1"/>
          <w:numId w:val="9"/>
        </w:numPr>
        <w:rPr>
          <w:rFonts w:ascii="Arial" w:hAnsi="Arial" w:cs="Arial"/>
          <w:sz w:val="22"/>
          <w:szCs w:val="22"/>
        </w:rPr>
      </w:pPr>
      <w:r w:rsidRPr="001766B3">
        <w:rPr>
          <w:rFonts w:ascii="Arial" w:hAnsi="Arial"/>
          <w:sz w:val="22"/>
        </w:rPr>
        <w:t>în cazul în care sistemul de IA este o componentă a unor produse, fotografii sau ilustrații care prezintă caracteristici externe, marcajele și dispunerea internă a produselor respective;</w:t>
      </w:r>
    </w:p>
    <w:p w14:paraId="30BA9017" w14:textId="77777777" w:rsidR="009B4B27" w:rsidRPr="001766B3" w:rsidRDefault="009B4B27" w:rsidP="009B4B27">
      <w:pPr>
        <w:pStyle w:val="doLijstnummering5"/>
        <w:numPr>
          <w:ilvl w:val="1"/>
          <w:numId w:val="9"/>
        </w:numPr>
        <w:rPr>
          <w:rFonts w:ascii="Arial" w:hAnsi="Arial" w:cs="Arial"/>
          <w:sz w:val="22"/>
          <w:szCs w:val="22"/>
        </w:rPr>
      </w:pPr>
      <w:r w:rsidRPr="001766B3">
        <w:rPr>
          <w:rFonts w:ascii="Arial" w:hAnsi="Arial"/>
          <w:sz w:val="22"/>
        </w:rPr>
        <w:t>o descriere de bază a interfeței cu utilizatorul furnizate organizației publice;</w:t>
      </w:r>
    </w:p>
    <w:p w14:paraId="707E85AB" w14:textId="18ADAD72" w:rsidR="00CE2EF9" w:rsidRPr="001766B3" w:rsidRDefault="009B4B27" w:rsidP="00CE2EF9">
      <w:pPr>
        <w:pStyle w:val="doLijstnummering5"/>
        <w:numPr>
          <w:ilvl w:val="1"/>
          <w:numId w:val="9"/>
        </w:numPr>
        <w:rPr>
          <w:rFonts w:ascii="Arial" w:hAnsi="Arial" w:cs="Arial"/>
          <w:sz w:val="22"/>
          <w:szCs w:val="22"/>
        </w:rPr>
      </w:pPr>
      <w:r w:rsidRPr="001766B3">
        <w:rPr>
          <w:rFonts w:ascii="Arial" w:hAnsi="Arial"/>
          <w:sz w:val="22"/>
        </w:rPr>
        <w:t>instrucțiuni de utilizare pentru implementator și o descriere de bază a interfeței cu utilizatorul, după caz;</w:t>
      </w:r>
    </w:p>
    <w:p w14:paraId="40DAF3DF" w14:textId="77777777" w:rsidR="00CE2EF9" w:rsidRPr="001766B3" w:rsidRDefault="00CE2EF9" w:rsidP="00CE2EF9">
      <w:pPr>
        <w:pStyle w:val="doLijstnummering5"/>
        <w:numPr>
          <w:ilvl w:val="0"/>
          <w:numId w:val="0"/>
        </w:numPr>
        <w:ind w:left="1702"/>
        <w:rPr>
          <w:rFonts w:ascii="Arial" w:hAnsi="Arial" w:cs="Arial"/>
          <w:sz w:val="22"/>
          <w:szCs w:val="22"/>
        </w:rPr>
      </w:pPr>
    </w:p>
    <w:p w14:paraId="2ACA8A81" w14:textId="77777777" w:rsidR="00CE2EF9" w:rsidRPr="001766B3" w:rsidRDefault="00CE2EF9" w:rsidP="00CE2EF9">
      <w:pPr>
        <w:pStyle w:val="doLijstnummering5"/>
        <w:rPr>
          <w:rFonts w:ascii="Arial" w:hAnsi="Arial" w:cs="Arial"/>
          <w:sz w:val="22"/>
          <w:szCs w:val="22"/>
        </w:rPr>
      </w:pPr>
      <w:r w:rsidRPr="001766B3">
        <w:rPr>
          <w:rFonts w:ascii="Arial" w:hAnsi="Arial"/>
          <w:sz w:val="22"/>
        </w:rPr>
        <w:t>o descriere detaliată a elementelor sistemului de IA și a procesului de dezvoltare a acestuia, incluzând:</w:t>
      </w:r>
    </w:p>
    <w:p w14:paraId="37303E32" w14:textId="77777777" w:rsidR="00CE2EF9" w:rsidRPr="001766B3" w:rsidRDefault="00CE2EF9" w:rsidP="00CE2EF9">
      <w:pPr>
        <w:pStyle w:val="doLijstnummering5"/>
        <w:numPr>
          <w:ilvl w:val="1"/>
          <w:numId w:val="9"/>
        </w:numPr>
        <w:rPr>
          <w:rFonts w:ascii="Arial" w:hAnsi="Arial" w:cs="Arial"/>
          <w:sz w:val="22"/>
          <w:szCs w:val="22"/>
        </w:rPr>
      </w:pPr>
      <w:r w:rsidRPr="001766B3">
        <w:rPr>
          <w:rFonts w:ascii="Arial" w:hAnsi="Arial"/>
          <w:sz w:val="22"/>
        </w:rPr>
        <w:t>metodele și etapele parcurse pentru dezvoltarea sistemului de IA, inclusiv, dacă este cazul, recurgerea la sisteme sau instrumente preantrenate furnizate de părți terțe și modul în care acestea au fost utilizate, integrate sau modificate de către furnizor, inclusiv o descriere a eventualelor licențe sau dispoziții contractuale legate de astfel de contribuții ale părților terțe;</w:t>
      </w:r>
    </w:p>
    <w:p w14:paraId="50CEDB01" w14:textId="696F3D1C" w:rsidR="00CE2EF9" w:rsidRPr="001766B3" w:rsidRDefault="00CE2EF9" w:rsidP="009B4B27">
      <w:pPr>
        <w:pStyle w:val="doLijstnummering5"/>
        <w:numPr>
          <w:ilvl w:val="1"/>
          <w:numId w:val="9"/>
        </w:numPr>
        <w:rPr>
          <w:rFonts w:ascii="Arial" w:hAnsi="Arial" w:cs="Arial"/>
          <w:sz w:val="22"/>
          <w:szCs w:val="22"/>
        </w:rPr>
      </w:pPr>
      <w:r w:rsidRPr="001766B3">
        <w:rPr>
          <w:rFonts w:ascii="Arial" w:hAnsi="Arial"/>
          <w:sz w:val="22"/>
        </w:rPr>
        <w:t>specificațiile de proiectare ale sistemului, și anume logica generală a sistemului de IA și a algoritmilor; principalele opțiuni de proiectare, incluzând justificarea și ipotezele asumate, inclusiv în ceea ce privește persoanele sau grupurile de persoane în legătură cu care se intenționează să fie utilizat sistemul; principalele opțiuni de clasificare; ce anume este proiectat sistemul să optimizeze și relevanța diverșilor parametri; descrierea rezultatelor preconizate ale sistemului și a calității preconizate a acestora; deciziile cu privire la orice posibil compromis făcut în ceea ce privește soluțiile tehnice adoptate în vederea respectării cerințelor prevăzute în prezentele MCC-IA-Risc-Ridicat;</w:t>
      </w:r>
    </w:p>
    <w:p w14:paraId="2AB4A336" w14:textId="77777777" w:rsidR="00CE2EF9" w:rsidRPr="001766B3" w:rsidRDefault="00CE2EF9" w:rsidP="00CE2EF9">
      <w:pPr>
        <w:pStyle w:val="doLijstnummering5"/>
        <w:numPr>
          <w:ilvl w:val="1"/>
          <w:numId w:val="9"/>
        </w:numPr>
        <w:rPr>
          <w:rFonts w:ascii="Arial" w:hAnsi="Arial" w:cs="Arial"/>
          <w:sz w:val="22"/>
          <w:szCs w:val="22"/>
        </w:rPr>
      </w:pPr>
      <w:r w:rsidRPr="001766B3">
        <w:rPr>
          <w:rFonts w:ascii="Arial" w:hAnsi="Arial"/>
          <w:sz w:val="22"/>
        </w:rPr>
        <w:t>descrierea arhitecturii sistemului, explicând modul în care componentele de software se bazează una pe alta sau se susțin reciproc și se integrează în prelucrarea generală; resursele de calcul utilizate pentru dezvoltarea, antrenarea, testarea și validarea sistemului de IA;</w:t>
      </w:r>
    </w:p>
    <w:p w14:paraId="6EE60D08" w14:textId="7C674916" w:rsidR="00CE2EF9" w:rsidRPr="001766B3" w:rsidRDefault="00CE2EF9" w:rsidP="00CE2EF9">
      <w:pPr>
        <w:pStyle w:val="doLijstnummering5"/>
        <w:numPr>
          <w:ilvl w:val="1"/>
          <w:numId w:val="9"/>
        </w:numPr>
        <w:rPr>
          <w:rFonts w:ascii="Arial" w:hAnsi="Arial" w:cs="Arial"/>
          <w:sz w:val="22"/>
          <w:szCs w:val="22"/>
        </w:rPr>
      </w:pPr>
      <w:r w:rsidRPr="001766B3">
        <w:rPr>
          <w:rFonts w:ascii="Arial" w:hAnsi="Arial"/>
          <w:sz w:val="22"/>
        </w:rPr>
        <w:t xml:space="preserve">după caz, cerințele în materie de date în ceea ce privește fișele tehnice care descriu metodologiile și tehnicile de antrenare și seturile de date de antrenament utilizate, inclusiv o descriere generală a acestor seturi de date, informații privind proveniența, domeniul de aplicare și principalele </w:t>
      </w:r>
      <w:r w:rsidRPr="001766B3">
        <w:rPr>
          <w:rFonts w:ascii="Arial" w:hAnsi="Arial"/>
          <w:sz w:val="22"/>
        </w:rPr>
        <w:lastRenderedPageBreak/>
        <w:t>caracteristici ale acestora; modul în care au fost obținute și selectate datele; procedurile de etichetare (de exemplu pentru învățarea supervizată), metodologiile de curățare a datelor (de exemplu detectarea valorilor aberante);</w:t>
      </w:r>
    </w:p>
    <w:p w14:paraId="0A8ED183" w14:textId="177B1273" w:rsidR="009B4B27" w:rsidRPr="001766B3" w:rsidRDefault="009B4B27" w:rsidP="009B4B27">
      <w:pPr>
        <w:pStyle w:val="doLijstnummering5"/>
        <w:numPr>
          <w:ilvl w:val="1"/>
          <w:numId w:val="9"/>
        </w:numPr>
        <w:rPr>
          <w:rFonts w:ascii="Arial" w:hAnsi="Arial" w:cs="Arial"/>
          <w:sz w:val="22"/>
          <w:szCs w:val="22"/>
        </w:rPr>
      </w:pPr>
      <w:r w:rsidRPr="001766B3">
        <w:rPr>
          <w:rFonts w:ascii="Arial" w:hAnsi="Arial"/>
          <w:sz w:val="22"/>
        </w:rPr>
        <w:t>evaluarea măsurilor de supraveghere umană necesare în conformitate cu prezentele MCC-IA-Risc-Ridicat, inclusiv o evaluare a măsurilor tehnice necesare pentru a facilita interpretarea rezultatelor sistemelor de IA de către organizația publică în conformitate cu prezentele MCC-IA-Risc-Ridicat;</w:t>
      </w:r>
    </w:p>
    <w:p w14:paraId="24084DC2" w14:textId="677F870A" w:rsidR="00CE2EF9" w:rsidRPr="001766B3" w:rsidRDefault="00CE2EF9" w:rsidP="00CE2EF9">
      <w:pPr>
        <w:pStyle w:val="doLijstnummering5"/>
        <w:numPr>
          <w:ilvl w:val="1"/>
          <w:numId w:val="9"/>
        </w:numPr>
        <w:rPr>
          <w:rFonts w:ascii="Arial" w:hAnsi="Arial" w:cs="Arial"/>
          <w:sz w:val="22"/>
          <w:szCs w:val="22"/>
        </w:rPr>
      </w:pPr>
      <w:r w:rsidRPr="001766B3">
        <w:rPr>
          <w:rFonts w:ascii="Arial" w:hAnsi="Arial"/>
          <w:sz w:val="22"/>
        </w:rPr>
        <w:t>după caz, o descriere detaliată a modificărilor prestabilite ale sistemului de IA și ale performanței acestuia, împreună cu toate informațiile relevante referitoare la soluțiile tehnice adoptate pentru a asigura conformitatea continuă a sistemului de IA cu cerințele relevante prevăzute în prezentele MCC-IA-Risc-Ridicat;</w:t>
      </w:r>
    </w:p>
    <w:p w14:paraId="6D9BC3AC" w14:textId="348AD9CB" w:rsidR="00CE2EF9" w:rsidRPr="001766B3" w:rsidRDefault="00CE2EF9" w:rsidP="00CE2EF9">
      <w:pPr>
        <w:pStyle w:val="doLijstnummering5"/>
        <w:numPr>
          <w:ilvl w:val="1"/>
          <w:numId w:val="9"/>
        </w:numPr>
        <w:rPr>
          <w:rFonts w:ascii="Arial" w:hAnsi="Arial" w:cs="Arial"/>
          <w:sz w:val="22"/>
          <w:szCs w:val="22"/>
        </w:rPr>
      </w:pPr>
      <w:r w:rsidRPr="001766B3">
        <w:rPr>
          <w:rFonts w:ascii="Arial" w:hAnsi="Arial"/>
          <w:sz w:val="22"/>
        </w:rPr>
        <w:t>procedurile de validare și testare utilizate, inclusiv informații cu privire la datele de validare și testare utilizate și la principalele caracteristici ale acestora; indicatorii utilizați pentru a măsura acuratețea, robustețea și conformitatea cu alte cerințe relevante prevăzute în prezentele MCC-IA-Risc-Ridicat, precum și impactul potențial discriminatoriu; jurnalele de testare și toate rapoartele de testare datate și semnate de persoanele responsabile, inclusiv în ceea ce privește modificările prestabilite menționate la articolul 2 punctul 5;</w:t>
      </w:r>
    </w:p>
    <w:p w14:paraId="0BAE802B" w14:textId="77777777" w:rsidR="00CE2EF9" w:rsidRPr="001766B3" w:rsidRDefault="00CE2EF9" w:rsidP="00CE2EF9">
      <w:pPr>
        <w:pStyle w:val="doLijstnummering5"/>
        <w:numPr>
          <w:ilvl w:val="1"/>
          <w:numId w:val="9"/>
        </w:numPr>
        <w:rPr>
          <w:rFonts w:ascii="Arial" w:hAnsi="Arial" w:cs="Arial"/>
          <w:sz w:val="22"/>
          <w:szCs w:val="22"/>
        </w:rPr>
      </w:pPr>
      <w:r w:rsidRPr="001766B3">
        <w:rPr>
          <w:rFonts w:ascii="Arial" w:hAnsi="Arial"/>
          <w:sz w:val="22"/>
        </w:rPr>
        <w:t>măsurile de securitate cibernetică instituite;</w:t>
      </w:r>
    </w:p>
    <w:p w14:paraId="4077ADA4" w14:textId="77777777" w:rsidR="00CE2EF9" w:rsidRPr="001766B3" w:rsidRDefault="00CE2EF9" w:rsidP="00CE2EF9">
      <w:pPr>
        <w:pStyle w:val="doLijstnummering5"/>
        <w:numPr>
          <w:ilvl w:val="0"/>
          <w:numId w:val="0"/>
        </w:numPr>
        <w:ind w:left="1702"/>
        <w:rPr>
          <w:rFonts w:ascii="Arial" w:hAnsi="Arial" w:cs="Arial"/>
          <w:sz w:val="22"/>
          <w:szCs w:val="22"/>
        </w:rPr>
      </w:pPr>
    </w:p>
    <w:p w14:paraId="4A4D3303" w14:textId="7AE1D309" w:rsidR="00CE2EF9" w:rsidRPr="001766B3" w:rsidRDefault="00052363" w:rsidP="00564A63">
      <w:pPr>
        <w:pStyle w:val="doLijstnummering5"/>
        <w:rPr>
          <w:rFonts w:ascii="Arial" w:hAnsi="Arial" w:cs="Arial"/>
          <w:sz w:val="22"/>
          <w:szCs w:val="22"/>
        </w:rPr>
      </w:pPr>
      <w:r w:rsidRPr="001766B3">
        <w:rPr>
          <w:rFonts w:ascii="Arial" w:hAnsi="Arial"/>
          <w:sz w:val="22"/>
        </w:rPr>
        <w:t>informații detaliate privind monitorizarea, funcționarea și controlul sistemului de IA, în special în ceea ce privește: capabilitățile și limitările sale legate de performanță, inclusiv gradele de acuratețe pentru anumite persoane sau grupuri de persoane pentru care se intenționează să se utilizeze sistemul respectiv, precum și nivelul general preconizat de acuratețe în raport cu scopul preconizat; rezultatele neintenționate previzibile și sursele de riscuri pentru sănătate, siguranță, drepturile fundamentale și în materie de discriminare, având în vedere scopul preconizat al sistemului de IA;</w:t>
      </w:r>
    </w:p>
    <w:p w14:paraId="0EAACA0B" w14:textId="77777777" w:rsidR="00CE2EF9" w:rsidRPr="001766B3" w:rsidRDefault="00CE2EF9" w:rsidP="00CE2EF9">
      <w:pPr>
        <w:pStyle w:val="doLijstnummering5"/>
        <w:numPr>
          <w:ilvl w:val="0"/>
          <w:numId w:val="0"/>
        </w:numPr>
        <w:ind w:left="851"/>
        <w:rPr>
          <w:rFonts w:ascii="Arial" w:hAnsi="Arial" w:cs="Arial"/>
          <w:sz w:val="22"/>
          <w:szCs w:val="22"/>
        </w:rPr>
      </w:pPr>
    </w:p>
    <w:p w14:paraId="4915B434" w14:textId="1C009D58" w:rsidR="009B4B27" w:rsidRPr="001766B3" w:rsidRDefault="00052363" w:rsidP="00CE2EF9">
      <w:pPr>
        <w:pStyle w:val="doLijstnummering5"/>
        <w:rPr>
          <w:rFonts w:ascii="Arial" w:hAnsi="Arial" w:cs="Arial"/>
          <w:sz w:val="22"/>
          <w:szCs w:val="22"/>
        </w:rPr>
      </w:pPr>
      <w:r w:rsidRPr="001766B3">
        <w:rPr>
          <w:rFonts w:ascii="Arial" w:hAnsi="Arial"/>
          <w:sz w:val="22"/>
        </w:rPr>
        <w:t>o descriere a gradului de adecvare a indicatorilor de performanță pentru sistemul de IA specific;</w:t>
      </w:r>
    </w:p>
    <w:p w14:paraId="60AF0F2C" w14:textId="77777777" w:rsidR="009B4B27" w:rsidRPr="001766B3" w:rsidRDefault="009B4B27" w:rsidP="00564A63">
      <w:pPr>
        <w:pStyle w:val="doLijstnummering5"/>
        <w:numPr>
          <w:ilvl w:val="0"/>
          <w:numId w:val="0"/>
        </w:numPr>
        <w:ind w:left="851"/>
        <w:rPr>
          <w:rFonts w:ascii="Arial" w:hAnsi="Arial" w:cs="Arial"/>
          <w:sz w:val="22"/>
          <w:szCs w:val="22"/>
        </w:rPr>
      </w:pPr>
    </w:p>
    <w:p w14:paraId="36E5F47C" w14:textId="01DBF04B" w:rsidR="00CE2EF9" w:rsidRPr="001766B3" w:rsidRDefault="00052363" w:rsidP="00CE2EF9">
      <w:pPr>
        <w:pStyle w:val="doLijstnummering5"/>
        <w:rPr>
          <w:rFonts w:ascii="Arial" w:hAnsi="Arial" w:cs="Arial"/>
          <w:sz w:val="22"/>
          <w:szCs w:val="22"/>
        </w:rPr>
      </w:pPr>
      <w:r w:rsidRPr="001766B3">
        <w:rPr>
          <w:rFonts w:ascii="Arial" w:hAnsi="Arial"/>
          <w:sz w:val="22"/>
        </w:rPr>
        <w:t>o descriere detaliată a sistemului de gestionare a riscurilor în conformitate cu articolul 2;</w:t>
      </w:r>
    </w:p>
    <w:p w14:paraId="2EE1094C" w14:textId="77777777" w:rsidR="00CE2EF9" w:rsidRPr="001766B3" w:rsidRDefault="00CE2EF9" w:rsidP="00CE2EF9">
      <w:pPr>
        <w:pStyle w:val="doLijstnummering5"/>
        <w:numPr>
          <w:ilvl w:val="0"/>
          <w:numId w:val="0"/>
        </w:numPr>
        <w:ind w:left="851"/>
        <w:rPr>
          <w:rFonts w:ascii="Arial" w:hAnsi="Arial" w:cs="Arial"/>
          <w:sz w:val="22"/>
          <w:szCs w:val="22"/>
        </w:rPr>
      </w:pPr>
    </w:p>
    <w:p w14:paraId="0A2E70B2" w14:textId="35CCEBD9" w:rsidR="001C5152" w:rsidRPr="001766B3" w:rsidRDefault="00052363" w:rsidP="001C5152">
      <w:pPr>
        <w:pStyle w:val="doLijstnummering5"/>
        <w:rPr>
          <w:rFonts w:ascii="Arial" w:hAnsi="Arial" w:cs="Arial"/>
          <w:sz w:val="22"/>
          <w:szCs w:val="22"/>
        </w:rPr>
      </w:pPr>
      <w:r w:rsidRPr="001766B3">
        <w:rPr>
          <w:rFonts w:ascii="Arial" w:hAnsi="Arial"/>
          <w:sz w:val="22"/>
        </w:rPr>
        <w:t>o descriere a tuturor modificărilor relevante aduse de furnizor sistemului de-a lungul ciclului său de viață.</w:t>
      </w:r>
      <w:r w:rsidRPr="001766B3">
        <w:rPr>
          <w:rFonts w:ascii="Arial" w:hAnsi="Arial"/>
          <w:sz w:val="22"/>
        </w:rPr>
        <w:br w:type="page"/>
      </w:r>
    </w:p>
    <w:p w14:paraId="32A6061A" w14:textId="77777777" w:rsidR="00CE2EF9" w:rsidRPr="001766B3" w:rsidRDefault="00CE2EF9" w:rsidP="00A74620">
      <w:pPr>
        <w:spacing w:after="360"/>
        <w:rPr>
          <w:rFonts w:ascii="Arial" w:hAnsi="Arial" w:cs="Arial"/>
          <w:b/>
          <w:sz w:val="26"/>
          <w:szCs w:val="26"/>
        </w:rPr>
      </w:pPr>
      <w:r w:rsidRPr="001766B3">
        <w:rPr>
          <w:rFonts w:ascii="Arial" w:hAnsi="Arial"/>
          <w:b/>
          <w:sz w:val="26"/>
        </w:rPr>
        <w:lastRenderedPageBreak/>
        <w:t>Anexa D – Instrucțiuni de utilizare</w:t>
      </w:r>
    </w:p>
    <w:p w14:paraId="2644D815" w14:textId="77777777" w:rsidR="00CE2EF9" w:rsidRPr="001766B3" w:rsidRDefault="00CE2EF9" w:rsidP="00CE2EF9">
      <w:pPr>
        <w:spacing w:after="210"/>
        <w:jc w:val="both"/>
        <w:rPr>
          <w:rFonts w:ascii="Arial" w:hAnsi="Arial" w:cs="Arial"/>
          <w:sz w:val="22"/>
          <w:szCs w:val="22"/>
        </w:rPr>
      </w:pPr>
      <w:r w:rsidRPr="001766B3">
        <w:rPr>
          <w:rFonts w:ascii="Arial" w:hAnsi="Arial"/>
          <w:sz w:val="22"/>
        </w:rPr>
        <w:t>Instrucțiunile de utilizare conțin cel puțin următoarele informații, astfel cum se aplică sistemului de IA:</w:t>
      </w:r>
    </w:p>
    <w:p w14:paraId="3A225FCB" w14:textId="77777777" w:rsidR="00CE2EF9" w:rsidRPr="001766B3" w:rsidRDefault="00CE2EF9" w:rsidP="00CE2EF9">
      <w:pPr>
        <w:pStyle w:val="doLijstnummering5"/>
        <w:numPr>
          <w:ilvl w:val="0"/>
          <w:numId w:val="10"/>
        </w:numPr>
        <w:rPr>
          <w:rFonts w:ascii="Arial" w:hAnsi="Arial" w:cs="Arial"/>
          <w:sz w:val="22"/>
          <w:szCs w:val="22"/>
        </w:rPr>
      </w:pPr>
      <w:r w:rsidRPr="001766B3">
        <w:rPr>
          <w:rFonts w:ascii="Arial" w:hAnsi="Arial"/>
          <w:sz w:val="22"/>
        </w:rPr>
        <w:t>identitatea și datele de contact ale furnizorului și, după caz, ale reprezentanților săi autorizați;</w:t>
      </w:r>
    </w:p>
    <w:p w14:paraId="53C1B122" w14:textId="77777777" w:rsidR="00CE2EF9" w:rsidRPr="001766B3" w:rsidRDefault="00CE2EF9" w:rsidP="00CE2EF9">
      <w:pPr>
        <w:pStyle w:val="doLijstnummering5"/>
        <w:numPr>
          <w:ilvl w:val="0"/>
          <w:numId w:val="0"/>
        </w:numPr>
        <w:ind w:left="851"/>
        <w:rPr>
          <w:rFonts w:ascii="Arial" w:hAnsi="Arial" w:cs="Arial"/>
          <w:sz w:val="22"/>
          <w:szCs w:val="22"/>
        </w:rPr>
      </w:pPr>
    </w:p>
    <w:p w14:paraId="48B53CA5" w14:textId="77777777" w:rsidR="00CE2EF9" w:rsidRPr="001766B3" w:rsidRDefault="00CE2EF9" w:rsidP="00CE2EF9">
      <w:pPr>
        <w:pStyle w:val="doLijstnummering5"/>
        <w:numPr>
          <w:ilvl w:val="0"/>
          <w:numId w:val="10"/>
        </w:numPr>
        <w:rPr>
          <w:rFonts w:ascii="Arial" w:hAnsi="Arial" w:cs="Arial"/>
          <w:sz w:val="22"/>
          <w:szCs w:val="22"/>
        </w:rPr>
      </w:pPr>
      <w:r w:rsidRPr="001766B3">
        <w:rPr>
          <w:rFonts w:ascii="Arial" w:hAnsi="Arial"/>
          <w:sz w:val="22"/>
        </w:rPr>
        <w:t>caracteristicile, capabilitățile și limitările performanței sistemului de IA, inclusiv, după caz:</w:t>
      </w:r>
    </w:p>
    <w:p w14:paraId="6BE450DE" w14:textId="77777777" w:rsidR="00CE2EF9" w:rsidRPr="001766B3" w:rsidRDefault="00CE2EF9" w:rsidP="00CE2EF9">
      <w:pPr>
        <w:pStyle w:val="doLijstnummering5"/>
        <w:numPr>
          <w:ilvl w:val="1"/>
          <w:numId w:val="10"/>
        </w:numPr>
        <w:rPr>
          <w:rFonts w:ascii="Arial" w:hAnsi="Arial" w:cs="Arial"/>
          <w:sz w:val="22"/>
          <w:szCs w:val="22"/>
        </w:rPr>
      </w:pPr>
      <w:r w:rsidRPr="001766B3">
        <w:rPr>
          <w:rFonts w:ascii="Arial" w:hAnsi="Arial"/>
          <w:sz w:val="22"/>
        </w:rPr>
        <w:t>scopul preconizat;</w:t>
      </w:r>
    </w:p>
    <w:p w14:paraId="30FF4711" w14:textId="452EB214" w:rsidR="00CE2EF9" w:rsidRPr="001766B3" w:rsidRDefault="00CE2EF9" w:rsidP="00CE2EF9">
      <w:pPr>
        <w:pStyle w:val="doLijstnummering5"/>
        <w:numPr>
          <w:ilvl w:val="1"/>
          <w:numId w:val="10"/>
        </w:numPr>
        <w:rPr>
          <w:rFonts w:ascii="Arial" w:hAnsi="Arial" w:cs="Arial"/>
          <w:sz w:val="22"/>
          <w:szCs w:val="22"/>
        </w:rPr>
      </w:pPr>
      <w:r w:rsidRPr="001766B3">
        <w:rPr>
          <w:rFonts w:ascii="Arial" w:hAnsi="Arial"/>
          <w:sz w:val="22"/>
        </w:rPr>
        <w:t>nivelul de acuratețe, inclusiv indicatorii săi, de robustețe și de securitate cibernetică menționat la articolul 8 în raport cu care sistemul de IA a fost testat și validat și care poate fi preconizat, precum și orice circumstanță cunoscută și previzibilă care ar putea avea un impact asupra nivelului preconizat de acuratețe, robustețe și securitate cibernetică;</w:t>
      </w:r>
    </w:p>
    <w:p w14:paraId="4C5618BD" w14:textId="401908F7" w:rsidR="00CE2EF9" w:rsidRPr="001766B3" w:rsidRDefault="00CE2EF9" w:rsidP="00CE2EF9">
      <w:pPr>
        <w:pStyle w:val="doLijstnummering5"/>
        <w:numPr>
          <w:ilvl w:val="1"/>
          <w:numId w:val="10"/>
        </w:numPr>
        <w:rPr>
          <w:rFonts w:ascii="Arial" w:hAnsi="Arial" w:cs="Arial"/>
          <w:sz w:val="22"/>
          <w:szCs w:val="22"/>
        </w:rPr>
      </w:pPr>
      <w:r w:rsidRPr="001766B3">
        <w:rPr>
          <w:rFonts w:ascii="Arial" w:hAnsi="Arial"/>
          <w:sz w:val="22"/>
        </w:rPr>
        <w:t>orice circumstanță cunoscută sau previzibilă, legată de utilizarea sistemului de IA în conformitate cu scopul său preconizat sau în condiții de utilizare necorespunzătoare previzibilă în mod rezonabil, care poate conduce la riscuri pentru sănătate și siguranță sau pentru drepturile fundamentale;</w:t>
      </w:r>
    </w:p>
    <w:p w14:paraId="1DFFE207" w14:textId="1B79CC04" w:rsidR="00CE2EF9" w:rsidRPr="001766B3" w:rsidRDefault="00D3678A" w:rsidP="00D3678A">
      <w:pPr>
        <w:pStyle w:val="doLijstnummering5"/>
        <w:numPr>
          <w:ilvl w:val="1"/>
          <w:numId w:val="10"/>
        </w:numPr>
        <w:rPr>
          <w:rFonts w:ascii="Arial" w:hAnsi="Arial" w:cs="Arial"/>
          <w:sz w:val="22"/>
          <w:szCs w:val="22"/>
        </w:rPr>
      </w:pPr>
      <w:r w:rsidRPr="001766B3">
        <w:rPr>
          <w:rFonts w:ascii="Arial" w:hAnsi="Arial"/>
          <w:sz w:val="22"/>
        </w:rPr>
        <w:t>după caz, capabilitățile și caracteristicile tehnice ale sistemului de IA de a furniza informații relevante pentru explicarea rezultatelor sale;</w:t>
      </w:r>
      <w:r w:rsidRPr="001766B3">
        <w:rPr>
          <w:rFonts w:ascii="Arial" w:hAnsi="Arial"/>
          <w:sz w:val="22"/>
        </w:rPr>
        <w:br/>
      </w:r>
    </w:p>
    <w:p w14:paraId="7C8EF870" w14:textId="2A947897" w:rsidR="00CE2EF9" w:rsidRPr="001766B3" w:rsidRDefault="00D3678A" w:rsidP="00D3678A">
      <w:pPr>
        <w:pStyle w:val="doLijstnummering5"/>
        <w:numPr>
          <w:ilvl w:val="1"/>
          <w:numId w:val="10"/>
        </w:numPr>
        <w:rPr>
          <w:rFonts w:ascii="Arial" w:hAnsi="Arial" w:cs="Arial"/>
          <w:sz w:val="22"/>
          <w:szCs w:val="22"/>
        </w:rPr>
      </w:pPr>
      <w:r w:rsidRPr="001766B3">
        <w:rPr>
          <w:rFonts w:ascii="Arial" w:hAnsi="Arial"/>
          <w:sz w:val="22"/>
        </w:rPr>
        <w:t>după caz, performanțele sale în ceea ce privește anumite persoane sau grupuri de persoane în legătură cu care este destinat să fie utilizat sistemul de IA;</w:t>
      </w:r>
    </w:p>
    <w:p w14:paraId="154A99A7" w14:textId="77777777" w:rsidR="002F066E" w:rsidRPr="001766B3" w:rsidRDefault="00D3678A" w:rsidP="002F066E">
      <w:pPr>
        <w:pStyle w:val="doLijstnummering5"/>
        <w:numPr>
          <w:ilvl w:val="1"/>
          <w:numId w:val="10"/>
        </w:numPr>
        <w:rPr>
          <w:rFonts w:ascii="Arial" w:hAnsi="Arial" w:cs="Arial"/>
          <w:sz w:val="22"/>
          <w:szCs w:val="22"/>
        </w:rPr>
      </w:pPr>
      <w:r w:rsidRPr="001766B3">
        <w:rPr>
          <w:rFonts w:ascii="Arial" w:hAnsi="Arial"/>
          <w:sz w:val="22"/>
        </w:rPr>
        <w:t>după caz, specificațiile pentru datele de intrare sau orice altă informație relevantă în ceea ce privește seturile de date de antrenament, de validare și de testare utilizate, ținând seama de scopul preconizat al sistemului de IA;</w:t>
      </w:r>
    </w:p>
    <w:p w14:paraId="5C4B93A6" w14:textId="6AE60494" w:rsidR="00CE2EF9" w:rsidRPr="001766B3" w:rsidRDefault="00D3678A" w:rsidP="002F066E">
      <w:pPr>
        <w:pStyle w:val="doLijstnummering5"/>
        <w:numPr>
          <w:ilvl w:val="1"/>
          <w:numId w:val="10"/>
        </w:numPr>
        <w:rPr>
          <w:rFonts w:ascii="Arial" w:hAnsi="Arial" w:cs="Arial"/>
          <w:sz w:val="22"/>
          <w:szCs w:val="22"/>
        </w:rPr>
      </w:pPr>
      <w:r w:rsidRPr="001766B3">
        <w:rPr>
          <w:rFonts w:ascii="Arial" w:hAnsi="Arial"/>
          <w:sz w:val="22"/>
        </w:rPr>
        <w:t>după caz, informații care să permită organizației publice să interpreteze rezultatele sistemului de IA și să le utilizeze în mod corespunzător;</w:t>
      </w:r>
      <w:r w:rsidRPr="001766B3">
        <w:rPr>
          <w:rFonts w:ascii="Arial" w:hAnsi="Arial"/>
          <w:sz w:val="22"/>
        </w:rPr>
        <w:br/>
      </w:r>
    </w:p>
    <w:p w14:paraId="5A6C2171" w14:textId="77777777" w:rsidR="00CE2EF9" w:rsidRPr="001766B3" w:rsidRDefault="00CE2EF9" w:rsidP="00CE2EF9">
      <w:pPr>
        <w:pStyle w:val="doLijstnummering5"/>
        <w:numPr>
          <w:ilvl w:val="0"/>
          <w:numId w:val="10"/>
        </w:numPr>
        <w:rPr>
          <w:rFonts w:ascii="Arial" w:hAnsi="Arial" w:cs="Arial"/>
          <w:sz w:val="22"/>
          <w:szCs w:val="22"/>
        </w:rPr>
      </w:pPr>
      <w:r w:rsidRPr="001766B3">
        <w:rPr>
          <w:rFonts w:ascii="Arial" w:hAnsi="Arial"/>
          <w:sz w:val="22"/>
        </w:rPr>
        <w:t xml:space="preserve">modificările aduse sistemului de IA și performanței acestuia care au fost predeterminate de furnizor, dacă este cazul; </w:t>
      </w:r>
    </w:p>
    <w:p w14:paraId="014BD99A" w14:textId="77777777" w:rsidR="00CE2EF9" w:rsidRPr="001766B3" w:rsidRDefault="00CE2EF9" w:rsidP="00CE2EF9">
      <w:pPr>
        <w:pStyle w:val="doLijstnummering5"/>
        <w:numPr>
          <w:ilvl w:val="0"/>
          <w:numId w:val="0"/>
        </w:numPr>
        <w:ind w:left="851"/>
        <w:rPr>
          <w:rFonts w:ascii="Arial" w:hAnsi="Arial" w:cs="Arial"/>
          <w:sz w:val="22"/>
          <w:szCs w:val="22"/>
        </w:rPr>
      </w:pPr>
    </w:p>
    <w:p w14:paraId="55E78B7C" w14:textId="77777777" w:rsidR="00CE2EF9" w:rsidRPr="001766B3" w:rsidRDefault="00CE2EF9" w:rsidP="00CE2EF9">
      <w:pPr>
        <w:pStyle w:val="doLijstnummering5"/>
        <w:numPr>
          <w:ilvl w:val="0"/>
          <w:numId w:val="10"/>
        </w:numPr>
        <w:rPr>
          <w:rFonts w:ascii="Arial" w:hAnsi="Arial" w:cs="Arial"/>
          <w:sz w:val="22"/>
          <w:szCs w:val="22"/>
        </w:rPr>
      </w:pPr>
      <w:r w:rsidRPr="001766B3">
        <w:rPr>
          <w:rFonts w:ascii="Arial" w:hAnsi="Arial"/>
          <w:sz w:val="22"/>
        </w:rPr>
        <w:t xml:space="preserve">măsurile de supraveghere umană menționate la </w:t>
      </w:r>
      <w:bookmarkStart w:id="3" w:name="OpenAt"/>
      <w:r w:rsidRPr="001766B3">
        <w:rPr>
          <w:rFonts w:ascii="Arial" w:hAnsi="Arial"/>
          <w:sz w:val="22"/>
        </w:rPr>
        <w:t>articolul</w:t>
      </w:r>
      <w:bookmarkEnd w:id="3"/>
      <w:r w:rsidRPr="001766B3">
        <w:rPr>
          <w:rFonts w:ascii="Arial" w:hAnsi="Arial"/>
          <w:sz w:val="22"/>
        </w:rPr>
        <w:t xml:space="preserve"> 7, inclusiv măsurile tehnice instituite pentru a facilita interpretarea rezultatelor sistemului de IA de către organizația publică;</w:t>
      </w:r>
    </w:p>
    <w:p w14:paraId="2EDF0A23" w14:textId="77777777" w:rsidR="00CE2EF9" w:rsidRPr="001766B3" w:rsidRDefault="00CE2EF9" w:rsidP="00CE2EF9">
      <w:pPr>
        <w:pStyle w:val="doLijstnummering5"/>
        <w:numPr>
          <w:ilvl w:val="0"/>
          <w:numId w:val="0"/>
        </w:numPr>
        <w:ind w:left="851"/>
        <w:rPr>
          <w:rFonts w:ascii="Arial" w:hAnsi="Arial" w:cs="Arial"/>
          <w:sz w:val="22"/>
          <w:szCs w:val="22"/>
        </w:rPr>
      </w:pPr>
    </w:p>
    <w:p w14:paraId="3D94A9D8" w14:textId="77777777" w:rsidR="00CE2EF9" w:rsidRPr="001766B3" w:rsidRDefault="00D3678A" w:rsidP="00D3678A">
      <w:pPr>
        <w:pStyle w:val="doLijstnummering5"/>
        <w:numPr>
          <w:ilvl w:val="0"/>
          <w:numId w:val="10"/>
        </w:numPr>
        <w:rPr>
          <w:rFonts w:ascii="Arial" w:hAnsi="Arial" w:cs="Arial"/>
          <w:sz w:val="22"/>
          <w:szCs w:val="22"/>
        </w:rPr>
      </w:pPr>
      <w:r w:rsidRPr="001766B3">
        <w:rPr>
          <w:rFonts w:ascii="Arial" w:hAnsi="Arial"/>
          <w:sz w:val="22"/>
        </w:rPr>
        <w:t>resursele de calcul și resursele hardware necesare, durata de viață preconizată a sistemului de IA și orice măsuri de întreținere și de îngrijire, inclusiv frecvența lor, necesare pentru a asigura funcționarea corespunzătoare a sistemului de IA respectiv, inclusiv în ceea ce privește actualizările software-ului;</w:t>
      </w:r>
    </w:p>
    <w:p w14:paraId="0B44A81A" w14:textId="77777777" w:rsidR="00CE2EF9" w:rsidRPr="001766B3" w:rsidRDefault="00CE2EF9" w:rsidP="00CE2EF9">
      <w:pPr>
        <w:pStyle w:val="doLijstnummering5"/>
        <w:numPr>
          <w:ilvl w:val="0"/>
          <w:numId w:val="0"/>
        </w:numPr>
        <w:ind w:left="851"/>
        <w:rPr>
          <w:rFonts w:ascii="Arial" w:hAnsi="Arial" w:cs="Arial"/>
          <w:sz w:val="22"/>
          <w:szCs w:val="22"/>
        </w:rPr>
      </w:pPr>
    </w:p>
    <w:p w14:paraId="4763F328" w14:textId="112987C6" w:rsidR="00CE2EF9" w:rsidRPr="001766B3" w:rsidRDefault="00D3678A" w:rsidP="00564A63">
      <w:pPr>
        <w:pStyle w:val="doLijstnummering5"/>
        <w:rPr>
          <w:b/>
        </w:rPr>
      </w:pPr>
      <w:r w:rsidRPr="001766B3">
        <w:rPr>
          <w:rFonts w:ascii="Arial" w:hAnsi="Arial"/>
          <w:sz w:val="22"/>
        </w:rPr>
        <w:lastRenderedPageBreak/>
        <w:t xml:space="preserve">după caz, o descriere a mecanismelor incluse în sistemul de IA care să permită organizației publice să colecteze, să stocheze și să interpreteze în mod corespunzător fișierele de jurnalizare în conformitate cu articolul 5 din prezentele MCC-IA-Risc-Ridicat. </w:t>
      </w:r>
      <w:r w:rsidRPr="001766B3">
        <w:br w:type="page"/>
      </w:r>
    </w:p>
    <w:p w14:paraId="60742357" w14:textId="77777777" w:rsidR="00CE2EF9" w:rsidRPr="001766B3" w:rsidRDefault="00CE2EF9" w:rsidP="00A74620">
      <w:pPr>
        <w:spacing w:after="360"/>
        <w:jc w:val="both"/>
        <w:rPr>
          <w:rFonts w:ascii="Arial" w:hAnsi="Arial" w:cs="Arial"/>
          <w:b/>
          <w:sz w:val="26"/>
          <w:szCs w:val="26"/>
        </w:rPr>
      </w:pPr>
      <w:r w:rsidRPr="001766B3">
        <w:rPr>
          <w:rFonts w:ascii="Arial" w:hAnsi="Arial"/>
          <w:b/>
          <w:sz w:val="26"/>
        </w:rPr>
        <w:lastRenderedPageBreak/>
        <w:t>Anexa E – Măsuri de asigurare a transparenței</w:t>
      </w:r>
    </w:p>
    <w:p w14:paraId="627CAA54" w14:textId="014A67DD" w:rsidR="00CE2EF9" w:rsidRPr="001766B3" w:rsidRDefault="00CE2EF9" w:rsidP="00CE2EF9">
      <w:pPr>
        <w:spacing w:after="210"/>
        <w:jc w:val="both"/>
        <w:rPr>
          <w:rFonts w:ascii="Arial" w:hAnsi="Arial" w:cs="Arial"/>
          <w:i/>
          <w:sz w:val="22"/>
          <w:szCs w:val="22"/>
        </w:rPr>
      </w:pPr>
      <w:r w:rsidRPr="001766B3">
        <w:rPr>
          <w:rFonts w:ascii="Arial" w:hAnsi="Arial"/>
          <w:i/>
          <w:sz w:val="22"/>
        </w:rPr>
        <w:t>Vă rugăm să furnizați aici o descriere a măsurilor tehnice și organizatorice care trebuie luate de furnizor pentru a asigura transparența în conformitate cu articolul 6 din MCC-IA-Risc-Ridicat.</w:t>
      </w:r>
    </w:p>
    <w:p w14:paraId="639F3DAB" w14:textId="77777777" w:rsidR="00CE2EF9" w:rsidRPr="001766B3" w:rsidRDefault="00CE2EF9" w:rsidP="00CE2EF9">
      <w:pPr>
        <w:spacing w:after="210"/>
        <w:jc w:val="both"/>
        <w:rPr>
          <w:rFonts w:ascii="Arial" w:hAnsi="Arial" w:cs="Arial"/>
          <w:b/>
          <w:sz w:val="22"/>
          <w:szCs w:val="22"/>
        </w:rPr>
      </w:pPr>
      <w:r w:rsidRPr="001766B3">
        <w:br w:type="page"/>
      </w:r>
    </w:p>
    <w:p w14:paraId="6F0DAB33" w14:textId="77777777" w:rsidR="00CE2EF9" w:rsidRPr="001766B3" w:rsidRDefault="00CE2EF9" w:rsidP="00A74620">
      <w:pPr>
        <w:spacing w:after="360"/>
        <w:jc w:val="both"/>
        <w:rPr>
          <w:rFonts w:ascii="Arial" w:hAnsi="Arial" w:cs="Arial"/>
          <w:b/>
          <w:sz w:val="26"/>
          <w:szCs w:val="26"/>
        </w:rPr>
      </w:pPr>
      <w:r w:rsidRPr="001766B3">
        <w:rPr>
          <w:rFonts w:ascii="Arial" w:hAnsi="Arial"/>
          <w:b/>
          <w:sz w:val="26"/>
        </w:rPr>
        <w:lastRenderedPageBreak/>
        <w:t>Anexa F – Măsuri de asigurare a supravegherii umane</w:t>
      </w:r>
    </w:p>
    <w:p w14:paraId="7A6DBACF" w14:textId="1E7F2DDA" w:rsidR="00CE2EF9" w:rsidRPr="001766B3" w:rsidRDefault="00CE2EF9" w:rsidP="00CE2EF9">
      <w:pPr>
        <w:spacing w:after="210"/>
        <w:jc w:val="both"/>
        <w:rPr>
          <w:rFonts w:ascii="Arial" w:hAnsi="Arial" w:cs="Arial"/>
          <w:i/>
          <w:sz w:val="22"/>
          <w:szCs w:val="22"/>
        </w:rPr>
      </w:pPr>
      <w:r w:rsidRPr="001766B3">
        <w:rPr>
          <w:rFonts w:ascii="Arial" w:hAnsi="Arial"/>
          <w:i/>
          <w:sz w:val="22"/>
        </w:rPr>
        <w:t>Vă rugăm să furnizați aici o descriere a măsurilor tehnice și organizatorice care trebuie luate de furnizor pentru a asigura supravegherea umană în conformitate cu articolul 7 din MCC-IA-Risc-Ridicat.</w:t>
      </w:r>
    </w:p>
    <w:p w14:paraId="5EA49DFE" w14:textId="77777777" w:rsidR="00CE2EF9" w:rsidRPr="001766B3" w:rsidRDefault="00CE2EF9" w:rsidP="00CE2EF9">
      <w:pPr>
        <w:spacing w:after="210"/>
        <w:jc w:val="both"/>
        <w:rPr>
          <w:rFonts w:ascii="Arial" w:hAnsi="Arial" w:cs="Arial"/>
          <w:b/>
          <w:sz w:val="22"/>
          <w:szCs w:val="22"/>
        </w:rPr>
      </w:pPr>
      <w:r w:rsidRPr="001766B3">
        <w:br w:type="page"/>
      </w:r>
    </w:p>
    <w:p w14:paraId="6C4E10C8" w14:textId="77777777" w:rsidR="00CE2EF9" w:rsidRPr="001766B3" w:rsidRDefault="00CE2EF9" w:rsidP="00A74620">
      <w:pPr>
        <w:spacing w:after="360"/>
        <w:jc w:val="both"/>
        <w:rPr>
          <w:rFonts w:ascii="Arial" w:hAnsi="Arial" w:cs="Arial"/>
          <w:b/>
          <w:sz w:val="26"/>
          <w:szCs w:val="26"/>
        </w:rPr>
      </w:pPr>
      <w:r w:rsidRPr="001766B3">
        <w:rPr>
          <w:rFonts w:ascii="Arial" w:hAnsi="Arial"/>
          <w:b/>
          <w:sz w:val="26"/>
        </w:rPr>
        <w:lastRenderedPageBreak/>
        <w:t>Anexa G – Niveluri de acuratețe</w:t>
      </w:r>
    </w:p>
    <w:p w14:paraId="09E6BDFF" w14:textId="77777777" w:rsidR="00CE2EF9" w:rsidRPr="001766B3" w:rsidRDefault="00CE2EF9" w:rsidP="00CE2EF9">
      <w:pPr>
        <w:spacing w:after="210"/>
        <w:jc w:val="both"/>
        <w:rPr>
          <w:rFonts w:ascii="Arial" w:hAnsi="Arial" w:cs="Arial"/>
          <w:i/>
          <w:sz w:val="22"/>
          <w:szCs w:val="22"/>
        </w:rPr>
      </w:pPr>
      <w:r w:rsidRPr="001766B3">
        <w:rPr>
          <w:rFonts w:ascii="Arial" w:hAnsi="Arial"/>
          <w:i/>
          <w:sz w:val="22"/>
        </w:rPr>
        <w:t>Vă rugăm să descrieți aici nivelurile de acuratețe necesare.</w:t>
      </w:r>
    </w:p>
    <w:p w14:paraId="7413A47E" w14:textId="77777777" w:rsidR="00CE2EF9" w:rsidRPr="001766B3" w:rsidRDefault="00CE2EF9" w:rsidP="00CE2EF9">
      <w:pPr>
        <w:spacing w:after="210"/>
        <w:jc w:val="both"/>
        <w:rPr>
          <w:rFonts w:ascii="Arial" w:hAnsi="Arial" w:cs="Arial"/>
          <w:i/>
          <w:sz w:val="22"/>
          <w:szCs w:val="22"/>
        </w:rPr>
      </w:pPr>
      <w:r w:rsidRPr="001766B3">
        <w:br w:type="page"/>
      </w:r>
    </w:p>
    <w:p w14:paraId="309A7334" w14:textId="77777777" w:rsidR="00CE2EF9" w:rsidRPr="001766B3" w:rsidRDefault="00CE2EF9" w:rsidP="00A74620">
      <w:pPr>
        <w:spacing w:after="360"/>
        <w:jc w:val="both"/>
        <w:rPr>
          <w:rFonts w:ascii="Arial" w:hAnsi="Arial" w:cs="Arial"/>
          <w:b/>
          <w:sz w:val="26"/>
          <w:szCs w:val="26"/>
        </w:rPr>
      </w:pPr>
      <w:r w:rsidRPr="001766B3">
        <w:rPr>
          <w:rFonts w:ascii="Arial" w:hAnsi="Arial"/>
          <w:b/>
          <w:sz w:val="26"/>
        </w:rPr>
        <w:lastRenderedPageBreak/>
        <w:t>Anexa H – Măsuri de asigurare a unui nivel adecvat de robustețe, siguranță și securitate cibernetică</w:t>
      </w:r>
    </w:p>
    <w:p w14:paraId="30426E6E" w14:textId="100ED041" w:rsidR="00CE2EF9" w:rsidRPr="001766B3" w:rsidRDefault="00CE2EF9" w:rsidP="00CE2EF9">
      <w:pPr>
        <w:spacing w:after="210"/>
        <w:jc w:val="both"/>
        <w:rPr>
          <w:rFonts w:ascii="Arial" w:hAnsi="Arial" w:cs="Arial"/>
          <w:i/>
          <w:sz w:val="22"/>
          <w:szCs w:val="22"/>
        </w:rPr>
      </w:pPr>
      <w:r w:rsidRPr="001766B3">
        <w:rPr>
          <w:rFonts w:ascii="Arial" w:hAnsi="Arial"/>
          <w:i/>
          <w:sz w:val="22"/>
        </w:rPr>
        <w:t>Vă rugăm să furnizați aici o descriere a măsurilor tehnice și organizatorice care trebuie luate de furnizor pentru a asigura un nivel adecvat de robustețe, siguranță și securitate cibernetică în conformitate cu articolul 8 din MCC-IA-Risc-Ridicat.</w:t>
      </w:r>
    </w:p>
    <w:p w14:paraId="7F9331F2" w14:textId="77777777" w:rsidR="00CE2EF9" w:rsidRPr="001766B3" w:rsidRDefault="00CE2EF9" w:rsidP="00CE2EF9">
      <w:pPr>
        <w:spacing w:after="210"/>
        <w:jc w:val="both"/>
        <w:rPr>
          <w:rFonts w:ascii="Arial" w:hAnsi="Arial" w:cs="Arial"/>
          <w:i/>
          <w:sz w:val="22"/>
          <w:szCs w:val="22"/>
        </w:rPr>
      </w:pPr>
      <w:r w:rsidRPr="001766B3">
        <w:rPr>
          <w:rFonts w:ascii="Arial" w:hAnsi="Arial"/>
          <w:i/>
          <w:sz w:val="22"/>
        </w:rPr>
        <w:t>Aceste măsuri trebuie să asigure faptul că sistemul de IA este cât mai rezilient posibil în ceea ce privește erorile, defecțiunile sau incoerențele care pot apărea în cadrul sistemului sau în mediul în care funcționează sistemul, în special din cauza interacțiunii lor cu persoane fizice sau cu alte sisteme.</w:t>
      </w:r>
    </w:p>
    <w:p w14:paraId="4CF015C3" w14:textId="3A128485" w:rsidR="00CE2EF9" w:rsidRPr="001766B3" w:rsidRDefault="00CE2EF9" w:rsidP="00CE2EF9">
      <w:pPr>
        <w:spacing w:after="210"/>
        <w:jc w:val="both"/>
        <w:rPr>
          <w:rFonts w:ascii="Arial" w:hAnsi="Arial" w:cs="Arial"/>
          <w:i/>
          <w:sz w:val="22"/>
          <w:szCs w:val="22"/>
        </w:rPr>
      </w:pPr>
      <w:r w:rsidRPr="001766B3">
        <w:rPr>
          <w:rFonts w:ascii="Arial" w:hAnsi="Arial"/>
          <w:i/>
          <w:sz w:val="22"/>
        </w:rPr>
        <w:t>Sistemul de IA trebuie să fie rezilient în ceea ce privește încercările unor părți terțe neautorizate de a-i modifica utilizarea, comportamentul, rezultatele sau performanța prin exploatarea vulnerabilităților sistemului. Soluțiile tehnice pentru abordarea vulnerabilităților specifice ale IA pot include, după caz, măsuri de prevenire, depistare, răspuns, soluționare și control în privința atacurilor care vizează manipularea setului de date de antrenament („otrăvirea datelor”) sau a componentelor preantrenate utilizate la antrenament („otrăvirea modelelor”), a datelor de intrare concepute să determine modelul de IA să facă o greșeală („exemple contradictorii” sau „eludarea modelelor”), a atacurilor la adresa confidențialității sau a defectelor modelului, care ar putea duce la un proces decizional nociv.</w:t>
      </w:r>
    </w:p>
    <w:p w14:paraId="317FB5A1" w14:textId="77777777" w:rsidR="00CE2EF9" w:rsidRPr="001766B3" w:rsidRDefault="00CE2EF9" w:rsidP="00CE2EF9">
      <w:pPr>
        <w:spacing w:after="210"/>
        <w:jc w:val="both"/>
        <w:rPr>
          <w:rFonts w:ascii="Arial" w:hAnsi="Arial" w:cs="Arial"/>
          <w:i/>
          <w:sz w:val="22"/>
          <w:szCs w:val="22"/>
        </w:rPr>
      </w:pPr>
    </w:p>
    <w:p w14:paraId="0B67A886" w14:textId="77777777" w:rsidR="00CE2EF9" w:rsidRPr="001766B3" w:rsidRDefault="00CE2EF9" w:rsidP="00CE2EF9">
      <w:pPr>
        <w:spacing w:after="210"/>
        <w:jc w:val="both"/>
        <w:rPr>
          <w:rFonts w:ascii="Arial" w:hAnsi="Arial" w:cs="Arial"/>
          <w:b/>
          <w:sz w:val="22"/>
          <w:szCs w:val="22"/>
        </w:rPr>
      </w:pPr>
    </w:p>
    <w:p w14:paraId="22B8D7A6" w14:textId="77777777" w:rsidR="000F6F09" w:rsidRPr="001766B3" w:rsidRDefault="000F6F09" w:rsidP="000F6F09">
      <w:pPr>
        <w:rPr>
          <w:rFonts w:ascii="Arial" w:hAnsi="Arial" w:cs="Arial"/>
          <w:sz w:val="22"/>
          <w:szCs w:val="22"/>
          <w:lang w:eastAsia="en-GB"/>
        </w:rPr>
      </w:pPr>
    </w:p>
    <w:p w14:paraId="2835D346" w14:textId="77777777" w:rsidR="000F6F09" w:rsidRPr="001766B3" w:rsidRDefault="000F6F09" w:rsidP="000F6F09">
      <w:pPr>
        <w:rPr>
          <w:rFonts w:ascii="Arial" w:hAnsi="Arial" w:cs="Arial"/>
          <w:sz w:val="22"/>
          <w:szCs w:val="22"/>
          <w:lang w:eastAsia="en-GB"/>
        </w:rPr>
      </w:pPr>
    </w:p>
    <w:p w14:paraId="33F6E159" w14:textId="77777777" w:rsidR="000F6F09" w:rsidRPr="001766B3" w:rsidRDefault="000F6F09" w:rsidP="000F6F09">
      <w:pPr>
        <w:rPr>
          <w:rFonts w:ascii="Arial" w:hAnsi="Arial" w:cs="Arial"/>
          <w:sz w:val="22"/>
          <w:szCs w:val="22"/>
          <w:lang w:eastAsia="en-GB"/>
        </w:rPr>
      </w:pPr>
    </w:p>
    <w:sectPr w:rsidR="000F6F09" w:rsidRPr="001766B3" w:rsidSect="00C56C58">
      <w:headerReference w:type="even" r:id="rId13"/>
      <w:headerReference w:type="default" r:id="rId14"/>
      <w:footerReference w:type="even" r:id="rId15"/>
      <w:footerReference w:type="default" r:id="rId16"/>
      <w:headerReference w:type="first" r:id="rId17"/>
      <w:footerReference w:type="first" r:id="rId18"/>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497A43" w14:textId="77777777" w:rsidR="00094BB7" w:rsidRDefault="00094BB7" w:rsidP="000B1A35">
      <w:r>
        <w:separator/>
      </w:r>
    </w:p>
  </w:endnote>
  <w:endnote w:type="continuationSeparator" w:id="0">
    <w:p w14:paraId="3749E583" w14:textId="77777777" w:rsidR="00094BB7" w:rsidRDefault="00094BB7" w:rsidP="000B1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EndPr>
      <w:rPr>
        <w:rStyle w:val="PageNumber"/>
      </w:rPr>
    </w:sdtEndPr>
    <w:sdtContent>
      <w:p w14:paraId="13B88CE4" w14:textId="77777777" w:rsidR="003216B4" w:rsidRDefault="003216B4" w:rsidP="003216B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2A01B61C" w14:textId="77777777" w:rsidR="003216B4" w:rsidRDefault="003216B4"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7E86403C" w14:textId="4BEE578E" w:rsidR="003216B4" w:rsidRPr="00B55AC3" w:rsidRDefault="003216B4" w:rsidP="003216B4">
        <w:pPr>
          <w:pStyle w:val="Footer"/>
          <w:framePr w:wrap="none" w:vAnchor="text" w:hAnchor="margin" w:xAlign="right" w:y="1"/>
          <w:rPr>
            <w:rStyle w:val="PageNumber"/>
            <w:rFonts w:ascii="Arial" w:hAnsi="Arial" w:cs="Arial"/>
            <w:b/>
            <w:bCs/>
            <w:color w:val="104D54"/>
          </w:rPr>
        </w:pPr>
        <w:r w:rsidRPr="00B55AC3">
          <w:rPr>
            <w:rStyle w:val="PageNumber"/>
            <w:rFonts w:ascii="Arial" w:hAnsi="Arial" w:cs="Arial"/>
            <w:b/>
            <w:color w:val="104D54"/>
          </w:rPr>
          <w:fldChar w:fldCharType="begin"/>
        </w:r>
        <w:r w:rsidRPr="00B55AC3">
          <w:rPr>
            <w:rStyle w:val="PageNumber"/>
            <w:rFonts w:ascii="Arial" w:hAnsi="Arial" w:cs="Arial"/>
            <w:b/>
            <w:color w:val="104D54"/>
          </w:rPr>
          <w:instrText xml:space="preserve"> PAGE </w:instrText>
        </w:r>
        <w:r w:rsidRPr="00B55AC3">
          <w:rPr>
            <w:rStyle w:val="PageNumber"/>
            <w:rFonts w:ascii="Arial" w:hAnsi="Arial" w:cs="Arial"/>
            <w:b/>
            <w:color w:val="104D54"/>
          </w:rPr>
          <w:fldChar w:fldCharType="separate"/>
        </w:r>
        <w:r w:rsidR="00A06133">
          <w:rPr>
            <w:rStyle w:val="PageNumber"/>
            <w:rFonts w:ascii="Arial" w:hAnsi="Arial" w:cs="Arial"/>
            <w:b/>
            <w:color w:val="104D54"/>
          </w:rPr>
          <w:t>1</w:t>
        </w:r>
        <w:r w:rsidR="00A06133">
          <w:rPr>
            <w:rStyle w:val="PageNumber"/>
            <w:rFonts w:ascii="Arial" w:hAnsi="Arial" w:cs="Arial"/>
            <w:b/>
            <w:color w:val="104D54"/>
          </w:rPr>
          <w:t>9</w:t>
        </w:r>
        <w:r w:rsidRPr="00B55AC3">
          <w:rPr>
            <w:rStyle w:val="PageNumber"/>
            <w:rFonts w:ascii="Arial" w:hAnsi="Arial" w:cs="Arial"/>
            <w:b/>
            <w:color w:val="104D54"/>
          </w:rPr>
          <w:fldChar w:fldCharType="end"/>
        </w:r>
      </w:p>
    </w:sdtContent>
  </w:sdt>
  <w:p w14:paraId="7F5B43C4" w14:textId="77777777" w:rsidR="003216B4" w:rsidRPr="00B55AC3" w:rsidRDefault="003216B4" w:rsidP="000B1A35">
    <w:pPr>
      <w:pStyle w:val="Footer"/>
      <w:ind w:right="360"/>
      <w:rPr>
        <w:rFonts w:ascii="Arial" w:hAnsi="Arial" w:cs="Arial"/>
        <w:b/>
        <w:bCs/>
        <w:color w:val="104D5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E564F" w14:textId="77777777" w:rsidR="00C156FE" w:rsidRDefault="00C156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FDD822" w14:textId="77777777" w:rsidR="00094BB7" w:rsidRDefault="00094BB7" w:rsidP="000B1A35">
      <w:r>
        <w:separator/>
      </w:r>
    </w:p>
  </w:footnote>
  <w:footnote w:type="continuationSeparator" w:id="0">
    <w:p w14:paraId="5528AA7E" w14:textId="77777777" w:rsidR="00094BB7" w:rsidRDefault="00094BB7" w:rsidP="000B1A35">
      <w:r>
        <w:continuationSeparator/>
      </w:r>
    </w:p>
  </w:footnote>
  <w:footnote w:id="1">
    <w:p w14:paraId="4F352ED7" w14:textId="320E49BB" w:rsidR="00A81582" w:rsidRPr="00A81582" w:rsidRDefault="00A81582">
      <w:pPr>
        <w:pStyle w:val="FootnoteText"/>
      </w:pPr>
      <w:r>
        <w:rPr>
          <w:rStyle w:val="FootnoteReference"/>
        </w:rPr>
        <w:footnoteRef/>
      </w:r>
      <w:r>
        <w:t xml:space="preserve"> </w:t>
      </w:r>
      <w:hyperlink r:id="rId1" w:history="1">
        <w:r>
          <w:rPr>
            <w:rStyle w:val="Hyperlink"/>
          </w:rPr>
          <w:t>Comisia publică orientări privind definirea sistemelor de IA pentru a facilita aplicarea normelor primului Regulament privind IA |</w:t>
        </w:r>
      </w:hyperlink>
      <w:hyperlink r:id="rId2" w:history="1">
        <w:r>
          <w:rPr>
            <w:rStyle w:val="Hyperlink"/>
          </w:rPr>
          <w:t>Conturarea viitorului digital al Europei</w:t>
        </w:r>
      </w:hyperlink>
      <w:r>
        <w:t>.</w:t>
      </w:r>
    </w:p>
  </w:footnote>
  <w:footnote w:id="2">
    <w:p w14:paraId="4500DEBA" w14:textId="4CEE3FD1" w:rsidR="003216B4" w:rsidRPr="00D33B49" w:rsidRDefault="003216B4" w:rsidP="00CE2EF9">
      <w:pPr>
        <w:pStyle w:val="FootnoteText"/>
        <w:rPr>
          <w:rFonts w:ascii="Arial" w:hAnsi="Arial" w:cs="Arial"/>
          <w:sz w:val="18"/>
          <w:szCs w:val="24"/>
        </w:rPr>
      </w:pPr>
      <w:r>
        <w:rPr>
          <w:rStyle w:val="FootnoteReference"/>
          <w:rFonts w:ascii="Arial" w:hAnsi="Arial" w:cs="Arial"/>
          <w:sz w:val="18"/>
          <w:szCs w:val="24"/>
        </w:rPr>
        <w:footnoteRef/>
      </w:r>
      <w:r>
        <w:rPr>
          <w:rFonts w:ascii="Arial" w:hAnsi="Arial"/>
          <w:sz w:val="18"/>
        </w:rPr>
        <w:t xml:space="preserve"> </w:t>
      </w:r>
      <w:r>
        <w:rPr>
          <w:rFonts w:ascii="Arial" w:hAnsi="Arial"/>
          <w:sz w:val="18"/>
        </w:rPr>
        <w:tab/>
        <w:t>O limitare a obligației de a preda seturile de date ale furnizorului și seturile de date ale părților terțe nu limitează obligațiile furnizorului descrise la articolele 6 și 14.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01F91" w14:textId="77777777" w:rsidR="00C156FE" w:rsidRDefault="00C156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D5F39" w14:textId="7D189220" w:rsidR="003216B4" w:rsidRPr="005A1B9E" w:rsidRDefault="003216B4">
    <w:pPr>
      <w:pStyle w:val="Header"/>
      <w:rPr>
        <w:rFonts w:ascii="Arial" w:hAnsi="Arial" w:cs="Arial"/>
        <w:b/>
        <w:bCs/>
        <w:color w:val="FFFFFF" w:themeColor="background1"/>
      </w:rPr>
    </w:pPr>
    <w:r>
      <w:rPr>
        <w:noProof/>
        <w:color w:val="FFFFFF" w:themeColor="background1"/>
      </w:rPr>
      <w:drawing>
        <wp:anchor distT="0" distB="0" distL="114300" distR="114300" simplePos="0" relativeHeight="251660288" behindDoc="1" locked="0" layoutInCell="1" allowOverlap="1" wp14:anchorId="22B134E5" wp14:editId="034709CA">
          <wp:simplePos x="0" y="0"/>
          <wp:positionH relativeFrom="column">
            <wp:posOffset>-914400</wp:posOffset>
          </wp:positionH>
          <wp:positionV relativeFrom="paragraph">
            <wp:posOffset>-450216</wp:posOffset>
          </wp:positionV>
          <wp:extent cx="7585656" cy="927135"/>
          <wp:effectExtent l="0" t="0" r="0" b="0"/>
          <wp:wrapNone/>
          <wp:docPr id="1683704020" name="Picture 1683704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bookmarkStart w:id="4" w:name="_Hlk189934907"/>
    <w:r>
      <w:t xml:space="preserve"> </w:t>
    </w:r>
    <w:hyperlink r:id="rId2" w:history="1">
      <w:r>
        <w:rPr>
          <w:rStyle w:val="Hyperlink"/>
          <w:rFonts w:ascii="Arial" w:hAnsi="Arial"/>
          <w:color w:val="FFFFFF" w:themeColor="background1"/>
          <w:sz w:val="20"/>
        </w:rPr>
        <w:t>Achiziții publice de IA |</w:t>
      </w:r>
    </w:hyperlink>
    <w:hyperlink r:id="rId3" w:history="1">
      <w:r>
        <w:rPr>
          <w:rStyle w:val="Hyperlink"/>
          <w:rFonts w:ascii="Arial" w:hAnsi="Arial"/>
          <w:color w:val="FFFFFF" w:themeColor="background1"/>
          <w:sz w:val="20"/>
        </w:rPr>
        <w:t xml:space="preserve"> Comunitatea achizitorilor publici</w:t>
      </w:r>
    </w:hyperlink>
    <w:bookmarkEnd w:id="4"/>
    <w:r>
      <w:rPr>
        <w:rFonts w:ascii="Arial" w:hAnsi="Arial"/>
        <w:color w:val="FFFFFF" w:themeColor="background1"/>
      </w:rPr>
      <w:t xml:space="preserve"> </w:t>
    </w:r>
    <w:r>
      <w:rPr>
        <w:rFonts w:ascii="Arial" w:hAnsi="Arial"/>
        <w:color w:val="FFFFFF" w:themeColor="background1"/>
      </w:rPr>
      <w:tab/>
      <w:t xml:space="preserve"> </w:t>
    </w:r>
    <w:r>
      <w:rPr>
        <w:rFonts w:ascii="Arial" w:hAnsi="Arial"/>
        <w:b/>
        <w:color w:val="FFFFFF" w:themeColor="background1"/>
      </w:rPr>
      <w:t xml:space="preserve">MCC-IA-Risc-Ridicat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C1488" w14:textId="77777777" w:rsidR="003216B4" w:rsidRDefault="003216B4">
    <w:pPr>
      <w:pStyle w:val="Header"/>
    </w:pPr>
    <w:r>
      <w:rPr>
        <w:noProof/>
      </w:rPr>
      <w:drawing>
        <wp:anchor distT="0" distB="0" distL="114300" distR="114300" simplePos="0" relativeHeight="251659264" behindDoc="1" locked="0" layoutInCell="1" allowOverlap="1" wp14:anchorId="574F40A1" wp14:editId="166F4DD0">
          <wp:simplePos x="0" y="0"/>
          <wp:positionH relativeFrom="column">
            <wp:posOffset>-1009015</wp:posOffset>
          </wp:positionH>
          <wp:positionV relativeFrom="paragraph">
            <wp:posOffset>-812891</wp:posOffset>
          </wp:positionV>
          <wp:extent cx="7823865" cy="11068162"/>
          <wp:effectExtent l="0" t="0" r="0" b="6350"/>
          <wp:wrapNone/>
          <wp:docPr id="432765360" name="Picture 432765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823865" cy="1106816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0434824A"/>
    <w:lvl w:ilvl="0">
      <w:start w:val="1"/>
      <w:numFmt w:val="decimal"/>
      <w:pStyle w:val="doLijstnummering7"/>
      <w:lvlText w:val="Article %1"/>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A9628022"/>
    <w:lvl w:ilvl="0">
      <w:start w:val="1"/>
      <w:numFmt w:val="decimal"/>
      <w:pStyle w:val="doLijstnummering5"/>
      <w:lvlText w:val="%1."/>
      <w:lvlJc w:val="left"/>
      <w:pPr>
        <w:tabs>
          <w:tab w:val="num" w:pos="851"/>
        </w:tabs>
        <w:ind w:left="851" w:hanging="851"/>
      </w:pPr>
      <w:rPr>
        <w:rFonts w:hint="default"/>
        <w:b w:val="0"/>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79633253">
    <w:abstractNumId w:val="3"/>
  </w:num>
  <w:num w:numId="2" w16cid:durableId="2047483329">
    <w:abstractNumId w:val="4"/>
  </w:num>
  <w:num w:numId="3" w16cid:durableId="1385371387">
    <w:abstractNumId w:val="8"/>
  </w:num>
  <w:num w:numId="4" w16cid:durableId="1517502109">
    <w:abstractNumId w:val="7"/>
  </w:num>
  <w:num w:numId="5" w16cid:durableId="2145268333">
    <w:abstractNumId w:val="0"/>
  </w:num>
  <w:num w:numId="6" w16cid:durableId="947471421">
    <w:abstractNumId w:val="1"/>
  </w:num>
  <w:num w:numId="7" w16cid:durableId="355009267">
    <w:abstractNumId w:val="5"/>
  </w:num>
  <w:num w:numId="8" w16cid:durableId="1843741350">
    <w:abstractNumId w:val="2"/>
  </w:num>
  <w:num w:numId="9" w16cid:durableId="1445883148">
    <w:abstractNumId w:val="6"/>
  </w:num>
  <w:num w:numId="10" w16cid:durableId="122271557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39623238">
    <w:abstractNumId w:val="1"/>
  </w:num>
  <w:num w:numId="12" w16cid:durableId="30890007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6342793">
    <w:abstractNumId w:val="6"/>
  </w:num>
  <w:num w:numId="14" w16cid:durableId="333651219">
    <w:abstractNumId w:val="1"/>
  </w:num>
  <w:num w:numId="15" w16cid:durableId="559748463">
    <w:abstractNumId w:val="1"/>
  </w:num>
  <w:num w:numId="16" w16cid:durableId="1695765638">
    <w:abstractNumId w:val="1"/>
  </w:num>
  <w:num w:numId="17" w16cid:durableId="766850134">
    <w:abstractNumId w:val="1"/>
  </w:num>
  <w:num w:numId="18" w16cid:durableId="70516881">
    <w:abstractNumId w:val="1"/>
  </w:num>
  <w:num w:numId="19" w16cid:durableId="777874114">
    <w:abstractNumId w:val="1"/>
  </w:num>
  <w:num w:numId="20" w16cid:durableId="1179915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7FF9"/>
    <w:rsid w:val="00016837"/>
    <w:rsid w:val="000325AC"/>
    <w:rsid w:val="00037A5B"/>
    <w:rsid w:val="00050F12"/>
    <w:rsid w:val="00052363"/>
    <w:rsid w:val="00057539"/>
    <w:rsid w:val="000575AB"/>
    <w:rsid w:val="00061A77"/>
    <w:rsid w:val="0006305F"/>
    <w:rsid w:val="00074956"/>
    <w:rsid w:val="0007646C"/>
    <w:rsid w:val="0008024C"/>
    <w:rsid w:val="00094BB7"/>
    <w:rsid w:val="000B1A35"/>
    <w:rsid w:val="000D2464"/>
    <w:rsid w:val="000D2CCC"/>
    <w:rsid w:val="000D7C70"/>
    <w:rsid w:val="000E6BB9"/>
    <w:rsid w:val="000F39AD"/>
    <w:rsid w:val="000F6F09"/>
    <w:rsid w:val="00100543"/>
    <w:rsid w:val="00101372"/>
    <w:rsid w:val="00115AFB"/>
    <w:rsid w:val="00124648"/>
    <w:rsid w:val="0012712E"/>
    <w:rsid w:val="00137BC0"/>
    <w:rsid w:val="00145DBC"/>
    <w:rsid w:val="00166C6F"/>
    <w:rsid w:val="00172B4F"/>
    <w:rsid w:val="00173B57"/>
    <w:rsid w:val="00176170"/>
    <w:rsid w:val="001766B3"/>
    <w:rsid w:val="00176E68"/>
    <w:rsid w:val="001908A2"/>
    <w:rsid w:val="001C026D"/>
    <w:rsid w:val="001C1C2C"/>
    <w:rsid w:val="001C5152"/>
    <w:rsid w:val="001D0478"/>
    <w:rsid w:val="001D0885"/>
    <w:rsid w:val="001D0F97"/>
    <w:rsid w:val="001D5BD8"/>
    <w:rsid w:val="001E207C"/>
    <w:rsid w:val="002240A8"/>
    <w:rsid w:val="002356D6"/>
    <w:rsid w:val="00241911"/>
    <w:rsid w:val="00250DE3"/>
    <w:rsid w:val="002521BB"/>
    <w:rsid w:val="002532EE"/>
    <w:rsid w:val="00257095"/>
    <w:rsid w:val="00260A93"/>
    <w:rsid w:val="0026274B"/>
    <w:rsid w:val="0027316C"/>
    <w:rsid w:val="0028697D"/>
    <w:rsid w:val="002920C6"/>
    <w:rsid w:val="002974E8"/>
    <w:rsid w:val="002B123C"/>
    <w:rsid w:val="002B3169"/>
    <w:rsid w:val="002B6F1F"/>
    <w:rsid w:val="002C7FA3"/>
    <w:rsid w:val="002E25C3"/>
    <w:rsid w:val="002F066E"/>
    <w:rsid w:val="002F6EA4"/>
    <w:rsid w:val="00310B73"/>
    <w:rsid w:val="003135AD"/>
    <w:rsid w:val="003216B4"/>
    <w:rsid w:val="00324614"/>
    <w:rsid w:val="00327AA8"/>
    <w:rsid w:val="00333DE7"/>
    <w:rsid w:val="0034183C"/>
    <w:rsid w:val="0034344C"/>
    <w:rsid w:val="003438F3"/>
    <w:rsid w:val="00370488"/>
    <w:rsid w:val="0038084E"/>
    <w:rsid w:val="00383C49"/>
    <w:rsid w:val="003868C1"/>
    <w:rsid w:val="003B3A40"/>
    <w:rsid w:val="003C2AF0"/>
    <w:rsid w:val="003D2CB0"/>
    <w:rsid w:val="003D3930"/>
    <w:rsid w:val="003E1753"/>
    <w:rsid w:val="003F7670"/>
    <w:rsid w:val="004019AA"/>
    <w:rsid w:val="00406A76"/>
    <w:rsid w:val="004110BF"/>
    <w:rsid w:val="00412D17"/>
    <w:rsid w:val="00420EEF"/>
    <w:rsid w:val="00432E34"/>
    <w:rsid w:val="0043428A"/>
    <w:rsid w:val="004359CC"/>
    <w:rsid w:val="0044298A"/>
    <w:rsid w:val="00446ADD"/>
    <w:rsid w:val="00463418"/>
    <w:rsid w:val="00465AE1"/>
    <w:rsid w:val="00467E4D"/>
    <w:rsid w:val="00471F60"/>
    <w:rsid w:val="00485C37"/>
    <w:rsid w:val="00486941"/>
    <w:rsid w:val="0049021A"/>
    <w:rsid w:val="004A255F"/>
    <w:rsid w:val="004B3126"/>
    <w:rsid w:val="004B6414"/>
    <w:rsid w:val="004C37ED"/>
    <w:rsid w:val="004C4F77"/>
    <w:rsid w:val="004C6E67"/>
    <w:rsid w:val="004D3081"/>
    <w:rsid w:val="004D3DB3"/>
    <w:rsid w:val="004D4A5B"/>
    <w:rsid w:val="004E436F"/>
    <w:rsid w:val="004E48B6"/>
    <w:rsid w:val="004E4B13"/>
    <w:rsid w:val="00500EF9"/>
    <w:rsid w:val="00514B73"/>
    <w:rsid w:val="00524708"/>
    <w:rsid w:val="005328F9"/>
    <w:rsid w:val="00544ECB"/>
    <w:rsid w:val="0054518D"/>
    <w:rsid w:val="0056368F"/>
    <w:rsid w:val="00564A63"/>
    <w:rsid w:val="00574E15"/>
    <w:rsid w:val="00592734"/>
    <w:rsid w:val="005944BF"/>
    <w:rsid w:val="00595C68"/>
    <w:rsid w:val="005A1B9E"/>
    <w:rsid w:val="005A3D5D"/>
    <w:rsid w:val="005A49B9"/>
    <w:rsid w:val="005E4F80"/>
    <w:rsid w:val="005E7DC7"/>
    <w:rsid w:val="00600F3F"/>
    <w:rsid w:val="006027CB"/>
    <w:rsid w:val="006043F8"/>
    <w:rsid w:val="00604EB1"/>
    <w:rsid w:val="00615CE6"/>
    <w:rsid w:val="006240D0"/>
    <w:rsid w:val="00627B16"/>
    <w:rsid w:val="00634526"/>
    <w:rsid w:val="00636C8D"/>
    <w:rsid w:val="006420F3"/>
    <w:rsid w:val="0064285F"/>
    <w:rsid w:val="006574EA"/>
    <w:rsid w:val="00663E0A"/>
    <w:rsid w:val="006818EB"/>
    <w:rsid w:val="0069290B"/>
    <w:rsid w:val="0069530D"/>
    <w:rsid w:val="0069571E"/>
    <w:rsid w:val="006B3717"/>
    <w:rsid w:val="006B6837"/>
    <w:rsid w:val="006D06B6"/>
    <w:rsid w:val="006D2B23"/>
    <w:rsid w:val="006F14A4"/>
    <w:rsid w:val="006F3E34"/>
    <w:rsid w:val="00703D6D"/>
    <w:rsid w:val="00715BC6"/>
    <w:rsid w:val="00727DD8"/>
    <w:rsid w:val="00737015"/>
    <w:rsid w:val="00757F3C"/>
    <w:rsid w:val="00762B0D"/>
    <w:rsid w:val="00765059"/>
    <w:rsid w:val="0077280F"/>
    <w:rsid w:val="00777C2E"/>
    <w:rsid w:val="00785D3E"/>
    <w:rsid w:val="00795109"/>
    <w:rsid w:val="007B4344"/>
    <w:rsid w:val="007B79BA"/>
    <w:rsid w:val="007B7C42"/>
    <w:rsid w:val="007C13FB"/>
    <w:rsid w:val="007C7792"/>
    <w:rsid w:val="007E4829"/>
    <w:rsid w:val="007F08ED"/>
    <w:rsid w:val="007F5306"/>
    <w:rsid w:val="008059EE"/>
    <w:rsid w:val="00805C45"/>
    <w:rsid w:val="00806100"/>
    <w:rsid w:val="0081106B"/>
    <w:rsid w:val="00827671"/>
    <w:rsid w:val="00836755"/>
    <w:rsid w:val="008403E5"/>
    <w:rsid w:val="008469D5"/>
    <w:rsid w:val="00851485"/>
    <w:rsid w:val="008523A3"/>
    <w:rsid w:val="00855458"/>
    <w:rsid w:val="00865785"/>
    <w:rsid w:val="00866279"/>
    <w:rsid w:val="0086671A"/>
    <w:rsid w:val="00881CEB"/>
    <w:rsid w:val="008824F4"/>
    <w:rsid w:val="00883216"/>
    <w:rsid w:val="00896A6B"/>
    <w:rsid w:val="008A1402"/>
    <w:rsid w:val="008A5629"/>
    <w:rsid w:val="008A7F0B"/>
    <w:rsid w:val="008B4759"/>
    <w:rsid w:val="008C405C"/>
    <w:rsid w:val="008E21C6"/>
    <w:rsid w:val="008F5F39"/>
    <w:rsid w:val="00906988"/>
    <w:rsid w:val="00922E4D"/>
    <w:rsid w:val="0092737B"/>
    <w:rsid w:val="009514A3"/>
    <w:rsid w:val="00961B29"/>
    <w:rsid w:val="00965985"/>
    <w:rsid w:val="00973B3F"/>
    <w:rsid w:val="00973E84"/>
    <w:rsid w:val="0097576F"/>
    <w:rsid w:val="00975D0E"/>
    <w:rsid w:val="00977772"/>
    <w:rsid w:val="009813B5"/>
    <w:rsid w:val="00981757"/>
    <w:rsid w:val="0098199B"/>
    <w:rsid w:val="0099306E"/>
    <w:rsid w:val="009B19F5"/>
    <w:rsid w:val="009B2357"/>
    <w:rsid w:val="009B4B27"/>
    <w:rsid w:val="009D390D"/>
    <w:rsid w:val="009D6B55"/>
    <w:rsid w:val="009E5B43"/>
    <w:rsid w:val="009E7717"/>
    <w:rsid w:val="009F098C"/>
    <w:rsid w:val="009F4894"/>
    <w:rsid w:val="00A06133"/>
    <w:rsid w:val="00A35938"/>
    <w:rsid w:val="00A4676A"/>
    <w:rsid w:val="00A4741E"/>
    <w:rsid w:val="00A50D4D"/>
    <w:rsid w:val="00A72007"/>
    <w:rsid w:val="00A74620"/>
    <w:rsid w:val="00A81582"/>
    <w:rsid w:val="00A83C95"/>
    <w:rsid w:val="00A923CC"/>
    <w:rsid w:val="00AA2BBE"/>
    <w:rsid w:val="00AA50AD"/>
    <w:rsid w:val="00AC0847"/>
    <w:rsid w:val="00AC304D"/>
    <w:rsid w:val="00AD1C65"/>
    <w:rsid w:val="00AE662B"/>
    <w:rsid w:val="00B170E8"/>
    <w:rsid w:val="00B3405F"/>
    <w:rsid w:val="00B35164"/>
    <w:rsid w:val="00B43750"/>
    <w:rsid w:val="00B544B1"/>
    <w:rsid w:val="00B55AC3"/>
    <w:rsid w:val="00B63D89"/>
    <w:rsid w:val="00B774F3"/>
    <w:rsid w:val="00B81FA9"/>
    <w:rsid w:val="00B90676"/>
    <w:rsid w:val="00BA4360"/>
    <w:rsid w:val="00BB3419"/>
    <w:rsid w:val="00BB7E2F"/>
    <w:rsid w:val="00BC4A48"/>
    <w:rsid w:val="00BD4826"/>
    <w:rsid w:val="00BD5ED5"/>
    <w:rsid w:val="00BE54C4"/>
    <w:rsid w:val="00BE6485"/>
    <w:rsid w:val="00BF1059"/>
    <w:rsid w:val="00C00240"/>
    <w:rsid w:val="00C11B26"/>
    <w:rsid w:val="00C156FE"/>
    <w:rsid w:val="00C56C58"/>
    <w:rsid w:val="00C63829"/>
    <w:rsid w:val="00C64D3F"/>
    <w:rsid w:val="00C77C3E"/>
    <w:rsid w:val="00C94B15"/>
    <w:rsid w:val="00CA3D74"/>
    <w:rsid w:val="00CD6D58"/>
    <w:rsid w:val="00CE2EF9"/>
    <w:rsid w:val="00CE54A9"/>
    <w:rsid w:val="00CE7205"/>
    <w:rsid w:val="00CF3257"/>
    <w:rsid w:val="00CF5A67"/>
    <w:rsid w:val="00CF6657"/>
    <w:rsid w:val="00D170E9"/>
    <w:rsid w:val="00D228EB"/>
    <w:rsid w:val="00D33B49"/>
    <w:rsid w:val="00D35373"/>
    <w:rsid w:val="00D3678A"/>
    <w:rsid w:val="00D52D57"/>
    <w:rsid w:val="00D573E8"/>
    <w:rsid w:val="00D663FA"/>
    <w:rsid w:val="00D7180C"/>
    <w:rsid w:val="00D74FE9"/>
    <w:rsid w:val="00D81335"/>
    <w:rsid w:val="00D837BF"/>
    <w:rsid w:val="00DB00F0"/>
    <w:rsid w:val="00DC0722"/>
    <w:rsid w:val="00DC2430"/>
    <w:rsid w:val="00DE1F32"/>
    <w:rsid w:val="00DE20B9"/>
    <w:rsid w:val="00DF19E1"/>
    <w:rsid w:val="00DF4A67"/>
    <w:rsid w:val="00E01E41"/>
    <w:rsid w:val="00E16661"/>
    <w:rsid w:val="00E2316F"/>
    <w:rsid w:val="00E23A23"/>
    <w:rsid w:val="00E23CDD"/>
    <w:rsid w:val="00E30182"/>
    <w:rsid w:val="00E319F5"/>
    <w:rsid w:val="00E33CA8"/>
    <w:rsid w:val="00E3799A"/>
    <w:rsid w:val="00E37CA5"/>
    <w:rsid w:val="00E47CF6"/>
    <w:rsid w:val="00E510EE"/>
    <w:rsid w:val="00E63068"/>
    <w:rsid w:val="00E77197"/>
    <w:rsid w:val="00E772FC"/>
    <w:rsid w:val="00E837C0"/>
    <w:rsid w:val="00EB2CDA"/>
    <w:rsid w:val="00EC48D6"/>
    <w:rsid w:val="00EC4F98"/>
    <w:rsid w:val="00ED0843"/>
    <w:rsid w:val="00ED5807"/>
    <w:rsid w:val="00EF0D2A"/>
    <w:rsid w:val="00F22146"/>
    <w:rsid w:val="00F237EA"/>
    <w:rsid w:val="00F23C53"/>
    <w:rsid w:val="00F41D3D"/>
    <w:rsid w:val="00F435ED"/>
    <w:rsid w:val="00F5778B"/>
    <w:rsid w:val="00F671D7"/>
    <w:rsid w:val="00F77A72"/>
    <w:rsid w:val="00F80072"/>
    <w:rsid w:val="00F87ADD"/>
    <w:rsid w:val="00F9107C"/>
    <w:rsid w:val="00F973AB"/>
    <w:rsid w:val="00FB2F6C"/>
    <w:rsid w:val="00FB3AFD"/>
    <w:rsid w:val="00FB6D67"/>
    <w:rsid w:val="00FC16B4"/>
    <w:rsid w:val="00FC2BCA"/>
    <w:rsid w:val="00FE5E28"/>
    <w:rsid w:val="00FF13F0"/>
    <w:rsid w:val="115E0F49"/>
    <w:rsid w:val="129E1B62"/>
    <w:rsid w:val="201699DE"/>
    <w:rsid w:val="407C7CD8"/>
    <w:rsid w:val="488CEA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542DAA"/>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ro-RO"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ro-RO"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ro-RO"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ro-RO"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ro-RO"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CE2EF9"/>
    <w:rPr>
      <w:color w:val="0563C1" w:themeColor="hyperlink"/>
      <w:u w:val="singl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ro-RO"/>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E16661"/>
    <w:rPr>
      <w:color w:val="954F72" w:themeColor="followedHyperlink"/>
      <w:u w:val="single"/>
    </w:rPr>
  </w:style>
  <w:style w:type="paragraph" w:customStyle="1" w:styleId="TITLEStyle">
    <w:name w:val="TITLE_Style"/>
    <w:basedOn w:val="Normal"/>
    <w:qFormat/>
    <w:rsid w:val="00E16661"/>
    <w:rPr>
      <w:rFonts w:ascii="Arial" w:hAnsi="Arial" w:cs="Arial"/>
      <w:b/>
      <w:bCs/>
      <w:color w:val="104D54"/>
      <w:sz w:val="44"/>
      <w:szCs w:val="44"/>
    </w:rPr>
  </w:style>
  <w:style w:type="paragraph" w:customStyle="1" w:styleId="COMMUNITY">
    <w:name w:val="COMMUNITY"/>
    <w:basedOn w:val="Heading1"/>
    <w:qFormat/>
    <w:rsid w:val="00795109"/>
    <w:rPr>
      <w:color w:val="104D54"/>
    </w:rPr>
  </w:style>
  <w:style w:type="paragraph" w:styleId="BalloonText">
    <w:name w:val="Balloon Text"/>
    <w:basedOn w:val="Normal"/>
    <w:link w:val="BalloonTextChar"/>
    <w:uiPriority w:val="99"/>
    <w:semiHidden/>
    <w:unhideWhenUsed/>
    <w:rsid w:val="009817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1757"/>
    <w:rPr>
      <w:rFonts w:ascii="Segoe UI" w:hAnsi="Segoe UI" w:cs="Segoe UI"/>
      <w:sz w:val="18"/>
      <w:szCs w:val="18"/>
    </w:rPr>
  </w:style>
  <w:style w:type="paragraph" w:styleId="Revision">
    <w:name w:val="Revision"/>
    <w:hidden/>
    <w:uiPriority w:val="99"/>
    <w:semiHidden/>
    <w:rsid w:val="00F80072"/>
  </w:style>
  <w:style w:type="character" w:styleId="CommentReference">
    <w:name w:val="annotation reference"/>
    <w:basedOn w:val="DefaultParagraphFont"/>
    <w:uiPriority w:val="99"/>
    <w:semiHidden/>
    <w:unhideWhenUsed/>
    <w:rsid w:val="00F80072"/>
    <w:rPr>
      <w:sz w:val="16"/>
      <w:szCs w:val="16"/>
    </w:rPr>
  </w:style>
  <w:style w:type="paragraph" w:styleId="CommentText">
    <w:name w:val="annotation text"/>
    <w:basedOn w:val="Normal"/>
    <w:link w:val="CommentTextChar"/>
    <w:uiPriority w:val="99"/>
    <w:unhideWhenUsed/>
    <w:rsid w:val="00F80072"/>
    <w:rPr>
      <w:sz w:val="20"/>
      <w:szCs w:val="20"/>
    </w:rPr>
  </w:style>
  <w:style w:type="character" w:customStyle="1" w:styleId="CommentTextChar">
    <w:name w:val="Comment Text Char"/>
    <w:basedOn w:val="DefaultParagraphFont"/>
    <w:link w:val="CommentText"/>
    <w:uiPriority w:val="99"/>
    <w:rsid w:val="00F80072"/>
    <w:rPr>
      <w:sz w:val="20"/>
      <w:szCs w:val="20"/>
    </w:rPr>
  </w:style>
  <w:style w:type="paragraph" w:styleId="CommentSubject">
    <w:name w:val="annotation subject"/>
    <w:basedOn w:val="CommentText"/>
    <w:next w:val="CommentText"/>
    <w:link w:val="CommentSubjectChar"/>
    <w:uiPriority w:val="99"/>
    <w:semiHidden/>
    <w:unhideWhenUsed/>
    <w:rsid w:val="00F80072"/>
    <w:rPr>
      <w:b/>
      <w:bCs/>
    </w:rPr>
  </w:style>
  <w:style w:type="character" w:customStyle="1" w:styleId="CommentSubjectChar">
    <w:name w:val="Comment Subject Char"/>
    <w:basedOn w:val="CommentTextChar"/>
    <w:link w:val="CommentSubject"/>
    <w:uiPriority w:val="99"/>
    <w:semiHidden/>
    <w:rsid w:val="00F80072"/>
    <w:rPr>
      <w:b/>
      <w:bCs/>
      <w:sz w:val="20"/>
      <w:szCs w:val="20"/>
    </w:rPr>
  </w:style>
  <w:style w:type="character" w:styleId="UnresolvedMention">
    <w:name w:val="Unresolved Mention"/>
    <w:basedOn w:val="DefaultParagraphFont"/>
    <w:uiPriority w:val="99"/>
    <w:semiHidden/>
    <w:unhideWhenUsed/>
    <w:rsid w:val="00A815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5900185">
      <w:bodyDiv w:val="1"/>
      <w:marLeft w:val="0"/>
      <w:marRight w:val="0"/>
      <w:marTop w:val="0"/>
      <w:marBottom w:val="0"/>
      <w:divBdr>
        <w:top w:val="none" w:sz="0" w:space="0" w:color="auto"/>
        <w:left w:val="none" w:sz="0" w:space="0" w:color="auto"/>
        <w:bottom w:val="none" w:sz="0" w:space="0" w:color="auto"/>
        <w:right w:val="none" w:sz="0" w:space="0" w:color="auto"/>
      </w:divBdr>
      <w:divsChild>
        <w:div w:id="1319458839">
          <w:marLeft w:val="0"/>
          <w:marRight w:val="0"/>
          <w:marTop w:val="0"/>
          <w:marBottom w:val="0"/>
          <w:divBdr>
            <w:top w:val="none" w:sz="0" w:space="0" w:color="auto"/>
            <w:left w:val="none" w:sz="0" w:space="0" w:color="auto"/>
            <w:bottom w:val="none" w:sz="0" w:space="0" w:color="auto"/>
            <w:right w:val="none" w:sz="0" w:space="0" w:color="auto"/>
          </w:divBdr>
        </w:div>
      </w:divsChild>
    </w:div>
    <w:div w:id="1876845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public-buyers-community.ec.europa.eu/communities/procurement-ai"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ublic-buyers-community.ec.europa.eu/communities/procurement-ai"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2" Type="http://schemas.openxmlformats.org/officeDocument/2006/relationships/hyperlink" Target="https://digital-strategy.ec.europa.eu/en/library/commission-publishes-guidelines-ai-system-definition-facilitate-first-ai-acts-rules-application" TargetMode="External"/><Relationship Id="rId1" Type="http://schemas.openxmlformats.org/officeDocument/2006/relationships/hyperlink" Target="https://digital-strategy.ec.europa.eu/en/library/commission-publishes-guidelines-ai-system-definition-facilitate-first-ai-acts-rules-application" TargetMode="External"/></Relationships>
</file>

<file path=word/_rels/header2.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A11DF03-4E2F-4055-B76C-DF3D6E4F6050}">
  <ds:schemaRefs>
    <ds:schemaRef ds:uri="http://schemas.microsoft.com/sharepoint/v3/contenttype/forms"/>
  </ds:schemaRefs>
</ds:datastoreItem>
</file>

<file path=customXml/itemProps2.xml><?xml version="1.0" encoding="utf-8"?>
<ds:datastoreItem xmlns:ds="http://schemas.openxmlformats.org/officeDocument/2006/customXml" ds:itemID="{92811281-38B1-43E1-A073-E27EBF10D797}">
  <ds:schemaRefs>
    <ds:schemaRef ds:uri="http://schemas.openxmlformats.org/officeDocument/2006/bibliography"/>
  </ds:schemaRefs>
</ds:datastoreItem>
</file>

<file path=customXml/itemProps3.xml><?xml version="1.0" encoding="utf-8"?>
<ds:datastoreItem xmlns:ds="http://schemas.openxmlformats.org/officeDocument/2006/customXml" ds:itemID="{32CC72DA-40C8-47E9-A6AD-7AA105BC5488}">
  <ds:schemaRefs>
    <ds:schemaRef ds:uri="http://schemas.microsoft.com/office/2006/metadata/properties"/>
    <ds:schemaRef ds:uri="http://schemas.microsoft.com/office/infopath/2007/PartnerControls"/>
    <ds:schemaRef ds:uri="6d5ad584-533d-4d9e-8d12-f1eda2044479"/>
  </ds:schemaRefs>
</ds:datastoreItem>
</file>

<file path=customXml/itemProps4.xml><?xml version="1.0" encoding="utf-8"?>
<ds:datastoreItem xmlns:ds="http://schemas.openxmlformats.org/officeDocument/2006/customXml" ds:itemID="{9EB284E6-4543-464A-93FE-2D43E8BDFE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24</Pages>
  <Words>6741</Words>
  <Characters>36134</Characters>
  <Application>Microsoft Office Word</Application>
  <DocSecurity>0</DocSecurity>
  <Lines>821</Lines>
  <Paragraphs>291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SIMION Andreea - Elena (DGT)</cp:lastModifiedBy>
  <cp:revision>6</cp:revision>
  <dcterms:created xsi:type="dcterms:W3CDTF">2025-03-11T14:33:00Z</dcterms:created>
  <dcterms:modified xsi:type="dcterms:W3CDTF">2025-05-22T08:54:00Z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2023-10-16T12:38:12Z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a8501ab0-9169-49b1-a3e1-7da5ede2dd1a</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e8d42e91-6505-4f35-b159-29b34eb7246e</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ies>
</file>